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59669"/>
          <w:sz w:val="18"/>
        </w:rPr>
        <w:t>REPUBLIC OF THE PHILIPPINES  •  BARANGAY BURGOS  •  OFFICIAL DIGITAL PORTAL</w:t>
      </w:r>
    </w:p>
    <w:p>
      <w:pPr>
        <w:spacing w:after="60"/>
      </w:pPr>
      <w:r>
        <w:rPr>
          <w:b/>
          <w:color w:val="0F172A"/>
          <w:sz w:val="44"/>
        </w:rPr>
        <w:t>Barangay Burgos e-Governance &amp; AI-Powered Community Portal</w:t>
      </w:r>
    </w:p>
    <w:p>
      <w:pPr>
        <w:spacing w:after="280"/>
      </w:pPr>
      <w:r>
        <w:rPr>
          <w:color w:val="1E3A8A"/>
          <w:sz w:val="24"/>
        </w:rPr>
        <w:t>Comprehensive Full-System Technical Documentation — Version 1.0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System Type:</w:t>
            </w:r>
          </w:p>
        </w:tc>
        <w:tc>
          <w:tcPr>
            <w:tcW w:type="dxa" w:w="46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Django 4.x Full-Stack Web Application (MVC Architecture)</w:t>
            </w:r>
          </w:p>
        </w:tc>
      </w:tr>
      <w:tr>
        <w:tc>
          <w:tcPr>
            <w:tcW w:type="dxa" w:w="46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Live URL:</w:t>
            </w:r>
          </w:p>
        </w:tc>
        <w:tc>
          <w:tcPr>
            <w:tcW w:type="dxa" w:w="46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https://project2-g69i.onrender.com/</w:t>
            </w:r>
          </w:p>
        </w:tc>
      </w:tr>
      <w:tr>
        <w:tc>
          <w:tcPr>
            <w:tcW w:type="dxa" w:w="46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Repository:</w:t>
            </w:r>
          </w:p>
        </w:tc>
        <w:tc>
          <w:tcPr>
            <w:tcW w:type="dxa" w:w="46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https://github.com/qwertyuiop547/Project2.git</w:t>
            </w:r>
          </w:p>
        </w:tc>
      </w:tr>
      <w:tr>
        <w:tc>
          <w:tcPr>
            <w:tcW w:type="dxa" w:w="46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Documentation:</w:t>
            </w:r>
          </w:p>
        </w:tc>
        <w:tc>
          <w:tcPr>
            <w:tcW w:type="dxa" w:w="46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Version 1.0 — Full System Specification (2026)</w:t>
            </w:r>
          </w:p>
        </w:tc>
      </w:tr>
    </w:tbl>
    <w:p>
      <w:pPr>
        <w:spacing w:after="240"/>
      </w:pPr>
    </w:p>
    <w:p>
      <w:pPr>
        <w:spacing w:before="320" w:after="100"/>
      </w:pPr>
      <w:r>
        <w:rPr>
          <w:b/>
          <w:color w:val="0F172A"/>
          <w:sz w:val="30"/>
        </w:rPr>
        <w:t>1. System Overview &amp; Purpose</w:t>
      </w:r>
    </w:p>
    <w:p>
      <w:pPr>
        <w:spacing w:after="80"/>
      </w:pPr>
      <w:r>
        <w:t>The Barangay Burgos e-Governance Portal is a full-stack web application built with the Django framework (Python). It digitizes the end-to-end administrative operations of a Philippine barangay unit, replacing paper logbooks and walk-in queues with secure, 24/7 online services. Citizens can file complaints, request official documents, submit community suggestions, and interact with an AI Virtual Captain — all from any device.</w:t>
      </w:r>
    </w:p>
    <w:p>
      <w:pPr>
        <w:spacing w:after="80"/>
      </w:pPr>
      <w:r>
        <w:t>Officials (Secretary, Chairman) manage cases, issue certificates, publish announcements, send direct messages, and view real-time analytics through a dedicated governance dashboard.</w:t>
      </w:r>
    </w:p>
    <w:p>
      <w:pPr>
        <w:spacing w:before="200" w:after="60"/>
      </w:pPr>
      <w:r>
        <w:rPr>
          <w:b/>
          <w:color w:val="059669"/>
          <w:sz w:val="24"/>
        </w:rPr>
        <w:t>1.1 Technology Stack</w:t>
      </w:r>
    </w:p>
    <w:p>
      <w:pPr>
        <w:pStyle w:val="ListBullet"/>
        <w:spacing w:after="40"/>
      </w:pPr>
      <w:r>
        <w:rPr>
          <w:b/>
          <w:color w:val="0F172A"/>
        </w:rPr>
        <w:t xml:space="preserve">Web Framework: </w:t>
      </w:r>
      <w:r>
        <w:rPr>
          <w:color w:val="1E293B"/>
        </w:rPr>
        <w:t>Django 4.2 (Python) — MVC architecture with class-based views and Django ORM.</w:t>
      </w:r>
    </w:p>
    <w:p>
      <w:pPr>
        <w:pStyle w:val="ListBullet"/>
        <w:spacing w:after="40"/>
      </w:pPr>
      <w:r>
        <w:rPr>
          <w:b/>
          <w:color w:val="0F172A"/>
        </w:rPr>
        <w:t xml:space="preserve">Database: </w:t>
      </w:r>
      <w:r>
        <w:rPr>
          <w:color w:val="1E293B"/>
        </w:rPr>
        <w:t>SQLite (development) and PostgreSQL (production via psycopg2 + dj-database-url).</w:t>
      </w:r>
    </w:p>
    <w:p>
      <w:pPr>
        <w:pStyle w:val="ListBullet"/>
        <w:spacing w:after="40"/>
      </w:pPr>
      <w:r>
        <w:rPr>
          <w:b/>
          <w:color w:val="0F172A"/>
        </w:rPr>
        <w:t xml:space="preserve">Frontend Rendering: </w:t>
      </w:r>
      <w:r>
        <w:rPr>
          <w:color w:val="1E293B"/>
        </w:rPr>
        <w:t>Django Templates (Jinja2-like) with Bootstrap 5, Crispy Forms, and custom CSS/JS.</w:t>
      </w:r>
    </w:p>
    <w:p>
      <w:pPr>
        <w:pStyle w:val="ListBullet"/>
        <w:spacing w:after="40"/>
      </w:pPr>
      <w:r>
        <w:rPr>
          <w:b/>
          <w:color w:val="0F172A"/>
        </w:rPr>
        <w:t xml:space="preserve">Static File Serving: </w:t>
      </w:r>
      <w:r>
        <w:rPr>
          <w:color w:val="1E293B"/>
        </w:rPr>
        <w:t>WhiteNoise middleware for compressed static asset delivery in production.</w:t>
      </w:r>
    </w:p>
    <w:p>
      <w:pPr>
        <w:pStyle w:val="ListBullet"/>
        <w:spacing w:after="40"/>
      </w:pPr>
      <w:r>
        <w:rPr>
          <w:b/>
          <w:color w:val="0F172A"/>
        </w:rPr>
        <w:t xml:space="preserve">AI Integration: </w:t>
      </w:r>
      <w:r>
        <w:rPr>
          <w:color w:val="1E293B"/>
        </w:rPr>
        <w:t>OpenAI API (GPT models) via the ai_captain app for the Virtual Barangay Captain chatbot.</w:t>
      </w:r>
    </w:p>
    <w:p>
      <w:pPr>
        <w:pStyle w:val="ListBullet"/>
        <w:spacing w:after="40"/>
      </w:pPr>
      <w:r>
        <w:rPr>
          <w:b/>
          <w:color w:val="0F172A"/>
        </w:rPr>
        <w:t xml:space="preserve">Internationalization: </w:t>
      </w:r>
      <w:r>
        <w:rPr>
          <w:color w:val="1E293B"/>
        </w:rPr>
        <w:t>Django i18n with locale support (English and Filipino/Tagalog).</w:t>
      </w:r>
    </w:p>
    <w:p>
      <w:pPr>
        <w:pStyle w:val="ListBullet"/>
        <w:spacing w:after="40"/>
      </w:pPr>
      <w:r>
        <w:rPr>
          <w:b/>
          <w:color w:val="0F172A"/>
        </w:rPr>
        <w:t xml:space="preserve">REST API Layer: </w:t>
      </w:r>
      <w:r>
        <w:rPr>
          <w:color w:val="1E293B"/>
        </w:rPr>
        <w:t>Django REST Framework (DRF) for API endpoints consumed by frontend JS and external integrations.</w:t>
      </w:r>
    </w:p>
    <w:p>
      <w:pPr>
        <w:pStyle w:val="ListBullet"/>
        <w:spacing w:after="40"/>
      </w:pPr>
      <w:r>
        <w:rPr>
          <w:b/>
          <w:color w:val="0F172A"/>
        </w:rPr>
        <w:t xml:space="preserve">Authentication: </w:t>
      </w:r>
      <w:r>
        <w:rPr>
          <w:color w:val="1E293B"/>
        </w:rPr>
        <w:t>Django's built-in session-based authentication with a custom AbstractUser model.</w:t>
      </w:r>
    </w:p>
    <w:p>
      <w:pPr>
        <w:pStyle w:val="ListBullet"/>
        <w:spacing w:after="40"/>
      </w:pPr>
      <w:r>
        <w:rPr>
          <w:b/>
          <w:color w:val="0F172A"/>
        </w:rPr>
        <w:t xml:space="preserve">Deployment: </w:t>
      </w:r>
      <w:r>
        <w:rPr>
          <w:color w:val="1E293B"/>
        </w:rPr>
        <w:t>Gunicorn WSGI server on Render cloud platform with PostgreSQL add-on.</w:t>
      </w:r>
    </w:p>
    <w:p>
      <w:pPr>
        <w:spacing w:before="320" w:after="100"/>
      </w:pPr>
      <w:r>
        <w:rPr>
          <w:b/>
          <w:color w:val="0F172A"/>
          <w:sz w:val="30"/>
        </w:rPr>
        <w:t>2. Project Structure &amp; Django Apps</w:t>
      </w:r>
    </w:p>
    <w:p>
      <w:pPr>
        <w:spacing w:after="80"/>
      </w:pPr>
      <w:r>
        <w:t>The project follows standard Django app-based architecture. Each domain has its own dedicated app: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App / Directory</w:t>
            </w:r>
          </w:p>
        </w:tc>
        <w:tc>
          <w:tcPr>
            <w:tcW w:type="dxa" w:w="3120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Purpose &amp; Responsibility</w:t>
            </w:r>
          </w:p>
        </w:tc>
        <w:tc>
          <w:tcPr>
            <w:tcW w:type="dxa" w:w="3120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Key Files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accounts/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Custom user model, login, registration, role management, residency validation.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models.py, views.py, urls.py, forms.py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complaints/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Citizen complaint submission, status workflow, attachments, officer assignment, anonymous filing.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models.py, views.py, forms.py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ai_captain/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AI Virtual Barangay Captain: conversations, messages, policies, situation templates, personality config.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models.py, views.py, urls.py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analytics/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Governance analytics dashboard: complaint stats, resolution rates, trend charts.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views.py, urls.py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announcements/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Official barangay broadcasts, public advisories, and emergency alerts.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models.py, views.py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dashboard/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Resident &amp; official personalized dashboards with KPI summaries.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views.py, urls.py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direct_messages/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Internal messaging between residents and officials.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models.py, views.py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feedback/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Post-resolution resident feedback and satisfaction rating system.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models.py, views.py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gallery/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Barangay photo gallery and media content management.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models.py, views.py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home/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Public homepage: services overview, statistics, hotlines, news feed.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views.py, urls.py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notifications/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Real-time in-app notification system for users and officials.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models.py, views.py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services/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Barangay service catalog: clearances, certificates, permits, fees, requirements.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models.py, views.py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suggestions/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Community idea portal: citizen proposals and upvoting/endorsement.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models.py, views.py</w:t>
            </w:r>
          </w:p>
        </w:tc>
      </w:tr>
    </w:tbl>
    <w:p>
      <w:pPr>
        <w:spacing w:before="320" w:after="100"/>
      </w:pPr>
      <w:r>
        <w:rPr>
          <w:b/>
          <w:color w:val="0F172A"/>
          <w:sz w:val="30"/>
        </w:rPr>
        <w:t>3. User Roles &amp; Access Control</w:t>
      </w:r>
    </w:p>
    <w:p>
      <w:pPr>
        <w:spacing w:after="80"/>
      </w:pPr>
      <w:r>
        <w:t>The system uses Django's session authentication with a custom AbstractUser model (accounts.CustomUser). Three operational roles are enforced across all views: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3120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Target Users</w:t>
            </w:r>
          </w:p>
        </w:tc>
        <w:tc>
          <w:tcPr>
            <w:tcW w:type="dxa" w:w="3120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System Capabilities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RESIDENT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Barangay citizens and constituents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Self-register, submit complaints (named or anonymous), request clearances, submit suggestions, chat with AI Captain, view personal notifications, track filings, rate resolved cases.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SECRETARY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Barangay Secretary &amp; administrative staff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Review and update complaints, issue official certificates, manage announcements, handle service requests, send direct messages, moderate suggestions.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CHAIRMAN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Punong Barangay (Captain)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Full governance dashboard, analytics access, Lupon dispute oversight, approve/reject user accounts, view anonymous complaint identities, manage policies for the AI Captain.</w:t>
            </w:r>
          </w:p>
        </w:tc>
      </w:tr>
    </w:tbl>
    <w:p>
      <w:pPr>
        <w:spacing w:after="80"/>
      </w:pPr>
    </w:p>
    <w:p>
      <w:pPr>
        <w:pStyle w:val="ListBullet"/>
        <w:spacing w:after="40"/>
      </w:pPr>
      <w:r>
        <w:rPr>
          <w:b/>
          <w:color w:val="0F172A"/>
        </w:rPr>
        <w:t xml:space="preserve">Account Approval Workflow: </w:t>
      </w:r>
      <w:r>
        <w:rPr>
          <w:color w:val="1E293B"/>
        </w:rPr>
        <w:t>New resident registrations require manual approval by the Chairman or Secretary before the account is activated.</w:t>
      </w:r>
    </w:p>
    <w:p>
      <w:pPr>
        <w:pStyle w:val="ListBullet"/>
        <w:spacing w:after="40"/>
      </w:pPr>
      <w:r>
        <w:rPr>
          <w:b/>
          <w:color w:val="0F172A"/>
        </w:rPr>
        <w:t xml:space="preserve">Superuser Access: </w:t>
      </w:r>
      <w:r>
        <w:rPr>
          <w:color w:val="1E293B"/>
        </w:rPr>
        <w:t>Django superusers are treated as Chairman-level officials via the is_chairman() method and have full admin panel access.</w:t>
      </w:r>
    </w:p>
    <w:p>
      <w:pPr>
        <w:pStyle w:val="ListBullet"/>
        <w:spacing w:after="40"/>
      </w:pPr>
      <w:r>
        <w:rPr>
          <w:b/>
          <w:color w:val="0F172A"/>
        </w:rPr>
        <w:t xml:space="preserve">Anonymous Complaints: </w:t>
      </w:r>
      <w:r>
        <w:rPr>
          <w:color w:val="1E293B"/>
        </w:rPr>
        <w:t>Residents can file without revealing identity. Anonymous identity is visible only to Chairman-level officials (can_view_anonymous_identity()).</w:t>
      </w:r>
    </w:p>
    <w:p>
      <w:pPr>
        <w:spacing w:before="320" w:after="100"/>
      </w:pPr>
      <w:r>
        <w:rPr>
          <w:b/>
          <w:color w:val="0F172A"/>
          <w:sz w:val="30"/>
        </w:rPr>
        <w:t>4. Database Schema &amp; Data Dictionary</w:t>
      </w:r>
    </w:p>
    <w:p>
      <w:pPr>
        <w:spacing w:after="80"/>
      </w:pPr>
      <w:r>
        <w:t>Key models across the Django apps and their significant fields:</w:t>
      </w:r>
    </w:p>
    <w:p>
      <w:pPr>
        <w:spacing w:before="200" w:after="60"/>
      </w:pPr>
      <w:r>
        <w:rPr>
          <w:b/>
          <w:color w:val="059669"/>
          <w:sz w:val="24"/>
        </w:rPr>
        <w:t>4.1 accounts.CustomUser (extends AbstractUser)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role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CharField (resident/secretary/chairman)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Determines permissions and dashboard routing.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phone_number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CharField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Contact number for official communications.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profile_photo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ImageField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User avatar stored in /profile_photos/.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is_approved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BooleanField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Account active only after official approval.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latitude / longitude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DecimalField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GPS coordinates for residency geolocation validation.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residency_validation_score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IntegerField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Score from automated address verification.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is_deactivated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BooleanField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Soft-delete flag to disable accounts without data loss.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verification_document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FileField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Uploaded ID or residence proof for account approval.</w:t>
            </w:r>
          </w:p>
        </w:tc>
      </w:tr>
    </w:tbl>
    <w:p>
      <w:pPr>
        <w:spacing w:before="200" w:after="60"/>
      </w:pPr>
      <w:r>
        <w:rPr>
          <w:b/>
          <w:color w:val="059669"/>
          <w:sz w:val="24"/>
        </w:rPr>
        <w:t>4.2 complaints.Complaint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title / description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CharField / TextField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Complaint subject and full narrative.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category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FK → ComplaintCategory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Classification (Infrastructure, Sanitation, Noise, etc.).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status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CharField (6 choices)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pending → under_review → in_progress → resolved → closed / rejected.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priority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CharField (low/medium/high/urgent)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Urgency level set by resident or escalated by officials.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is_anonymous / anonymous_reference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BooleanField / CharField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Enables privacy-protected filing with unique tracking reference.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assigned_to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FK → CustomUser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Official assigned to resolve the case.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estimated_resolution_date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DateField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ETA committed by the barangay.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rating / rating_feedback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IntegerField (1–5) / TextField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Post-resolution resident satisfaction score.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chairman_notes / resolution_notes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TextField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Internal notes visible only to officials.</w:t>
            </w:r>
          </w:p>
        </w:tc>
      </w:tr>
    </w:tbl>
    <w:p>
      <w:pPr>
        <w:spacing w:before="200" w:after="60"/>
      </w:pPr>
      <w:r>
        <w:rPr>
          <w:b/>
          <w:color w:val="059669"/>
          <w:sz w:val="24"/>
        </w:rPr>
        <w:t>4.3 ai_captain Models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type="dxa" w:w="3120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Key Fields</w:t>
            </w:r>
          </w:p>
        </w:tc>
        <w:tc>
          <w:tcPr>
            <w:tcW w:type="dxa" w:w="3120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Conversation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session_id, user, is_active, satisfaction_rating, conversation_topic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Each chat session between a user and the AI Captain.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Message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user_message, captain_response, intent_detected, confidence_score, was_helpful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Individual message exchange with AI metadata.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PolicyDocument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title, category, content, summary, keywords, ordinance_number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Barangay policy and ordinance knowledge base for AI context.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SituationTemplate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situation_type, recommended_steps, required_documents, estimated_timeline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Step-by-step guidance templates for common citizen scenarios.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CaptainPersonality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name, system_prompt, tone, language_style, empathy_level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Configurable AI persona settings (name, language, system prompt).</w:t>
            </w:r>
          </w:p>
        </w:tc>
      </w:tr>
    </w:tbl>
    <w:p>
      <w:pPr>
        <w:spacing w:before="320" w:after="100"/>
      </w:pPr>
      <w:r>
        <w:rPr>
          <w:b/>
          <w:color w:val="0F172A"/>
          <w:sz w:val="30"/>
        </w:rPr>
        <w:t>5. AI Virtual Barangay Captain — Deep Dive</w:t>
      </w:r>
    </w:p>
    <w:p>
      <w:pPr>
        <w:spacing w:after="80"/>
      </w:pPr>
      <w:r>
        <w:t>The ai_captain app integrates OpenAI's GPT API to provide an intelligent, conversational virtual assistant styled as 'Kapitan AI'. Citizens can interact in natural Tagalog, English, or Taglish. The AI provides step-by-step guidance, fee information, document requirements, and links to barangay policies.</w:t>
      </w:r>
    </w:p>
    <w:p>
      <w:pPr>
        <w:spacing w:before="200" w:after="60"/>
      </w:pPr>
      <w:r>
        <w:rPr>
          <w:b/>
          <w:color w:val="059669"/>
          <w:sz w:val="24"/>
        </w:rPr>
        <w:t>5.1 AI Architecture</w:t>
      </w:r>
    </w:p>
    <w:p>
      <w:pPr>
        <w:pStyle w:val="ListBullet"/>
        <w:spacing w:after="40"/>
      </w:pPr>
      <w:r>
        <w:rPr>
          <w:b/>
          <w:color w:val="0F172A"/>
        </w:rPr>
        <w:t xml:space="preserve">OpenAI GPT API: </w:t>
      </w:r>
      <w:r>
        <w:rPr>
          <w:color w:val="1E293B"/>
        </w:rPr>
        <w:t>Processes citizen queries and generates contextually relevant responses.</w:t>
      </w:r>
    </w:p>
    <w:p>
      <w:pPr>
        <w:pStyle w:val="ListBullet"/>
        <w:spacing w:after="40"/>
      </w:pPr>
      <w:r>
        <w:rPr>
          <w:b/>
          <w:color w:val="0F172A"/>
        </w:rPr>
        <w:t xml:space="preserve">Knowledge Base (PolicyDocument): </w:t>
      </w:r>
      <w:r>
        <w:rPr>
          <w:color w:val="1E293B"/>
        </w:rPr>
        <w:t>Officials can load barangay ordinances, resolutions, and FAQs into the AI knowledge base. These are injected into the AI system prompt for accurate, policy-grounded answers.</w:t>
      </w:r>
    </w:p>
    <w:p>
      <w:pPr>
        <w:pStyle w:val="ListBullet"/>
        <w:spacing w:after="40"/>
      </w:pPr>
      <w:r>
        <w:rPr>
          <w:b/>
          <w:color w:val="0F172A"/>
        </w:rPr>
        <w:t xml:space="preserve">Situation Templates: </w:t>
      </w:r>
      <w:r>
        <w:rPr>
          <w:color w:val="1E293B"/>
        </w:rPr>
        <w:t>Pre-built guidance flows for common resident situations (complaint filing, document requests, business permits, neighbor disputes, emergency situations, social welfare).</w:t>
      </w:r>
    </w:p>
    <w:p>
      <w:pPr>
        <w:pStyle w:val="ListBullet"/>
        <w:spacing w:after="40"/>
      </w:pPr>
      <w:r>
        <w:rPr>
          <w:b/>
          <w:color w:val="0F172A"/>
        </w:rPr>
        <w:t xml:space="preserve">Configurable Personality (CaptainPersonality): </w:t>
      </w:r>
      <w:r>
        <w:rPr>
          <w:color w:val="1E293B"/>
        </w:rPr>
        <w:t>Admins can adjust the AI's name, tone (professional/friendly), language style (English/Tagalog/mixed), empathy level (1–5), and the full system prompt without code changes.</w:t>
      </w:r>
    </w:p>
    <w:p>
      <w:pPr>
        <w:pStyle w:val="ListBullet"/>
        <w:spacing w:after="40"/>
      </w:pPr>
      <w:r>
        <w:rPr>
          <w:b/>
          <w:color w:val="0F172A"/>
        </w:rPr>
        <w:t xml:space="preserve">Conversation Tracking: </w:t>
      </w:r>
      <w:r>
        <w:rPr>
          <w:color w:val="1E293B"/>
        </w:rPr>
        <w:t>All sessions (Conversation) and individual exchanges (Message) are stored for audit, quality review, and satisfaction analytics.</w:t>
      </w:r>
    </w:p>
    <w:p>
      <w:pPr>
        <w:spacing w:before="200" w:after="60"/>
      </w:pPr>
      <w:r>
        <w:rPr>
          <w:b/>
          <w:color w:val="059669"/>
          <w:sz w:val="24"/>
        </w:rPr>
        <w:t>5.2 AI Captain Communication Style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CFDF5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b/>
                <w:color w:val="059669"/>
                <w:sz w:val="19"/>
              </w:rPr>
              <w:t>Default System Prompt Excerpt (from CaptainPersonality.system_prompt):</w:t>
              <w:br/>
            </w:r>
            <w:r>
              <w:rPr>
                <w:sz w:val="18"/>
              </w:rPr>
              <w:t>You are *Kapitan AI*, the Virtual Barangay Captain for a Philippine barangay community.</w:t>
              <w:br/>
              <w:t>• Use natural Taglish (mix of Filipino and English) for authenticity.</w:t>
              <w:br/>
              <w:t>• Sound warm, approachable, and trustworthy — like a real barangay captain.</w:t>
              <w:br/>
              <w:t>• Give clear, numbered steps with timelines when explaining processes.</w:t>
              <w:br/>
              <w:t>• Include practical details: fees, required documents, office hours, processing times.</w:t>
              <w:br/>
              <w:t>• Mention who to approach and where to go (office name, window/desk, or online option).</w:t>
              <w:br/>
              <w:t>• Goal: make barangay services simple and less intimidating for residents.</w:t>
            </w:r>
          </w:p>
        </w:tc>
      </w:tr>
    </w:tbl>
    <w:p>
      <w:pPr>
        <w:spacing w:before="320" w:after="100"/>
      </w:pPr>
      <w:r>
        <w:rPr>
          <w:b/>
          <w:color w:val="0F172A"/>
          <w:sz w:val="30"/>
        </w:rPr>
        <w:t>6. Core Application Modules</w:t>
      </w:r>
    </w:p>
    <w:p>
      <w:pPr>
        <w:spacing w:before="200" w:after="60"/>
      </w:pPr>
      <w:r>
        <w:rPr>
          <w:b/>
          <w:color w:val="059669"/>
          <w:sz w:val="24"/>
        </w:rPr>
        <w:t>6.1 Home ('/')</w:t>
      </w:r>
    </w:p>
    <w:p>
      <w:pPr>
        <w:pStyle w:val="ListBullet"/>
        <w:spacing w:after="40"/>
      </w:pPr>
      <w:r>
        <w:rPr>
          <w:b/>
          <w:color w:val="0F172A"/>
        </w:rPr>
        <w:t xml:space="preserve">Public landing page: </w:t>
      </w:r>
      <w:r>
        <w:rPr>
          <w:color w:val="1E293B"/>
        </w:rPr>
        <w:t>Displays the barangay name, mission, statistics, featured services, latest announcements, photo gallery preview, and emergency hotlines.</w:t>
      </w:r>
    </w:p>
    <w:p>
      <w:pPr>
        <w:pStyle w:val="ListBullet"/>
        <w:spacing w:after="40"/>
      </w:pPr>
      <w:r>
        <w:rPr>
          <w:b/>
          <w:color w:val="0F172A"/>
        </w:rPr>
        <w:t xml:space="preserve">No login required: </w:t>
      </w:r>
      <w:r>
        <w:rPr>
          <w:color w:val="1E293B"/>
        </w:rPr>
        <w:t>Fully accessible by any visitor to maximize public information reach.</w:t>
      </w:r>
    </w:p>
    <w:p>
      <w:pPr>
        <w:spacing w:before="200" w:after="60"/>
      </w:pPr>
      <w:r>
        <w:rPr>
          <w:b/>
          <w:color w:val="059669"/>
          <w:sz w:val="24"/>
        </w:rPr>
        <w:t>6.2 Accounts ('/accounts/')</w:t>
      </w:r>
    </w:p>
    <w:p>
      <w:pPr>
        <w:pStyle w:val="ListBullet"/>
        <w:spacing w:after="40"/>
      </w:pPr>
      <w:r>
        <w:rPr>
          <w:b/>
          <w:color w:val="0F172A"/>
        </w:rPr>
        <w:t xml:space="preserve">Registration: </w:t>
      </w:r>
      <w:r>
        <w:rPr>
          <w:color w:val="1E293B"/>
        </w:rPr>
        <w:t>Residents self-register with name, address, phone, and upload an optional verification document (valid ID or proof of residence).</w:t>
      </w:r>
    </w:p>
    <w:p>
      <w:pPr>
        <w:pStyle w:val="ListBullet"/>
        <w:spacing w:after="40"/>
      </w:pPr>
      <w:r>
        <w:rPr>
          <w:b/>
          <w:color w:val="0F172A"/>
        </w:rPr>
        <w:t xml:space="preserve">Approval Workflow: </w:t>
      </w:r>
      <w:r>
        <w:rPr>
          <w:color w:val="1E293B"/>
        </w:rPr>
        <w:t>Officials review pending registrations and either approve (activating the account) or reject (with a stated reason).</w:t>
      </w:r>
    </w:p>
    <w:p>
      <w:pPr>
        <w:pStyle w:val="ListBullet"/>
        <w:spacing w:after="40"/>
      </w:pPr>
      <w:r>
        <w:rPr>
          <w:b/>
          <w:color w:val="0F172A"/>
        </w:rPr>
        <w:t xml:space="preserve">Residency Validation: </w:t>
      </w:r>
      <w:r>
        <w:rPr>
          <w:color w:val="1E293B"/>
        </w:rPr>
        <w:t>Optional GPS-based and document-based validation to confirm the resident actually lives within barangay boundaries.</w:t>
      </w:r>
    </w:p>
    <w:p>
      <w:pPr>
        <w:pStyle w:val="ListBullet"/>
        <w:spacing w:after="40"/>
      </w:pPr>
      <w:r>
        <w:rPr>
          <w:b/>
          <w:color w:val="0F172A"/>
        </w:rPr>
        <w:t xml:space="preserve">Login History Tracking: </w:t>
      </w:r>
      <w:r>
        <w:rPr>
          <w:color w:val="1E293B"/>
        </w:rPr>
        <w:t>Every login event (IP address, device info, session key, timestamps) is stored for security auditing and suspicious activity detection.</w:t>
      </w:r>
    </w:p>
    <w:p>
      <w:pPr>
        <w:spacing w:before="200" w:after="60"/>
      </w:pPr>
      <w:r>
        <w:rPr>
          <w:b/>
          <w:color w:val="059669"/>
          <w:sz w:val="24"/>
        </w:rPr>
        <w:t>6.3 Complaints ('/complaints/')</w:t>
      </w:r>
    </w:p>
    <w:p>
      <w:pPr>
        <w:pStyle w:val="ListBullet"/>
        <w:spacing w:after="40"/>
      </w:pPr>
      <w:r>
        <w:rPr>
          <w:b/>
          <w:color w:val="0F172A"/>
        </w:rPr>
        <w:t xml:space="preserve">Structured Filing: </w:t>
      </w:r>
      <w:r>
        <w:rPr>
          <w:color w:val="1E293B"/>
        </w:rPr>
        <w:t>Residents choose a category, describe the issue, set priority, optionally attach photos/files, and submit.</w:t>
      </w:r>
    </w:p>
    <w:p>
      <w:pPr>
        <w:pStyle w:val="ListBullet"/>
        <w:spacing w:after="40"/>
      </w:pPr>
      <w:r>
        <w:rPr>
          <w:b/>
          <w:color w:val="0F172A"/>
        </w:rPr>
        <w:t xml:space="preserve">Anonymous Mode: </w:t>
      </w:r>
      <w:r>
        <w:rPr>
          <w:color w:val="1E293B"/>
        </w:rPr>
        <w:t>The system generates a unique 10-character reference code enabling anonymous tracking without exposing the filer's identity.</w:t>
      </w:r>
    </w:p>
    <w:p>
      <w:pPr>
        <w:pStyle w:val="ListBullet"/>
        <w:spacing w:after="40"/>
      </w:pPr>
      <w:r>
        <w:rPr>
          <w:b/>
          <w:color w:val="0F172A"/>
        </w:rPr>
        <w:t xml:space="preserve">6-Stage Status Workflow: </w:t>
      </w:r>
      <w:r>
        <w:rPr>
          <w:color w:val="1E293B"/>
        </w:rPr>
        <w:t>pending → under_review → in_progress → resolved → closed / rejected.</w:t>
      </w:r>
    </w:p>
    <w:p>
      <w:pPr>
        <w:pStyle w:val="ListBullet"/>
        <w:spacing w:after="40"/>
      </w:pPr>
      <w:r>
        <w:rPr>
          <w:b/>
          <w:color w:val="0F172A"/>
        </w:rPr>
        <w:t xml:space="preserve">Officer Assignment: </w:t>
      </w:r>
      <w:r>
        <w:rPr>
          <w:color w:val="1E293B"/>
        </w:rPr>
        <w:t>Cases are assignable to specific officials for accountability tracking.</w:t>
      </w:r>
    </w:p>
    <w:p>
      <w:pPr>
        <w:pStyle w:val="ListBullet"/>
        <w:spacing w:after="40"/>
      </w:pPr>
      <w:r>
        <w:rPr>
          <w:b/>
          <w:color w:val="0F172A"/>
        </w:rPr>
        <w:t xml:space="preserve">Status History: </w:t>
      </w:r>
      <w:r>
        <w:rPr>
          <w:color w:val="1E293B"/>
        </w:rPr>
        <w:t>Every status change is logged (ComplaintStatusHistory) with the responsible official and notes — creating a complete audit trail.</w:t>
      </w:r>
    </w:p>
    <w:p>
      <w:pPr>
        <w:pStyle w:val="ListBullet"/>
        <w:spacing w:after="40"/>
      </w:pPr>
      <w:r>
        <w:rPr>
          <w:b/>
          <w:color w:val="0F172A"/>
        </w:rPr>
        <w:t xml:space="preserve">Post-Resolution Rating: </w:t>
      </w:r>
      <w:r>
        <w:rPr>
          <w:color w:val="1E293B"/>
        </w:rPr>
        <w:t>Once resolved, residents rate their satisfaction (1–5 stars) and leave feedback.</w:t>
      </w:r>
    </w:p>
    <w:p>
      <w:pPr>
        <w:spacing w:before="200" w:after="60"/>
      </w:pPr>
      <w:r>
        <w:rPr>
          <w:b/>
          <w:color w:val="059669"/>
          <w:sz w:val="24"/>
        </w:rPr>
        <w:t>6.4 AI Captain ('/ai-captain/')</w:t>
      </w:r>
    </w:p>
    <w:p>
      <w:pPr>
        <w:spacing w:after="80"/>
      </w:pPr>
      <w:r>
        <w:t>Citizens can start a conversation with the AI Virtual Captain. The AI draws on the PolicyDocument knowledge base and SituationTemplates to provide accurate, step-by-step guidance on:</w:t>
      </w:r>
    </w:p>
    <w:p>
      <w:pPr>
        <w:pStyle w:val="ListBullet"/>
        <w:spacing w:after="40"/>
      </w:pPr>
      <w:r>
        <w:rPr>
          <w:b/>
          <w:color w:val="0F172A"/>
        </w:rPr>
        <w:t xml:space="preserve">Filing complaints and documents: </w:t>
      </w:r>
      <w:r>
        <w:rPr>
          <w:color w:val="1E293B"/>
        </w:rPr>
        <w:t>What category to choose, what documents to bring, estimated timelines.</w:t>
      </w:r>
    </w:p>
    <w:p>
      <w:pPr>
        <w:pStyle w:val="ListBullet"/>
        <w:spacing w:after="40"/>
      </w:pPr>
      <w:r>
        <w:rPr>
          <w:b/>
          <w:color w:val="0F172A"/>
        </w:rPr>
        <w:t xml:space="preserve">Understanding ordinances: </w:t>
      </w:r>
      <w:r>
        <w:rPr>
          <w:color w:val="1E293B"/>
        </w:rPr>
        <w:t>Plain-language explanations of barangay policies.</w:t>
      </w:r>
    </w:p>
    <w:p>
      <w:pPr>
        <w:pStyle w:val="ListBullet"/>
        <w:spacing w:after="40"/>
      </w:pPr>
      <w:r>
        <w:rPr>
          <w:b/>
          <w:color w:val="0F172A"/>
        </w:rPr>
        <w:t xml:space="preserve">Emergency guidance: </w:t>
      </w:r>
      <w:r>
        <w:rPr>
          <w:color w:val="1E293B"/>
        </w:rPr>
        <w:t>Step-by-step instructions for emergency situations.</w:t>
      </w:r>
    </w:p>
    <w:p>
      <w:pPr>
        <w:pStyle w:val="ListBullet"/>
        <w:spacing w:after="40"/>
      </w:pPr>
      <w:r>
        <w:rPr>
          <w:b/>
          <w:color w:val="0F172A"/>
        </w:rPr>
        <w:t xml:space="preserve">Permit and clearance procedures: </w:t>
      </w:r>
      <w:r>
        <w:rPr>
          <w:color w:val="1E293B"/>
        </w:rPr>
        <w:t>Complete requirements, fees, and processing timelines.</w:t>
      </w:r>
    </w:p>
    <w:p>
      <w:pPr>
        <w:spacing w:before="200" w:after="60"/>
      </w:pPr>
      <w:r>
        <w:rPr>
          <w:b/>
          <w:color w:val="059669"/>
          <w:sz w:val="24"/>
        </w:rPr>
        <w:t>6.5 Services ('/services/')</w:t>
      </w:r>
    </w:p>
    <w:p>
      <w:pPr>
        <w:pStyle w:val="ListBullet"/>
        <w:spacing w:after="40"/>
      </w:pPr>
      <w:r>
        <w:rPr>
          <w:b/>
          <w:color w:val="0F172A"/>
        </w:rPr>
        <w:t xml:space="preserve">Service Catalog: </w:t>
      </w:r>
      <w:r>
        <w:rPr>
          <w:color w:val="1E293B"/>
        </w:rPr>
        <w:t>Lists all available barangay certificates and clearances (Barangay Clearance, Indigency Certificate, Business Permit, etc.).</w:t>
      </w:r>
    </w:p>
    <w:p>
      <w:pPr>
        <w:pStyle w:val="ListBullet"/>
        <w:spacing w:after="40"/>
      </w:pPr>
      <w:r>
        <w:rPr>
          <w:b/>
          <w:color w:val="0F172A"/>
        </w:rPr>
        <w:t xml:space="preserve">Transparent fees &amp; requirements: </w:t>
      </w:r>
      <w:r>
        <w:rPr>
          <w:color w:val="1E293B"/>
        </w:rPr>
        <w:t>Each service displays exact processing fees, estimated release days, and required documents.</w:t>
      </w:r>
    </w:p>
    <w:p>
      <w:pPr>
        <w:spacing w:before="200" w:after="60"/>
      </w:pPr>
      <w:r>
        <w:rPr>
          <w:b/>
          <w:color w:val="059669"/>
          <w:sz w:val="24"/>
        </w:rPr>
        <w:t>6.6 Suggestions ('/suggestions/')</w:t>
      </w:r>
    </w:p>
    <w:p>
      <w:pPr>
        <w:pStyle w:val="ListBullet"/>
        <w:spacing w:after="40"/>
      </w:pPr>
      <w:r>
        <w:rPr>
          <w:b/>
          <w:color w:val="0F172A"/>
        </w:rPr>
        <w:t xml:space="preserve">Community Proposals: </w:t>
      </w:r>
      <w:r>
        <w:rPr>
          <w:color w:val="1E293B"/>
        </w:rPr>
        <w:t>Residents submit ideas for barangay improvements with title, description, and category tags.</w:t>
      </w:r>
    </w:p>
    <w:p>
      <w:pPr>
        <w:pStyle w:val="ListBullet"/>
        <w:spacing w:after="40"/>
      </w:pPr>
      <w:r>
        <w:rPr>
          <w:b/>
          <w:color w:val="0F172A"/>
        </w:rPr>
        <w:t xml:space="preserve">Public Upvoting: </w:t>
      </w:r>
      <w:r>
        <w:rPr>
          <w:color w:val="1E293B"/>
        </w:rPr>
        <w:t>The community endorses popular ideas, surfacing high-priority initiatives to barangay leadership.</w:t>
      </w:r>
    </w:p>
    <w:p>
      <w:pPr>
        <w:spacing w:before="200" w:after="60"/>
      </w:pPr>
      <w:r>
        <w:rPr>
          <w:b/>
          <w:color w:val="059669"/>
          <w:sz w:val="24"/>
        </w:rPr>
        <w:t>6.7 Announcements ('/announcements/')</w:t>
      </w:r>
    </w:p>
    <w:p>
      <w:pPr>
        <w:pStyle w:val="ListBullet"/>
        <w:spacing w:after="40"/>
      </w:pPr>
      <w:r>
        <w:rPr>
          <w:b/>
          <w:color w:val="0F172A"/>
        </w:rPr>
        <w:t xml:space="preserve">Official Broadcasts: </w:t>
      </w:r>
      <w:r>
        <w:rPr>
          <w:color w:val="1E293B"/>
        </w:rPr>
        <w:t>Barangay Secretary or Chairman posts public advisories, event notices, and emergency alerts.</w:t>
      </w:r>
    </w:p>
    <w:p>
      <w:pPr>
        <w:pStyle w:val="ListBullet"/>
        <w:spacing w:after="40"/>
      </w:pPr>
      <w:r>
        <w:rPr>
          <w:b/>
          <w:color w:val="0F172A"/>
        </w:rPr>
        <w:t xml:space="preserve">Urgency Flagging: </w:t>
      </w:r>
      <w:r>
        <w:rPr>
          <w:color w:val="1E293B"/>
        </w:rPr>
        <w:t>Announcements can be marked as urgent for prominence in the homepage feed.</w:t>
      </w:r>
    </w:p>
    <w:p>
      <w:pPr>
        <w:spacing w:before="200" w:after="60"/>
      </w:pPr>
      <w:r>
        <w:rPr>
          <w:b/>
          <w:color w:val="059669"/>
          <w:sz w:val="24"/>
        </w:rPr>
        <w:t>6.8 Direct Messages ('/messages/')</w:t>
      </w:r>
    </w:p>
    <w:p>
      <w:pPr>
        <w:pStyle w:val="ListBullet"/>
        <w:spacing w:after="40"/>
      </w:pPr>
      <w:r>
        <w:rPr>
          <w:b/>
          <w:color w:val="0F172A"/>
        </w:rPr>
        <w:t xml:space="preserve">Resident-to-Official Messaging: </w:t>
      </w:r>
      <w:r>
        <w:rPr>
          <w:color w:val="1E293B"/>
        </w:rPr>
        <w:t>Secure, direct in-app messaging between residents and barangay officials for private case follow-ups.</w:t>
      </w:r>
    </w:p>
    <w:p>
      <w:pPr>
        <w:spacing w:before="200" w:after="60"/>
      </w:pPr>
      <w:r>
        <w:rPr>
          <w:b/>
          <w:color w:val="059669"/>
          <w:sz w:val="24"/>
        </w:rPr>
        <w:t>6.9 Notifications ('/notifications/')</w:t>
      </w:r>
    </w:p>
    <w:p>
      <w:pPr>
        <w:pStyle w:val="ListBullet"/>
        <w:spacing w:after="40"/>
      </w:pPr>
      <w:r>
        <w:rPr>
          <w:b/>
          <w:color w:val="0F172A"/>
        </w:rPr>
        <w:t xml:space="preserve">In-App Alerts: </w:t>
      </w:r>
      <w:r>
        <w:rPr>
          <w:color w:val="1E293B"/>
        </w:rPr>
        <w:t>Real-time notifications delivered to users on status changes, new messages, announcements, and complaint updates.</w:t>
      </w:r>
    </w:p>
    <w:p>
      <w:pPr>
        <w:spacing w:before="200" w:after="60"/>
      </w:pPr>
      <w:r>
        <w:rPr>
          <w:b/>
          <w:color w:val="059669"/>
          <w:sz w:val="24"/>
        </w:rPr>
        <w:t>6.10 Gallery ('/gallery/')</w:t>
      </w:r>
    </w:p>
    <w:p>
      <w:pPr>
        <w:pStyle w:val="ListBullet"/>
        <w:spacing w:after="40"/>
      </w:pPr>
      <w:r>
        <w:rPr>
          <w:b/>
          <w:color w:val="0F172A"/>
        </w:rPr>
        <w:t xml:space="preserve">Media Library: </w:t>
      </w:r>
      <w:r>
        <w:rPr>
          <w:color w:val="1E293B"/>
        </w:rPr>
        <w:t>Barangay photo gallery and event documentation for community transparency and engagement.</w:t>
      </w:r>
    </w:p>
    <w:p>
      <w:pPr>
        <w:spacing w:before="200" w:after="60"/>
      </w:pPr>
      <w:r>
        <w:rPr>
          <w:b/>
          <w:color w:val="059669"/>
          <w:sz w:val="24"/>
        </w:rPr>
        <w:t>6.11 Analytics ('/analytics/')</w:t>
      </w:r>
    </w:p>
    <w:p>
      <w:pPr>
        <w:pStyle w:val="ListBullet"/>
        <w:spacing w:after="40"/>
      </w:pPr>
      <w:r>
        <w:rPr>
          <w:b/>
          <w:color w:val="0F172A"/>
        </w:rPr>
        <w:t xml:space="preserve">Governance Dashboard: </w:t>
      </w:r>
      <w:r>
        <w:rPr>
          <w:color w:val="1E293B"/>
        </w:rPr>
        <w:t>Visual charts and KPI metrics for complaint resolution rates, category breakdowns, monthly trends, and officer performance — visible to officials only.</w:t>
      </w:r>
    </w:p>
    <w:p>
      <w:pPr>
        <w:spacing w:before="320" w:after="100"/>
      </w:pPr>
      <w:r>
        <w:rPr>
          <w:b/>
          <w:color w:val="0F172A"/>
          <w:sz w:val="30"/>
        </w:rPr>
        <w:t>7. URL Structure &amp; Routing</w:t>
      </w:r>
    </w:p>
    <w:p>
      <w:pPr>
        <w:spacing w:after="80"/>
      </w:pPr>
      <w:r>
        <w:t>All URLs are localized via Django's i18n_patterns (supports both English and Filipino language prefixes):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URL Prefix</w:t>
            </w:r>
          </w:p>
        </w:tc>
        <w:tc>
          <w:tcPr>
            <w:tcW w:type="dxa" w:w="4680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App Module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/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home — Public homepage</w:t>
            </w:r>
          </w:p>
        </w:tc>
      </w:tr>
      <w:tr>
        <w:tc>
          <w:tcPr>
            <w:tcW w:type="dxa" w:w="468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/accounts/</w:t>
            </w:r>
          </w:p>
        </w:tc>
        <w:tc>
          <w:tcPr>
            <w:tcW w:type="dxa" w:w="468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accounts — Registration, login, profile, approval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/dashboard/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dashboard — Resident &amp; official personalized dashboards</w:t>
            </w:r>
          </w:p>
        </w:tc>
      </w:tr>
      <w:tr>
        <w:tc>
          <w:tcPr>
            <w:tcW w:type="dxa" w:w="468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/complaints/</w:t>
            </w:r>
          </w:p>
        </w:tc>
        <w:tc>
          <w:tcPr>
            <w:tcW w:type="dxa" w:w="468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complaints — File, track, and manage incidents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/ai-captain/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ai_captain — AI Virtual Barangay Captain chatbot</w:t>
            </w:r>
          </w:p>
        </w:tc>
      </w:tr>
      <w:tr>
        <w:tc>
          <w:tcPr>
            <w:tcW w:type="dxa" w:w="468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/announcements/</w:t>
            </w:r>
          </w:p>
        </w:tc>
        <w:tc>
          <w:tcPr>
            <w:tcW w:type="dxa" w:w="468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announcements — Official bulletins and public advisories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/gallery/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gallery — Community photo gallery</w:t>
            </w:r>
          </w:p>
        </w:tc>
      </w:tr>
      <w:tr>
        <w:tc>
          <w:tcPr>
            <w:tcW w:type="dxa" w:w="468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/suggestions/</w:t>
            </w:r>
          </w:p>
        </w:tc>
        <w:tc>
          <w:tcPr>
            <w:tcW w:type="dxa" w:w="468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suggestions — Community idea portal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/services/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services — Service catalog and clearance applications</w:t>
            </w:r>
          </w:p>
        </w:tc>
      </w:tr>
      <w:tr>
        <w:tc>
          <w:tcPr>
            <w:tcW w:type="dxa" w:w="468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/notifications/</w:t>
            </w:r>
          </w:p>
        </w:tc>
        <w:tc>
          <w:tcPr>
            <w:tcW w:type="dxa" w:w="468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notifications — In-app notification center</w:t>
            </w:r>
          </w:p>
        </w:tc>
      </w:tr>
      <w:tr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/messages/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direct_messages — Resident-official secure messaging</w:t>
            </w:r>
          </w:p>
        </w:tc>
      </w:tr>
      <w:tr>
        <w:tc>
          <w:tcPr>
            <w:tcW w:type="dxa" w:w="468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/analytics/</w:t>
            </w:r>
          </w:p>
        </w:tc>
        <w:tc>
          <w:tcPr>
            <w:tcW w:type="dxa" w:w="468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analytics — Governance KPI and trend charts (officials only)</w:t>
            </w:r>
          </w:p>
        </w:tc>
      </w:tr>
    </w:tbl>
    <w:p>
      <w:pPr>
        <w:spacing w:before="320" w:after="100"/>
      </w:pPr>
      <w:r>
        <w:rPr>
          <w:b/>
          <w:color w:val="0F172A"/>
          <w:sz w:val="30"/>
        </w:rPr>
        <w:t>8. Setup, Configuration &amp; Deployment</w:t>
      </w:r>
    </w:p>
    <w:p>
      <w:pPr>
        <w:spacing w:before="200" w:after="60"/>
      </w:pPr>
      <w:r>
        <w:rPr>
          <w:b/>
          <w:color w:val="059669"/>
          <w:sz w:val="24"/>
        </w:rPr>
        <w:t>8.1 Environment Variables (.env)</w:t>
      </w:r>
    </w:p>
    <w:p>
      <w:pPr>
        <w:pStyle w:val="ListBullet"/>
        <w:spacing w:after="40"/>
      </w:pPr>
      <w:r>
        <w:rPr>
          <w:b/>
          <w:color w:val="0F172A"/>
        </w:rPr>
        <w:t xml:space="preserve">SECRET_KEY: </w:t>
      </w:r>
      <w:r>
        <w:rPr>
          <w:color w:val="1E293B"/>
        </w:rPr>
        <w:t>Django cryptographic secret key.</w:t>
      </w:r>
    </w:p>
    <w:p>
      <w:pPr>
        <w:pStyle w:val="ListBullet"/>
        <w:spacing w:after="40"/>
      </w:pPr>
      <w:r>
        <w:rPr>
          <w:b/>
          <w:color w:val="0F172A"/>
        </w:rPr>
        <w:t xml:space="preserve">DEBUG: </w:t>
      </w:r>
      <w:r>
        <w:rPr>
          <w:color w:val="1E293B"/>
        </w:rPr>
        <w:t>True (development) or False (production).</w:t>
      </w:r>
    </w:p>
    <w:p>
      <w:pPr>
        <w:pStyle w:val="ListBullet"/>
        <w:spacing w:after="40"/>
      </w:pPr>
      <w:r>
        <w:rPr>
          <w:b/>
          <w:color w:val="0F172A"/>
        </w:rPr>
        <w:t xml:space="preserve">ALLOWED_HOSTS: </w:t>
      </w:r>
      <w:r>
        <w:rPr>
          <w:color w:val="1E293B"/>
        </w:rPr>
        <w:t>Comma-separated list of allowed host headers.</w:t>
      </w:r>
    </w:p>
    <w:p>
      <w:pPr>
        <w:pStyle w:val="ListBullet"/>
        <w:spacing w:after="40"/>
      </w:pPr>
      <w:r>
        <w:rPr>
          <w:b/>
          <w:color w:val="0F172A"/>
        </w:rPr>
        <w:t xml:space="preserve">DATABASE_URL: </w:t>
      </w:r>
      <w:r>
        <w:rPr>
          <w:color w:val="1E293B"/>
        </w:rPr>
        <w:t>PostgreSQL connection URI (auto-parsed by dj-database-url).</w:t>
      </w:r>
    </w:p>
    <w:p>
      <w:pPr>
        <w:pStyle w:val="ListBullet"/>
        <w:spacing w:after="40"/>
      </w:pPr>
      <w:r>
        <w:rPr>
          <w:b/>
          <w:color w:val="0F172A"/>
        </w:rPr>
        <w:t xml:space="preserve">OPENAI_API_KEY: </w:t>
      </w:r>
      <w:r>
        <w:rPr>
          <w:color w:val="1E293B"/>
        </w:rPr>
        <w:t>API key for the AI Captain GPT integration.</w:t>
      </w:r>
    </w:p>
    <w:p>
      <w:pPr>
        <w:pStyle w:val="ListBullet"/>
        <w:spacing w:after="40"/>
      </w:pPr>
      <w:r>
        <w:rPr>
          <w:b/>
          <w:color w:val="0F172A"/>
        </w:rPr>
        <w:t xml:space="preserve">RENDER_EXTERNAL_HOSTNAME: </w:t>
      </w:r>
      <w:r>
        <w:rPr>
          <w:color w:val="1E293B"/>
        </w:rPr>
        <w:t>Set automatically by Render for production CSRF and host configuration.</w:t>
      </w:r>
    </w:p>
    <w:p>
      <w:pPr>
        <w:spacing w:before="200" w:after="60"/>
      </w:pPr>
      <w:r>
        <w:rPr>
          <w:b/>
          <w:color w:val="059669"/>
          <w:sz w:val="24"/>
        </w:rPr>
        <w:t>8.2 Local Development Commands</w:t>
      </w:r>
    </w:p>
    <w:p>
      <w:pPr>
        <w:pStyle w:val="ListBullet"/>
        <w:spacing w:after="40"/>
      </w:pPr>
      <w:r>
        <w:rPr>
          <w:b/>
          <w:color w:val="0F172A"/>
        </w:rPr>
        <w:t xml:space="preserve">Create virtual environment: </w:t>
      </w:r>
      <w:r>
        <w:rPr>
          <w:color w:val="1E293B"/>
        </w:rPr>
        <w:t>python -m venv .venv &amp;&amp; .venv\Scripts\activate</w:t>
      </w:r>
    </w:p>
    <w:p>
      <w:pPr>
        <w:pStyle w:val="ListBullet"/>
        <w:spacing w:after="40"/>
      </w:pPr>
      <w:r>
        <w:rPr>
          <w:b/>
          <w:color w:val="0F172A"/>
        </w:rPr>
        <w:t xml:space="preserve">Install dependencies: </w:t>
      </w:r>
      <w:r>
        <w:rPr>
          <w:color w:val="1E293B"/>
        </w:rPr>
        <w:t>pip install -r requirements.txt</w:t>
      </w:r>
    </w:p>
    <w:p>
      <w:pPr>
        <w:pStyle w:val="ListBullet"/>
        <w:spacing w:after="40"/>
      </w:pPr>
      <w:r>
        <w:rPr>
          <w:b/>
          <w:color w:val="0F172A"/>
        </w:rPr>
        <w:t xml:space="preserve">Run database migrations: </w:t>
      </w:r>
      <w:r>
        <w:rPr>
          <w:color w:val="1E293B"/>
        </w:rPr>
        <w:t>python manage.py migrate</w:t>
      </w:r>
    </w:p>
    <w:p>
      <w:pPr>
        <w:pStyle w:val="ListBullet"/>
        <w:spacing w:after="40"/>
      </w:pPr>
      <w:r>
        <w:rPr>
          <w:b/>
          <w:color w:val="0F172A"/>
        </w:rPr>
        <w:t xml:space="preserve">Start development server: </w:t>
      </w:r>
      <w:r>
        <w:rPr>
          <w:color w:val="1E293B"/>
        </w:rPr>
        <w:t>python manage.py runserver</w:t>
      </w:r>
    </w:p>
    <w:p>
      <w:pPr>
        <w:spacing w:before="200" w:after="60"/>
      </w:pPr>
      <w:r>
        <w:rPr>
          <w:b/>
          <w:color w:val="059669"/>
          <w:sz w:val="24"/>
        </w:rPr>
        <w:t>8.3 Production Deployment (Render)</w:t>
      </w:r>
    </w:p>
    <w:p>
      <w:pPr>
        <w:pStyle w:val="ListBullet"/>
        <w:spacing w:after="40"/>
      </w:pPr>
      <w:r>
        <w:rPr>
          <w:b/>
          <w:color w:val="0F172A"/>
        </w:rPr>
        <w:t xml:space="preserve">Web Service Type: </w:t>
      </w:r>
      <w:r>
        <w:rPr>
          <w:color w:val="1E293B"/>
        </w:rPr>
        <w:t>Python (Gunicorn WSGI server).</w:t>
      </w:r>
    </w:p>
    <w:p>
      <w:pPr>
        <w:pStyle w:val="ListBullet"/>
        <w:spacing w:after="40"/>
      </w:pPr>
      <w:r>
        <w:rPr>
          <w:b/>
          <w:color w:val="0F172A"/>
        </w:rPr>
        <w:t xml:space="preserve">Build Command: </w:t>
      </w:r>
      <w:r>
        <w:rPr>
          <w:color w:val="1E293B"/>
        </w:rPr>
        <w:t>pip install -r requirements.txt &amp;&amp; python manage.py collectstatic --noinput &amp;&amp; python manage.py migrate</w:t>
      </w:r>
    </w:p>
    <w:p>
      <w:pPr>
        <w:pStyle w:val="ListBullet"/>
        <w:spacing w:after="40"/>
      </w:pPr>
      <w:r>
        <w:rPr>
          <w:b/>
          <w:color w:val="0F172A"/>
        </w:rPr>
        <w:t xml:space="preserve">Start Command: </w:t>
      </w:r>
      <w:r>
        <w:rPr>
          <w:color w:val="1E293B"/>
        </w:rPr>
        <w:t>gunicorn core.wsgi:application</w:t>
      </w:r>
    </w:p>
    <w:p>
      <w:pPr>
        <w:pStyle w:val="ListBullet"/>
        <w:spacing w:after="40"/>
      </w:pPr>
      <w:r>
        <w:rPr>
          <w:b/>
          <w:color w:val="0F172A"/>
        </w:rPr>
        <w:t xml:space="preserve">Static Files: </w:t>
      </w:r>
      <w:r>
        <w:rPr>
          <w:color w:val="1E293B"/>
        </w:rPr>
        <w:t>WhiteNoise serves compressed static files directly from Gunicorn.</w:t>
      </w:r>
    </w:p>
    <w:p>
      <w:pPr>
        <w:pStyle w:val="ListBullet"/>
        <w:spacing w:after="40"/>
      </w:pPr>
      <w:r>
        <w:rPr>
          <w:b/>
          <w:color w:val="0F172A"/>
        </w:rPr>
        <w:t xml:space="preserve">Database: </w:t>
      </w:r>
      <w:r>
        <w:rPr>
          <w:color w:val="1E293B"/>
        </w:rPr>
        <w:t>Render PostgreSQL add-on (psycopg2-binary + dj-database-url).</w:t>
      </w:r>
    </w:p>
    <w:p>
      <w:pPr>
        <w:spacing w:before="320" w:after="100"/>
      </w:pPr>
      <w:r>
        <w:rPr>
          <w:b/>
          <w:color w:val="0F172A"/>
          <w:sz w:val="30"/>
        </w:rPr>
        <w:t>9. Security Features &amp; Data Protection</w:t>
      </w:r>
    </w:p>
    <w:p>
      <w:pPr>
        <w:pStyle w:val="ListBullet"/>
        <w:spacing w:after="40"/>
      </w:pPr>
      <w:r>
        <w:rPr>
          <w:b/>
          <w:color w:val="0F172A"/>
        </w:rPr>
        <w:t xml:space="preserve">CSRF Protection: </w:t>
      </w:r>
      <w:r>
        <w:rPr>
          <w:color w:val="1E293B"/>
        </w:rPr>
        <w:t>Django CSRF middleware active on all POST forms and configured for production domains.</w:t>
      </w:r>
    </w:p>
    <w:p>
      <w:pPr>
        <w:pStyle w:val="ListBullet"/>
        <w:spacing w:after="40"/>
      </w:pPr>
      <w:r>
        <w:rPr>
          <w:b/>
          <w:color w:val="0F172A"/>
        </w:rPr>
        <w:t xml:space="preserve">XFrameOptions: </w:t>
      </w:r>
      <w:r>
        <w:rPr>
          <w:color w:val="1E293B"/>
        </w:rPr>
        <w:t>Clickjacking protection via X-Frame-Options headers.</w:t>
      </w:r>
    </w:p>
    <w:p>
      <w:pPr>
        <w:pStyle w:val="ListBullet"/>
        <w:spacing w:after="40"/>
      </w:pPr>
      <w:r>
        <w:rPr>
          <w:b/>
          <w:color w:val="0F172A"/>
        </w:rPr>
        <w:t xml:space="preserve">Session Authentication: </w:t>
      </w:r>
      <w:r>
        <w:rPr>
          <w:color w:val="1E293B"/>
        </w:rPr>
        <w:t>Django session-based auth with hashed passwords (PBKDF2 + SHA256).</w:t>
      </w:r>
    </w:p>
    <w:p>
      <w:pPr>
        <w:pStyle w:val="ListBullet"/>
        <w:spacing w:after="40"/>
      </w:pPr>
      <w:r>
        <w:rPr>
          <w:b/>
          <w:color w:val="0F172A"/>
        </w:rPr>
        <w:t xml:space="preserve">Login History Auditing: </w:t>
      </w:r>
      <w:r>
        <w:rPr>
          <w:color w:val="1E293B"/>
        </w:rPr>
        <w:t>IP address, device fingerprint, and session key logged for every login event.</w:t>
      </w:r>
    </w:p>
    <w:p>
      <w:pPr>
        <w:pStyle w:val="ListBullet"/>
        <w:spacing w:after="40"/>
      </w:pPr>
      <w:r>
        <w:rPr>
          <w:b/>
          <w:color w:val="0F172A"/>
        </w:rPr>
        <w:t xml:space="preserve">Suspicious Login Flagging: </w:t>
      </w:r>
      <w:r>
        <w:rPr>
          <w:color w:val="1E293B"/>
        </w:rPr>
        <w:t>is_suspicious flag on LoginHistory for security review.</w:t>
      </w:r>
    </w:p>
    <w:p>
      <w:pPr>
        <w:pStyle w:val="ListBullet"/>
        <w:spacing w:after="40"/>
      </w:pPr>
      <w:r>
        <w:rPr>
          <w:b/>
          <w:color w:val="0F172A"/>
        </w:rPr>
        <w:t xml:space="preserve">Account Deactivation: </w:t>
      </w:r>
      <w:r>
        <w:rPr>
          <w:color w:val="1E293B"/>
        </w:rPr>
        <w:t>Soft-delete pattern (is_deactivated) avoids permanent data loss while blocking access.</w:t>
      </w:r>
    </w:p>
    <w:p>
      <w:pPr>
        <w:pStyle w:val="ListBullet"/>
        <w:spacing w:after="40"/>
      </w:pPr>
      <w:r>
        <w:rPr>
          <w:b/>
          <w:color w:val="0F172A"/>
        </w:rPr>
        <w:t xml:space="preserve">Anonymous Filing Protection: </w:t>
      </w:r>
      <w:r>
        <w:rPr>
          <w:color w:val="1E293B"/>
        </w:rPr>
        <w:t>Anonymous complaint identity visible only to Chairman-level officials via can_view_anonymous_identity().</w:t>
      </w:r>
    </w:p>
    <w:p>
      <w:pPr>
        <w:spacing w:before="480"/>
      </w:pPr>
    </w:p>
    <w:p>
      <w:pPr>
        <w:jc w:val="center"/>
      </w:pPr>
      <w:r>
        <w:rPr>
          <w:color w:val="64748B"/>
          <w:sz w:val="18"/>
        </w:rPr>
        <w:t>Barangay Burgos Digital Governance System  •  Official System Documentation  •  2026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