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59669"/>
          <w:sz w:val="18"/>
        </w:rPr>
        <w:t>REPUBLIC OF THE PHILIPPINES  •  BARANGAY BURGOS  •  OFFICIAL DIGITAL PORTAL</w:t>
      </w:r>
    </w:p>
    <w:p>
      <w:pPr>
        <w:spacing w:after="60"/>
      </w:pPr>
      <w:r>
        <w:rPr>
          <w:b/>
          <w:color w:val="0F172A"/>
          <w:sz w:val="48"/>
        </w:rPr>
        <w:t>Barangay Burgos e-Governance Portal</w:t>
      </w:r>
    </w:p>
    <w:p>
      <w:pPr>
        <w:spacing w:after="80"/>
      </w:pPr>
      <w:r>
        <w:rPr>
          <w:color w:val="1E3A8A"/>
          <w:sz w:val="28"/>
        </w:rPr>
        <w:t>System Features Documentation</w:t>
      </w:r>
    </w:p>
    <w:p>
      <w:pPr>
        <w:spacing w:after="320"/>
      </w:pPr>
      <w:r>
        <w:rPr>
          <w:color w:val="64748B"/>
          <w:sz w:val="20"/>
        </w:rPr>
        <w:t>This document describes all features available to residents, secretary, and chairman in the Barangay Burgos digital governance platform.</w:t>
      </w:r>
    </w:p>
    <w:p>
      <w:pPr>
        <w:spacing w:after="40"/>
      </w:pPr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00"/>
      </w:pPr>
      <w:r>
        <w:rPr>
          <w:b/>
          <w:color w:val="0F172A"/>
          <w:sz w:val="32"/>
        </w:rPr>
        <w:t>User Roles Overview</w:t>
      </w:r>
    </w:p>
    <w:p>
      <w:pPr>
        <w:spacing w:after="80"/>
      </w:pPr>
      <w:r>
        <w:t>The portal has three types of users, each with their own set of features and access permissions: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0F172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4536"/>
            <w:shd w:fill="0F172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20"/>
              </w:rPr>
              <w:t>Who uses it</w:t>
            </w:r>
          </w:p>
        </w:tc>
      </w:tr>
      <w:tr>
        <w:tc>
          <w:tcPr>
            <w:tcW w:type="dxa" w:w="453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Resident</w:t>
            </w:r>
          </w:p>
        </w:tc>
        <w:tc>
          <w:tcPr>
            <w:tcW w:type="dxa" w:w="453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Regular barangay citizens who want to use government services online.</w:t>
            </w:r>
          </w:p>
        </w:tc>
      </w:tr>
      <w:tr>
        <w:tc>
          <w:tcPr>
            <w:tcW w:type="dxa" w:w="453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Secretary</w:t>
            </w:r>
          </w:p>
        </w:tc>
        <w:tc>
          <w:tcPr>
            <w:tcW w:type="dxa" w:w="453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Barangay administrative staff who process requests and manage records.</w:t>
            </w:r>
          </w:p>
        </w:tc>
      </w:tr>
      <w:tr>
        <w:tc>
          <w:tcPr>
            <w:tcW w:type="dxa" w:w="453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Chairman</w:t>
            </w:r>
          </w:p>
        </w:tc>
        <w:tc>
          <w:tcPr>
            <w:tcW w:type="dxa" w:w="453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The Punong Barangay who oversees operations and has full system access.</w:t>
            </w:r>
          </w:p>
        </w:tc>
      </w:tr>
    </w:tbl>
    <w:p>
      <w:pPr>
        <w:spacing w:after="160"/>
      </w:pPr>
    </w:p>
    <w:p>
      <w:pPr>
        <w:spacing w:after="40"/>
      </w:pPr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00"/>
      </w:pPr>
      <w:r>
        <w:rPr>
          <w:b/>
          <w:color w:val="0F172A"/>
          <w:sz w:val="32"/>
        </w:rPr>
        <w:t>Feature 1: Public Homepage</w:t>
      </w:r>
    </w:p>
    <w:p>
      <w:pPr>
        <w:spacing w:after="80"/>
      </w:pPr>
      <w:r>
        <w:t>The homepage is publicly accessible — no login required. It serves as the main entry point for citizens to learn about barangay services and find help.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0FDF4"/>
            <w:tcMar>
              <w:top w:w="110" w:type="dxa"/>
              <w:bottom w:w="110" w:type="dxa"/>
              <w:left w:w="150" w:type="dxa"/>
              <w:right w:w="150" w:type="dxa"/>
            </w:tcMar>
          </w:tcPr>
          <w:p>
            <w:r>
              <w:rPr>
                <w:b/>
                <w:color w:val="1E3A8A"/>
                <w:sz w:val="21"/>
              </w:rPr>
              <w:t>What you can see on the homepage:</w:t>
              <w:br/>
            </w:r>
            <w:r>
              <w:rPr>
                <w:sz w:val="19"/>
              </w:rPr>
              <w:t xml:space="preserve">   •  Barangay name, mission statement, and welcome message.</w:t>
              <w:br/>
            </w:r>
            <w:r>
              <w:rPr>
                <w:sz w:val="19"/>
              </w:rPr>
              <w:t xml:space="preserve">   •  Highlighted list of available barangay services (clearance, certificates, permits, etc.).</w:t>
              <w:br/>
            </w:r>
            <w:r>
              <w:rPr>
                <w:sz w:val="19"/>
              </w:rPr>
              <w:t xml:space="preserve">   •  Latest official announcements and news from the barangay.</w:t>
              <w:br/>
            </w:r>
            <w:r>
              <w:rPr>
                <w:sz w:val="19"/>
              </w:rPr>
              <w:t xml:space="preserve">   •  Emergency contact numbers and hotlines for quick reference.</w:t>
              <w:br/>
            </w:r>
            <w:r>
              <w:rPr>
                <w:sz w:val="19"/>
              </w:rPr>
              <w:t xml:space="preserve">   •  Photo gallery preview showing barangay events and community activities.</w:t>
              <w:br/>
            </w:r>
            <w:r>
              <w:rPr>
                <w:sz w:val="19"/>
              </w:rPr>
              <w:t xml:space="preserve">   •  Key statistics: number of residents served, complaints resolved, services available.</w:t>
              <w:br/>
            </w:r>
          </w:p>
        </w:tc>
      </w:tr>
    </w:tbl>
    <w:p>
      <w:pPr>
        <w:spacing w:after="120"/>
      </w:pPr>
    </w:p>
    <w:p>
      <w:pPr>
        <w:spacing w:before="360" w:after="100"/>
      </w:pPr>
      <w:r>
        <w:rPr>
          <w:b/>
          <w:color w:val="0F172A"/>
          <w:sz w:val="32"/>
        </w:rPr>
        <w:t>Feature 2: Account Registration &amp; Login</w:t>
      </w:r>
    </w:p>
    <w:p>
      <w:pPr>
        <w:spacing w:after="80"/>
      </w:pPr>
      <w:r>
        <w:t>Residents can create their own account on the portal. For security, accounts require approval from barangay officials before they become active.</w:t>
      </w:r>
    </w:p>
    <w:p>
      <w:pPr>
        <w:spacing w:before="220" w:after="60"/>
      </w:pPr>
      <w:r>
        <w:rPr>
          <w:b/>
          <w:color w:val="059669"/>
          <w:sz w:val="25"/>
        </w:rPr>
        <w:t>For Residents — Registration</w:t>
      </w:r>
    </w:p>
    <w:p>
      <w:pPr>
        <w:pStyle w:val="ListBullet"/>
        <w:spacing w:after="60"/>
      </w:pPr>
      <w:r>
        <w:rPr>
          <w:b/>
          <w:color w:val="0F172A"/>
        </w:rPr>
        <w:t xml:space="preserve">Fill out registration form: </w:t>
      </w:r>
      <w:r>
        <w:rPr>
          <w:color w:val="1E293B"/>
        </w:rPr>
        <w:t>Full name, username, email, password, address, and phone number.</w:t>
      </w:r>
    </w:p>
    <w:p>
      <w:pPr>
        <w:pStyle w:val="ListBullet"/>
        <w:spacing w:after="60"/>
      </w:pPr>
      <w:r>
        <w:rPr>
          <w:b/>
          <w:color w:val="0F172A"/>
        </w:rPr>
        <w:t xml:space="preserve">Upload verification document: </w:t>
      </w:r>
      <w:r>
        <w:rPr>
          <w:color w:val="1E293B"/>
        </w:rPr>
        <w:t>Optional — valid ID or proof of residence to support account approval.</w:t>
      </w:r>
    </w:p>
    <w:p>
      <w:pPr>
        <w:pStyle w:val="ListBullet"/>
        <w:spacing w:after="60"/>
      </w:pPr>
      <w:r>
        <w:rPr>
          <w:b/>
          <w:color w:val="0F172A"/>
        </w:rPr>
        <w:t xml:space="preserve">Await approval: </w:t>
      </w:r>
      <w:r>
        <w:rPr>
          <w:color w:val="1E293B"/>
        </w:rPr>
        <w:t>The account is reviewed by the Secretary or Chairman before it is activated.</w:t>
      </w:r>
    </w:p>
    <w:p>
      <w:pPr>
        <w:pStyle w:val="ListBullet"/>
        <w:spacing w:after="60"/>
      </w:pPr>
      <w:r>
        <w:rPr>
          <w:b/>
          <w:color w:val="0F172A"/>
        </w:rPr>
        <w:t xml:space="preserve">Rejection notice: </w:t>
      </w:r>
      <w:r>
        <w:rPr>
          <w:color w:val="1E293B"/>
        </w:rPr>
        <w:t>If rejected, the resident receives a written reason so they can correct and reapply.</w:t>
      </w:r>
    </w:p>
    <w:p>
      <w:pPr>
        <w:spacing w:before="220" w:after="60"/>
      </w:pPr>
      <w:r>
        <w:rPr>
          <w:b/>
          <w:color w:val="059669"/>
          <w:sz w:val="25"/>
        </w:rPr>
        <w:t>For Officials — Account Approval</w:t>
      </w:r>
    </w:p>
    <w:p>
      <w:pPr>
        <w:pStyle w:val="ListBullet"/>
        <w:spacing w:after="60"/>
      </w:pPr>
      <w:r>
        <w:rPr>
          <w:b/>
          <w:color w:val="0F172A"/>
        </w:rPr>
        <w:t xml:space="preserve">Pending registrations queue: </w:t>
      </w:r>
      <w:r>
        <w:rPr>
          <w:color w:val="1E293B"/>
        </w:rPr>
        <w:t>Officials see a list of all accounts waiting for review.</w:t>
      </w:r>
    </w:p>
    <w:p>
      <w:pPr>
        <w:pStyle w:val="ListBullet"/>
        <w:spacing w:after="60"/>
      </w:pPr>
      <w:r>
        <w:rPr>
          <w:b/>
          <w:color w:val="0F172A"/>
        </w:rPr>
        <w:t xml:space="preserve">Approve or Reject: </w:t>
      </w:r>
      <w:r>
        <w:rPr>
          <w:color w:val="1E293B"/>
        </w:rPr>
        <w:t>One-click approval activates the account; rejection sends a reason to the applicant.</w:t>
      </w:r>
    </w:p>
    <w:p>
      <w:pPr>
        <w:spacing w:before="220" w:after="60"/>
      </w:pPr>
      <w:r>
        <w:rPr>
          <w:b/>
          <w:color w:val="059669"/>
          <w:sz w:val="25"/>
        </w:rPr>
        <w:t>Login &amp; Session</w:t>
      </w:r>
    </w:p>
    <w:p>
      <w:pPr>
        <w:pStyle w:val="ListBullet"/>
        <w:spacing w:after="60"/>
      </w:pPr>
      <w:r>
        <w:rPr>
          <w:b/>
          <w:color w:val="0F172A"/>
        </w:rPr>
        <w:t xml:space="preserve">Secure login: </w:t>
      </w:r>
      <w:r>
        <w:rPr>
          <w:color w:val="1E293B"/>
        </w:rPr>
        <w:t>Username and password authentication with session management.</w:t>
      </w:r>
    </w:p>
    <w:p>
      <w:pPr>
        <w:pStyle w:val="ListBullet"/>
        <w:spacing w:after="60"/>
      </w:pPr>
      <w:r>
        <w:rPr>
          <w:b/>
          <w:color w:val="0F172A"/>
        </w:rPr>
        <w:t xml:space="preserve">Login history: </w:t>
      </w:r>
      <w:r>
        <w:rPr>
          <w:color w:val="1E293B"/>
        </w:rPr>
        <w:t>The system logs every login event (time, IP address, device) for security.</w:t>
      </w:r>
    </w:p>
    <w:p>
      <w:pPr>
        <w:pStyle w:val="ListBullet"/>
        <w:spacing w:after="60"/>
      </w:pPr>
      <w:r>
        <w:rPr>
          <w:b/>
          <w:color w:val="0F172A"/>
        </w:rPr>
        <w:t xml:space="preserve">Suspicious login flagging: </w:t>
      </w:r>
      <w:r>
        <w:rPr>
          <w:color w:val="1E293B"/>
        </w:rPr>
        <w:t>Unusual logins can be flagged for security review by officials.</w:t>
      </w:r>
    </w:p>
    <w:p>
      <w:pPr>
        <w:spacing w:after="40"/>
      </w:pPr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00"/>
      </w:pPr>
      <w:r>
        <w:rPr>
          <w:b/>
          <w:color w:val="0F172A"/>
          <w:sz w:val="32"/>
        </w:rPr>
        <w:t>Feature 3: Personalized Dashboard</w:t>
      </w:r>
    </w:p>
    <w:p>
      <w:pPr>
        <w:spacing w:after="80"/>
      </w:pPr>
      <w:r>
        <w:t>After logging in, each user sees a dashboard tailored to their role.</w:t>
      </w:r>
    </w:p>
    <w:p>
      <w:pPr>
        <w:spacing w:before="220" w:after="60"/>
      </w:pPr>
      <w:r>
        <w:rPr>
          <w:b/>
          <w:color w:val="059669"/>
          <w:sz w:val="25"/>
        </w:rPr>
        <w:t>Resident Dashboard</w:t>
      </w:r>
    </w:p>
    <w:p>
      <w:pPr>
        <w:pStyle w:val="ListBullet"/>
        <w:spacing w:after="60"/>
      </w:pPr>
      <w:r>
        <w:rPr>
          <w:b/>
          <w:color w:val="0F172A"/>
        </w:rPr>
        <w:t xml:space="preserve">My Complaints summary: </w:t>
      </w:r>
      <w:r>
        <w:rPr>
          <w:color w:val="1E293B"/>
        </w:rPr>
        <w:t>Count of complaints by status — Pending, In Progress, Resolved, Closed.</w:t>
      </w:r>
    </w:p>
    <w:p>
      <w:pPr>
        <w:pStyle w:val="ListBullet"/>
        <w:spacing w:after="60"/>
      </w:pPr>
      <w:r>
        <w:rPr>
          <w:b/>
          <w:color w:val="0F172A"/>
        </w:rPr>
        <w:t xml:space="preserve">My Service Requests: </w:t>
      </w:r>
      <w:r>
        <w:rPr>
          <w:color w:val="1E293B"/>
        </w:rPr>
        <w:t>Status of any document or clearance applications filed.</w:t>
      </w:r>
    </w:p>
    <w:p>
      <w:pPr>
        <w:pStyle w:val="ListBullet"/>
        <w:spacing w:after="60"/>
      </w:pPr>
      <w:r>
        <w:rPr>
          <w:b/>
          <w:color w:val="0F172A"/>
        </w:rPr>
        <w:t xml:space="preserve">My Suggestions: </w:t>
      </w:r>
      <w:r>
        <w:rPr>
          <w:color w:val="1E293B"/>
        </w:rPr>
        <w:t>List of community ideas submitted and their current status.</w:t>
      </w:r>
    </w:p>
    <w:p>
      <w:pPr>
        <w:pStyle w:val="ListBullet"/>
        <w:spacing w:after="60"/>
      </w:pPr>
      <w:r>
        <w:rPr>
          <w:b/>
          <w:color w:val="0F172A"/>
        </w:rPr>
        <w:t xml:space="preserve">Recent Notifications: </w:t>
      </w:r>
      <w:r>
        <w:rPr>
          <w:color w:val="1E293B"/>
        </w:rPr>
        <w:t>Alerts for status changes, messages from officials, and new announcements.</w:t>
      </w:r>
    </w:p>
    <w:p>
      <w:pPr>
        <w:pStyle w:val="ListBullet"/>
        <w:spacing w:after="60"/>
      </w:pPr>
      <w:r>
        <w:rPr>
          <w:b/>
          <w:color w:val="0F172A"/>
        </w:rPr>
        <w:t xml:space="preserve">Quick-access shortcuts: </w:t>
      </w:r>
      <w:r>
        <w:rPr>
          <w:color w:val="1E293B"/>
        </w:rPr>
        <w:t>One-click buttons to file a complaint, request a document, or chat with the AI Captain.</w:t>
      </w:r>
    </w:p>
    <w:p>
      <w:pPr>
        <w:spacing w:before="220" w:after="60"/>
      </w:pPr>
      <w:r>
        <w:rPr>
          <w:b/>
          <w:color w:val="059669"/>
          <w:sz w:val="25"/>
        </w:rPr>
        <w:t>Secretary / Chairman Dashboard</w:t>
      </w:r>
    </w:p>
    <w:p>
      <w:pPr>
        <w:pStyle w:val="ListBullet"/>
        <w:spacing w:after="60"/>
      </w:pPr>
      <w:r>
        <w:rPr>
          <w:b/>
          <w:color w:val="0F172A"/>
        </w:rPr>
        <w:t xml:space="preserve">Complaint overview: </w:t>
      </w:r>
      <w:r>
        <w:rPr>
          <w:color w:val="1E293B"/>
        </w:rPr>
        <w:t>Total complaints, new filings this week, cases in progress, and cases resolved.</w:t>
      </w:r>
    </w:p>
    <w:p>
      <w:pPr>
        <w:pStyle w:val="ListBullet"/>
        <w:spacing w:after="60"/>
      </w:pPr>
      <w:r>
        <w:rPr>
          <w:b/>
          <w:color w:val="0F172A"/>
        </w:rPr>
        <w:t xml:space="preserve">Pending approvals: </w:t>
      </w:r>
      <w:r>
        <w:rPr>
          <w:color w:val="1E293B"/>
        </w:rPr>
        <w:t>New resident accounts waiting for activation.</w:t>
      </w:r>
    </w:p>
    <w:p>
      <w:pPr>
        <w:pStyle w:val="ListBullet"/>
        <w:spacing w:after="60"/>
      </w:pPr>
      <w:r>
        <w:rPr>
          <w:b/>
          <w:color w:val="0F172A"/>
        </w:rPr>
        <w:t xml:space="preserve">Recent activity feed: </w:t>
      </w:r>
      <w:r>
        <w:rPr>
          <w:color w:val="1E293B"/>
        </w:rPr>
        <w:t>Latest complaints filed, status changes, and announcements posted.</w:t>
      </w:r>
    </w:p>
    <w:p>
      <w:pPr>
        <w:pStyle w:val="ListBullet"/>
        <w:spacing w:after="60"/>
      </w:pPr>
      <w:r>
        <w:rPr>
          <w:b/>
          <w:color w:val="0F172A"/>
        </w:rPr>
        <w:t xml:space="preserve">Analytics summary: </w:t>
      </w:r>
      <w:r>
        <w:rPr>
          <w:color w:val="1E293B"/>
        </w:rPr>
        <w:t>Quick graphs showing complaint categories and resolution trends.</w:t>
      </w:r>
    </w:p>
    <w:p>
      <w:pPr>
        <w:spacing w:after="40"/>
      </w:pPr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00"/>
      </w:pPr>
      <w:r>
        <w:rPr>
          <w:b/>
          <w:color w:val="0F172A"/>
          <w:sz w:val="32"/>
        </w:rPr>
        <w:t>Feature 4: Complaints Management</w:t>
      </w:r>
    </w:p>
    <w:p>
      <w:pPr>
        <w:spacing w:after="80"/>
      </w:pPr>
      <w:r>
        <w:t>Residents can formally file community complaints online. Officials manage and resolve them through a structured workflow.</w:t>
      </w:r>
    </w:p>
    <w:p>
      <w:pPr>
        <w:spacing w:before="220" w:after="60"/>
      </w:pPr>
      <w:r>
        <w:rPr>
          <w:b/>
          <w:color w:val="059669"/>
          <w:sz w:val="25"/>
        </w:rPr>
        <w:t>Filing a Complaint (Resident)</w:t>
      </w:r>
    </w:p>
    <w:p>
      <w:pPr>
        <w:pStyle w:val="ListBullet"/>
        <w:spacing w:after="60"/>
      </w:pPr>
      <w:r>
        <w:rPr>
          <w:b/>
          <w:color w:val="0F172A"/>
        </w:rPr>
        <w:t xml:space="preserve">Choose a category: </w:t>
      </w:r>
      <w:r>
        <w:rPr>
          <w:color w:val="1E293B"/>
        </w:rPr>
        <w:t>Infrastructure, Sanitation, Noise &amp; Disturbance, Public Safety, and others.</w:t>
      </w:r>
    </w:p>
    <w:p>
      <w:pPr>
        <w:pStyle w:val="ListBullet"/>
        <w:spacing w:after="60"/>
      </w:pPr>
      <w:r>
        <w:rPr>
          <w:b/>
          <w:color w:val="0F172A"/>
        </w:rPr>
        <w:t xml:space="preserve">Describe the issue: </w:t>
      </w:r>
      <w:r>
        <w:rPr>
          <w:color w:val="1E293B"/>
        </w:rPr>
        <w:t>Title and full description of the problem.</w:t>
      </w:r>
    </w:p>
    <w:p>
      <w:pPr>
        <w:pStyle w:val="ListBullet"/>
        <w:spacing w:after="60"/>
      </w:pPr>
      <w:r>
        <w:rPr>
          <w:b/>
          <w:color w:val="0F172A"/>
        </w:rPr>
        <w:t xml:space="preserve">Set priority: </w:t>
      </w:r>
      <w:r>
        <w:rPr>
          <w:color w:val="1E293B"/>
        </w:rPr>
        <w:t>Low, Medium, High, or Urgent.</w:t>
      </w:r>
    </w:p>
    <w:p>
      <w:pPr>
        <w:pStyle w:val="ListBullet"/>
        <w:spacing w:after="60"/>
      </w:pPr>
      <w:r>
        <w:rPr>
          <w:b/>
          <w:color w:val="0F172A"/>
        </w:rPr>
        <w:t xml:space="preserve">Attach photos or files: </w:t>
      </w:r>
      <w:r>
        <w:rPr>
          <w:color w:val="1E293B"/>
        </w:rPr>
        <w:t>Upload supporting evidence (photos, documents, videos).</w:t>
      </w:r>
    </w:p>
    <w:p>
      <w:pPr>
        <w:pStyle w:val="ListBullet"/>
        <w:spacing w:after="60"/>
      </w:pPr>
      <w:r>
        <w:rPr>
          <w:b/>
          <w:color w:val="0F172A"/>
        </w:rPr>
        <w:t xml:space="preserve">File anonymously: </w:t>
      </w:r>
      <w:r>
        <w:rPr>
          <w:color w:val="1E293B"/>
        </w:rPr>
        <w:t>Submit without revealing your identity — a unique tracking reference code is generated so you can still follow up.</w:t>
      </w:r>
    </w:p>
    <w:p>
      <w:pPr>
        <w:spacing w:before="220" w:after="60"/>
      </w:pPr>
      <w:r>
        <w:rPr>
          <w:b/>
          <w:color w:val="059669"/>
          <w:sz w:val="25"/>
        </w:rPr>
        <w:t>Complaint Status Tracking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FF7ED"/>
            <w:tcMar>
              <w:top w:w="110" w:type="dxa"/>
              <w:bottom w:w="110" w:type="dxa"/>
              <w:left w:w="150" w:type="dxa"/>
              <w:right w:w="150" w:type="dxa"/>
            </w:tcMar>
          </w:tcPr>
          <w:p>
            <w:r>
              <w:rPr>
                <w:b/>
                <w:color w:val="B4640A"/>
                <w:sz w:val="21"/>
              </w:rPr>
              <w:t>6-Stage Complaint Workflow:</w:t>
              <w:br/>
            </w:r>
            <w:r>
              <w:rPr>
                <w:sz w:val="19"/>
              </w:rPr>
              <w:t xml:space="preserve">   •  Submitted — Complaint has been filed by the resident.</w:t>
              <w:br/>
            </w:r>
            <w:r>
              <w:rPr>
                <w:sz w:val="19"/>
              </w:rPr>
              <w:t xml:space="preserve">   •  Under Review — Officials are verifying the complaint details.</w:t>
              <w:br/>
            </w:r>
            <w:r>
              <w:rPr>
                <w:sz w:val="19"/>
              </w:rPr>
              <w:t xml:space="preserve">   •  In Progress — The case is actively being handled.</w:t>
              <w:br/>
            </w:r>
            <w:r>
              <w:rPr>
                <w:sz w:val="19"/>
              </w:rPr>
              <w:t xml:space="preserve">   •  Resolved — The issue has been addressed.</w:t>
              <w:br/>
            </w:r>
            <w:r>
              <w:rPr>
                <w:sz w:val="19"/>
              </w:rPr>
              <w:t xml:space="preserve">   •  Closed — The complaint is fully closed after resident acknowledgment.</w:t>
              <w:br/>
            </w:r>
            <w:r>
              <w:rPr>
                <w:sz w:val="19"/>
              </w:rPr>
              <w:t xml:space="preserve">   •  Rejected — The complaint was not accepted, with a stated reason.</w:t>
              <w:br/>
            </w:r>
          </w:p>
        </w:tc>
      </w:tr>
    </w:tbl>
    <w:p>
      <w:pPr>
        <w:spacing w:after="120"/>
      </w:pPr>
    </w:p>
    <w:p>
      <w:pPr>
        <w:spacing w:before="220" w:after="60"/>
      </w:pPr>
      <w:r>
        <w:rPr>
          <w:b/>
          <w:color w:val="059669"/>
          <w:sz w:val="25"/>
        </w:rPr>
        <w:t>Managing Complaints (Officials)</w:t>
      </w:r>
    </w:p>
    <w:p>
      <w:pPr>
        <w:pStyle w:val="ListBullet"/>
        <w:spacing w:after="60"/>
      </w:pPr>
      <w:r>
        <w:rPr>
          <w:b/>
          <w:color w:val="0F172A"/>
        </w:rPr>
        <w:t xml:space="preserve">View all complaints: </w:t>
      </w:r>
      <w:r>
        <w:rPr>
          <w:color w:val="1E293B"/>
        </w:rPr>
        <w:t>Full list with filters by status, category, priority, and date.</w:t>
      </w:r>
    </w:p>
    <w:p>
      <w:pPr>
        <w:pStyle w:val="ListBullet"/>
        <w:spacing w:after="60"/>
      </w:pPr>
      <w:r>
        <w:rPr>
          <w:b/>
          <w:color w:val="0F172A"/>
        </w:rPr>
        <w:t xml:space="preserve">Assign to officer: </w:t>
      </w:r>
      <w:r>
        <w:rPr>
          <w:color w:val="1E293B"/>
        </w:rPr>
        <w:t>Delegate a complaint to a specific official for accountability.</w:t>
      </w:r>
    </w:p>
    <w:p>
      <w:pPr>
        <w:pStyle w:val="ListBullet"/>
        <w:spacing w:after="60"/>
      </w:pPr>
      <w:r>
        <w:rPr>
          <w:b/>
          <w:color w:val="0F172A"/>
        </w:rPr>
        <w:t xml:space="preserve">Set estimated resolution date: </w:t>
      </w:r>
      <w:r>
        <w:rPr>
          <w:color w:val="1E293B"/>
        </w:rPr>
        <w:t>Commit to a resolution timeline visible to the resident.</w:t>
      </w:r>
    </w:p>
    <w:p>
      <w:pPr>
        <w:pStyle w:val="ListBullet"/>
        <w:spacing w:after="60"/>
      </w:pPr>
      <w:r>
        <w:rPr>
          <w:b/>
          <w:color w:val="0F172A"/>
        </w:rPr>
        <w:t xml:space="preserve">Update status with notes: </w:t>
      </w:r>
      <w:r>
        <w:rPr>
          <w:color w:val="1E293B"/>
        </w:rPr>
        <w:t>Move the complaint through stages and add official remarks.</w:t>
      </w:r>
    </w:p>
    <w:p>
      <w:pPr>
        <w:pStyle w:val="ListBullet"/>
        <w:spacing w:after="60"/>
      </w:pPr>
      <w:r>
        <w:rPr>
          <w:b/>
          <w:color w:val="0F172A"/>
        </w:rPr>
        <w:t xml:space="preserve">Add internal chairman notes: </w:t>
      </w:r>
      <w:r>
        <w:rPr>
          <w:color w:val="1E293B"/>
        </w:rPr>
        <w:t>Private notes visible only to officials.</w:t>
      </w:r>
    </w:p>
    <w:p>
      <w:pPr>
        <w:pStyle w:val="ListBullet"/>
        <w:spacing w:after="60"/>
      </w:pPr>
      <w:r>
        <w:rPr>
          <w:b/>
          <w:color w:val="0F172A"/>
        </w:rPr>
        <w:t xml:space="preserve">Full audit trail: </w:t>
      </w:r>
      <w:r>
        <w:rPr>
          <w:color w:val="1E293B"/>
        </w:rPr>
        <w:t>Every status change is recorded — who changed it, when, and why.</w:t>
      </w:r>
    </w:p>
    <w:p>
      <w:pPr>
        <w:pStyle w:val="ListBullet"/>
        <w:spacing w:after="60"/>
      </w:pPr>
      <w:r>
        <w:rPr>
          <w:b/>
          <w:color w:val="0F172A"/>
        </w:rPr>
        <w:t xml:space="preserve">Resident feedback: </w:t>
      </w:r>
      <w:r>
        <w:rPr>
          <w:color w:val="1E293B"/>
        </w:rPr>
        <w:t>After resolution, residents rate their satisfaction (1–5 stars) and leave comments.</w:t>
      </w:r>
    </w:p>
    <w:p>
      <w:pPr>
        <w:spacing w:after="40"/>
      </w:pPr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00"/>
      </w:pPr>
      <w:r>
        <w:rPr>
          <w:b/>
          <w:color w:val="0F172A"/>
          <w:sz w:val="32"/>
        </w:rPr>
        <w:t>Feature 5: AI Virtual Barangay Captain (Kapitan AI)</w:t>
      </w:r>
    </w:p>
    <w:p>
      <w:pPr>
        <w:spacing w:after="80"/>
      </w:pPr>
      <w:r>
        <w:t>Kapitan AI is an intelligent chatbot that acts like a virtual barangay captain. Residents can ask questions in Tagalog, English, or Taglish and receive clear, helpful guidance immediately — 24 hours a day, 7 days a week.</w:t>
      </w:r>
    </w:p>
    <w:p>
      <w:pPr>
        <w:spacing w:before="220" w:after="60"/>
      </w:pPr>
      <w:r>
        <w:rPr>
          <w:b/>
          <w:color w:val="059669"/>
          <w:sz w:val="25"/>
        </w:rPr>
        <w:t>What Kapitan AI can help with:</w:t>
      </w:r>
    </w:p>
    <w:p>
      <w:pPr>
        <w:pStyle w:val="ListBullet"/>
        <w:spacing w:after="60"/>
      </w:pPr>
      <w:r>
        <w:rPr>
          <w:b/>
          <w:color w:val="0F172A"/>
        </w:rPr>
        <w:t xml:space="preserve">Document requests: </w:t>
      </w:r>
      <w:r>
        <w:rPr>
          <w:color w:val="1E293B"/>
        </w:rPr>
        <w:t>Step-by-step instructions on how to get a barangay clearance, indigency certificate, business permit, and more — including what documents to bring and the fees.</w:t>
      </w:r>
    </w:p>
    <w:p>
      <w:pPr>
        <w:pStyle w:val="ListBullet"/>
        <w:spacing w:after="60"/>
      </w:pPr>
      <w:r>
        <w:rPr>
          <w:b/>
          <w:color w:val="0F172A"/>
        </w:rPr>
        <w:t xml:space="preserve">Filing complaints: </w:t>
      </w:r>
      <w:r>
        <w:rPr>
          <w:color w:val="1E293B"/>
        </w:rPr>
        <w:t>Guidance on what category to choose, how to describe the issue, and what to expect.</w:t>
      </w:r>
    </w:p>
    <w:p>
      <w:pPr>
        <w:pStyle w:val="ListBullet"/>
        <w:spacing w:after="60"/>
      </w:pPr>
      <w:r>
        <w:rPr>
          <w:b/>
          <w:color w:val="0F172A"/>
        </w:rPr>
        <w:t xml:space="preserve">Understanding ordinances: </w:t>
      </w:r>
      <w:r>
        <w:rPr>
          <w:color w:val="1E293B"/>
        </w:rPr>
        <w:t>Plain-language explanations of barangay policies and rules.</w:t>
      </w:r>
    </w:p>
    <w:p>
      <w:pPr>
        <w:pStyle w:val="ListBullet"/>
        <w:spacing w:after="60"/>
      </w:pPr>
      <w:r>
        <w:rPr>
          <w:b/>
          <w:color w:val="0F172A"/>
        </w:rPr>
        <w:t xml:space="preserve">Emergency situations: </w:t>
      </w:r>
      <w:r>
        <w:rPr>
          <w:color w:val="1E293B"/>
        </w:rPr>
        <w:t>Step-by-step guidance for emergencies (fire, medical, security).</w:t>
      </w:r>
    </w:p>
    <w:p>
      <w:pPr>
        <w:pStyle w:val="ListBullet"/>
        <w:spacing w:after="60"/>
      </w:pPr>
      <w:r>
        <w:rPr>
          <w:b/>
          <w:color w:val="0F172A"/>
        </w:rPr>
        <w:t xml:space="preserve">Business permits and construction: </w:t>
      </w:r>
      <w:r>
        <w:rPr>
          <w:color w:val="1E293B"/>
        </w:rPr>
        <w:t>Requirements, timelines, and who to approach.</w:t>
      </w:r>
    </w:p>
    <w:p>
      <w:pPr>
        <w:pStyle w:val="ListBullet"/>
        <w:spacing w:after="60"/>
      </w:pPr>
      <w:r>
        <w:rPr>
          <w:b/>
          <w:color w:val="0F172A"/>
        </w:rPr>
        <w:t xml:space="preserve">Social welfare and assistance: </w:t>
      </w:r>
      <w:r>
        <w:rPr>
          <w:color w:val="1E293B"/>
        </w:rPr>
        <w:t>Information on available programs and how to apply.</w:t>
      </w:r>
    </w:p>
    <w:p>
      <w:pPr>
        <w:pStyle w:val="ListBullet"/>
        <w:spacing w:after="60"/>
      </w:pPr>
      <w:r>
        <w:rPr>
          <w:b/>
          <w:color w:val="0F172A"/>
        </w:rPr>
        <w:t xml:space="preserve">General barangay questions: </w:t>
      </w:r>
      <w:r>
        <w:rPr>
          <w:color w:val="1E293B"/>
        </w:rPr>
        <w:t>Office hours, contact numbers, office locations, and procedures.</w:t>
      </w:r>
    </w:p>
    <w:p>
      <w:pPr>
        <w:spacing w:before="220" w:after="60"/>
      </w:pPr>
      <w:r>
        <w:rPr>
          <w:b/>
          <w:color w:val="059669"/>
          <w:sz w:val="25"/>
        </w:rPr>
        <w:t>How the AI works:</w:t>
      </w:r>
    </w:p>
    <w:p>
      <w:pPr>
        <w:pStyle w:val="ListBullet"/>
        <w:spacing w:after="60"/>
      </w:pPr>
      <w:r>
        <w:rPr>
          <w:b/>
          <w:color w:val="0F172A"/>
        </w:rPr>
        <w:t xml:space="preserve">Powered by AI (GPT): </w:t>
      </w:r>
      <w:r>
        <w:rPr>
          <w:color w:val="1E293B"/>
        </w:rPr>
        <w:t>Uses advanced language AI to understand and respond to natural conversation.</w:t>
      </w:r>
    </w:p>
    <w:p>
      <w:pPr>
        <w:pStyle w:val="ListBullet"/>
        <w:spacing w:after="60"/>
      </w:pPr>
      <w:r>
        <w:rPr>
          <w:b/>
          <w:color w:val="0F172A"/>
        </w:rPr>
        <w:t xml:space="preserve">Policy knowledge base: </w:t>
      </w:r>
      <w:r>
        <w:rPr>
          <w:color w:val="1E293B"/>
        </w:rPr>
        <w:t>Officials can load barangay ordinances and FAQs into the AI so answers are accurate and barangay-specific.</w:t>
      </w:r>
    </w:p>
    <w:p>
      <w:pPr>
        <w:pStyle w:val="ListBullet"/>
        <w:spacing w:after="60"/>
      </w:pPr>
      <w:r>
        <w:rPr>
          <w:b/>
          <w:color w:val="0F172A"/>
        </w:rPr>
        <w:t xml:space="preserve">Situation templates: </w:t>
      </w:r>
      <w:r>
        <w:rPr>
          <w:color w:val="1E293B"/>
        </w:rPr>
        <w:t>Pre-built step-by-step guides for the most common citizen scenarios.</w:t>
      </w:r>
    </w:p>
    <w:p>
      <w:pPr>
        <w:pStyle w:val="ListBullet"/>
        <w:spacing w:after="60"/>
      </w:pPr>
      <w:r>
        <w:rPr>
          <w:b/>
          <w:color w:val="0F172A"/>
        </w:rPr>
        <w:t xml:space="preserve">Conversation memory: </w:t>
      </w:r>
      <w:r>
        <w:rPr>
          <w:color w:val="1E293B"/>
        </w:rPr>
        <w:t>The AI remembers the context of the current session for natural follow-up questions.</w:t>
      </w:r>
    </w:p>
    <w:p>
      <w:pPr>
        <w:pStyle w:val="ListBullet"/>
        <w:spacing w:after="60"/>
      </w:pPr>
      <w:r>
        <w:rPr>
          <w:b/>
          <w:color w:val="0F172A"/>
        </w:rPr>
        <w:t xml:space="preserve">Satisfaction rating: </w:t>
      </w:r>
      <w:r>
        <w:rPr>
          <w:color w:val="1E293B"/>
        </w:rPr>
        <w:t>At the end of a conversation, residents can rate how helpful the AI was.</w:t>
      </w:r>
    </w:p>
    <w:p>
      <w:pPr>
        <w:spacing w:after="40"/>
      </w:pPr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00"/>
      </w:pPr>
      <w:r>
        <w:rPr>
          <w:b/>
          <w:color w:val="0F172A"/>
          <w:sz w:val="32"/>
        </w:rPr>
        <w:t>Feature 6: Barangay Services &amp; Certificates</w:t>
      </w:r>
    </w:p>
    <w:p>
      <w:pPr>
        <w:spacing w:after="80"/>
      </w:pPr>
      <w:r>
        <w:t>The services module displays all official barangay documents and certificates available to residents, with complete information so they can prepare in advance.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0FDF4"/>
            <w:tcMar>
              <w:top w:w="110" w:type="dxa"/>
              <w:bottom w:w="110" w:type="dxa"/>
              <w:left w:w="150" w:type="dxa"/>
              <w:right w:w="150" w:type="dxa"/>
            </w:tcMar>
          </w:tcPr>
          <w:p>
            <w:r>
              <w:rPr>
                <w:b/>
                <w:color w:val="1E3A8A"/>
                <w:sz w:val="21"/>
              </w:rPr>
              <w:t>Available Barangay Services (examples):</w:t>
              <w:br/>
            </w:r>
            <w:r>
              <w:rPr>
                <w:sz w:val="19"/>
              </w:rPr>
              <w:t xml:space="preserve">   •  Barangay Clearance — for employment, business, or personal requirements.</w:t>
              <w:br/>
            </w:r>
            <w:r>
              <w:rPr>
                <w:sz w:val="19"/>
              </w:rPr>
              <w:t xml:space="preserve">   •  Certificate of Indigency — for scholarship, medical assistance, and other aid programs.</w:t>
              <w:br/>
            </w:r>
            <w:r>
              <w:rPr>
                <w:sz w:val="19"/>
              </w:rPr>
              <w:t xml:space="preserve">   •  Barangay Business Clearance — required for business permit applications.</w:t>
              <w:br/>
            </w:r>
            <w:r>
              <w:rPr>
                <w:sz w:val="19"/>
              </w:rPr>
              <w:t xml:space="preserve">   •  Solo Parent Certificate — for solo parent benefits and privileges.</w:t>
              <w:br/>
            </w:r>
            <w:r>
              <w:rPr>
                <w:sz w:val="19"/>
              </w:rPr>
              <w:t xml:space="preserve">   •  Certificate of Residency — proof of address within the barangay.</w:t>
              <w:br/>
            </w:r>
            <w:r>
              <w:rPr>
                <w:sz w:val="19"/>
              </w:rPr>
              <w:t xml:space="preserve">   •  Barangay ID — official identification document for residents.</w:t>
              <w:br/>
            </w:r>
          </w:p>
        </w:tc>
      </w:tr>
    </w:tbl>
    <w:p>
      <w:pPr>
        <w:spacing w:after="120"/>
      </w:pPr>
    </w:p>
    <w:p>
      <w:pPr>
        <w:pStyle w:val="ListBullet"/>
        <w:spacing w:after="60"/>
      </w:pPr>
      <w:r>
        <w:rPr>
          <w:b/>
          <w:color w:val="0F172A"/>
        </w:rPr>
        <w:t xml:space="preserve">Transparent fees: </w:t>
      </w:r>
      <w:r>
        <w:rPr>
          <w:color w:val="1E293B"/>
        </w:rPr>
        <w:t>Each service shows the exact processing fee so residents can prepare the right amount.</w:t>
      </w:r>
    </w:p>
    <w:p>
      <w:pPr>
        <w:pStyle w:val="ListBullet"/>
        <w:spacing w:after="60"/>
      </w:pPr>
      <w:r>
        <w:rPr>
          <w:b/>
          <w:color w:val="0F172A"/>
        </w:rPr>
        <w:t xml:space="preserve">Processing time: </w:t>
      </w:r>
      <w:r>
        <w:rPr>
          <w:color w:val="1E293B"/>
        </w:rPr>
        <w:t>Estimated number of days before the document is ready for pick-up.</w:t>
      </w:r>
    </w:p>
    <w:p>
      <w:pPr>
        <w:pStyle w:val="ListBullet"/>
        <w:spacing w:after="60"/>
      </w:pPr>
      <w:r>
        <w:rPr>
          <w:b/>
          <w:color w:val="0F172A"/>
        </w:rPr>
        <w:t xml:space="preserve">Requirements list: </w:t>
      </w:r>
      <w:r>
        <w:rPr>
          <w:color w:val="1E293B"/>
        </w:rPr>
        <w:t>Clear list of documents or IDs needed before going to the barangay hall.</w:t>
      </w:r>
    </w:p>
    <w:p>
      <w:pPr>
        <w:spacing w:after="40"/>
      </w:pPr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00"/>
      </w:pPr>
      <w:r>
        <w:rPr>
          <w:b/>
          <w:color w:val="0F172A"/>
          <w:sz w:val="32"/>
        </w:rPr>
        <w:t>Feature 7: Community Suggestions &amp; Ideas</w:t>
      </w:r>
    </w:p>
    <w:p>
      <w:pPr>
        <w:spacing w:after="80"/>
      </w:pPr>
      <w:r>
        <w:t>Residents can submit ideas and proposals for improving the barangay. This gives citizens a direct voice in local governance.</w:t>
      </w:r>
    </w:p>
    <w:p>
      <w:pPr>
        <w:pStyle w:val="ListBullet"/>
        <w:spacing w:after="60"/>
      </w:pPr>
      <w:r>
        <w:rPr>
          <w:b/>
          <w:color w:val="0F172A"/>
        </w:rPr>
        <w:t xml:space="preserve">Submit an idea: </w:t>
      </w:r>
      <w:r>
        <w:rPr>
          <w:color w:val="1E293B"/>
        </w:rPr>
        <w:t>Write a title, description, and choose a category for your suggestion.</w:t>
      </w:r>
    </w:p>
    <w:p>
      <w:pPr>
        <w:pStyle w:val="ListBullet"/>
        <w:spacing w:after="60"/>
      </w:pPr>
      <w:r>
        <w:rPr>
          <w:b/>
          <w:color w:val="0F172A"/>
        </w:rPr>
        <w:t xml:space="preserve">Community upvoting: </w:t>
      </w:r>
      <w:r>
        <w:rPr>
          <w:color w:val="1E293B"/>
        </w:rPr>
        <w:t>Other residents can upvote ideas they support — popular ideas rise to the top.</w:t>
      </w:r>
    </w:p>
    <w:p>
      <w:pPr>
        <w:pStyle w:val="ListBullet"/>
        <w:spacing w:after="60"/>
      </w:pPr>
      <w:r>
        <w:rPr>
          <w:b/>
          <w:color w:val="0F172A"/>
        </w:rPr>
        <w:t xml:space="preserve">Official review: </w:t>
      </w:r>
      <w:r>
        <w:rPr>
          <w:color w:val="1E293B"/>
        </w:rPr>
        <w:t>The Secretary or Chairman reviews top suggestions and updates their status.</w:t>
      </w:r>
    </w:p>
    <w:p>
      <w:pPr>
        <w:pStyle w:val="ListBullet"/>
        <w:spacing w:after="60"/>
      </w:pPr>
      <w:r>
        <w:rPr>
          <w:b/>
          <w:color w:val="0F172A"/>
        </w:rPr>
        <w:t xml:space="preserve">Status tracking: </w:t>
      </w:r>
      <w:r>
        <w:rPr>
          <w:color w:val="1E293B"/>
        </w:rPr>
        <w:t>Residents see whether their suggestion is Under Review, Planned, In Progress, or Completed.</w:t>
      </w:r>
    </w:p>
    <w:p>
      <w:pPr>
        <w:spacing w:after="40"/>
      </w:pPr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00"/>
      </w:pPr>
      <w:r>
        <w:rPr>
          <w:b/>
          <w:color w:val="0F172A"/>
          <w:sz w:val="32"/>
        </w:rPr>
        <w:t>Feature 8: Official Announcements &amp; Alerts</w:t>
      </w:r>
    </w:p>
    <w:p>
      <w:pPr>
        <w:spacing w:after="80"/>
      </w:pPr>
      <w:r>
        <w:t>The barangay publishes official news, advisories, and emergency alerts that residents can read any time on the portal.</w:t>
      </w:r>
    </w:p>
    <w:p>
      <w:pPr>
        <w:pStyle w:val="ListBullet"/>
        <w:spacing w:after="60"/>
      </w:pPr>
      <w:r>
        <w:rPr>
          <w:b/>
          <w:color w:val="0F172A"/>
        </w:rPr>
        <w:t xml:space="preserve">Official notices: </w:t>
      </w:r>
      <w:r>
        <w:rPr>
          <w:color w:val="1E293B"/>
        </w:rPr>
        <w:t>Public health advisories, schedule changes, community events, and government programs.</w:t>
      </w:r>
    </w:p>
    <w:p>
      <w:pPr>
        <w:pStyle w:val="ListBullet"/>
        <w:spacing w:after="60"/>
      </w:pPr>
      <w:r>
        <w:rPr>
          <w:b/>
          <w:color w:val="0F172A"/>
        </w:rPr>
        <w:t xml:space="preserve">Emergency alerts: </w:t>
      </w:r>
      <w:r>
        <w:rPr>
          <w:color w:val="1E293B"/>
        </w:rPr>
        <w:t>Time-sensitive announcements flagged as urgent appear prominently on the homepage.</w:t>
      </w:r>
    </w:p>
    <w:p>
      <w:pPr>
        <w:pStyle w:val="ListBullet"/>
        <w:spacing w:after="60"/>
      </w:pPr>
      <w:r>
        <w:rPr>
          <w:b/>
          <w:color w:val="0F172A"/>
        </w:rPr>
        <w:t xml:space="preserve">Posted by officials: </w:t>
      </w:r>
      <w:r>
        <w:rPr>
          <w:color w:val="1E293B"/>
        </w:rPr>
        <w:t>Only Secretary and Chairman can post and manage announcements.</w:t>
      </w:r>
    </w:p>
    <w:p>
      <w:pPr>
        <w:spacing w:after="40"/>
      </w:pPr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00"/>
      </w:pPr>
      <w:r>
        <w:rPr>
          <w:b/>
          <w:color w:val="0F172A"/>
          <w:sz w:val="32"/>
        </w:rPr>
        <w:t>Feature 9: In-App Notification System</w:t>
      </w:r>
    </w:p>
    <w:p>
      <w:pPr>
        <w:spacing w:after="80"/>
      </w:pPr>
      <w:r>
        <w:t>Users receive real-time in-app alerts so they are always informed about what is happening with their requests and account.</w:t>
      </w:r>
    </w:p>
    <w:p>
      <w:pPr>
        <w:pStyle w:val="ListBullet"/>
        <w:spacing w:after="60"/>
      </w:pPr>
      <w:r>
        <w:rPr>
          <w:b/>
          <w:color w:val="0F172A"/>
        </w:rPr>
        <w:t xml:space="preserve">Complaint status updates: </w:t>
      </w:r>
      <w:r>
        <w:rPr>
          <w:color w:val="1E293B"/>
        </w:rPr>
        <w:t>Notified every time your complaint moves to a new stage.</w:t>
      </w:r>
    </w:p>
    <w:p>
      <w:pPr>
        <w:pStyle w:val="ListBullet"/>
        <w:spacing w:after="60"/>
      </w:pPr>
      <w:r>
        <w:rPr>
          <w:b/>
          <w:color w:val="0F172A"/>
        </w:rPr>
        <w:t xml:space="preserve">New messages: </w:t>
      </w:r>
      <w:r>
        <w:rPr>
          <w:color w:val="1E293B"/>
        </w:rPr>
        <w:t>Alerted when an official sends you a direct message.</w:t>
      </w:r>
    </w:p>
    <w:p>
      <w:pPr>
        <w:pStyle w:val="ListBullet"/>
        <w:spacing w:after="60"/>
      </w:pPr>
      <w:r>
        <w:rPr>
          <w:b/>
          <w:color w:val="0F172A"/>
        </w:rPr>
        <w:t xml:space="preserve">Account approval: </w:t>
      </w:r>
      <w:r>
        <w:rPr>
          <w:color w:val="1E293B"/>
        </w:rPr>
        <w:t>Residents are notified when their account is approved or rejected.</w:t>
      </w:r>
    </w:p>
    <w:p>
      <w:pPr>
        <w:pStyle w:val="ListBullet"/>
        <w:spacing w:after="60"/>
      </w:pPr>
      <w:r>
        <w:rPr>
          <w:b/>
          <w:color w:val="0F172A"/>
        </w:rPr>
        <w:t xml:space="preserve">New announcements: </w:t>
      </w:r>
      <w:r>
        <w:rPr>
          <w:color w:val="1E293B"/>
        </w:rPr>
        <w:t>Residents are alerted when the barangay posts important notices.</w:t>
      </w:r>
    </w:p>
    <w:p>
      <w:pPr>
        <w:spacing w:after="40"/>
      </w:pPr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00"/>
      </w:pPr>
      <w:r>
        <w:rPr>
          <w:b/>
          <w:color w:val="0F172A"/>
          <w:sz w:val="32"/>
        </w:rPr>
        <w:t>Feature 10: Direct Messaging</w:t>
      </w:r>
    </w:p>
    <w:p>
      <w:pPr>
        <w:spacing w:after="80"/>
      </w:pPr>
      <w:r>
        <w:t>Residents and officials can exchange private messages directly within the portal for case follow-ups and private concerns.</w:t>
      </w:r>
    </w:p>
    <w:p>
      <w:pPr>
        <w:pStyle w:val="ListBullet"/>
        <w:spacing w:after="60"/>
      </w:pPr>
      <w:r>
        <w:rPr>
          <w:b/>
          <w:color w:val="0F172A"/>
        </w:rPr>
        <w:t xml:space="preserve">Resident to official: </w:t>
      </w:r>
      <w:r>
        <w:rPr>
          <w:color w:val="1E293B"/>
        </w:rPr>
        <w:t>Send a private message to the barangay secretary or other officials.</w:t>
      </w:r>
    </w:p>
    <w:p>
      <w:pPr>
        <w:pStyle w:val="ListBullet"/>
        <w:spacing w:after="60"/>
      </w:pPr>
      <w:r>
        <w:rPr>
          <w:b/>
          <w:color w:val="0F172A"/>
        </w:rPr>
        <w:t xml:space="preserve">Official to resident: </w:t>
      </w:r>
      <w:r>
        <w:rPr>
          <w:color w:val="1E293B"/>
        </w:rPr>
        <w:t>Officials can message residents about their complaints or requests.</w:t>
      </w:r>
    </w:p>
    <w:p>
      <w:pPr>
        <w:pStyle w:val="ListBullet"/>
        <w:spacing w:after="60"/>
      </w:pPr>
      <w:r>
        <w:rPr>
          <w:b/>
          <w:color w:val="0F172A"/>
        </w:rPr>
        <w:t xml:space="preserve">Message history: </w:t>
      </w:r>
      <w:r>
        <w:rPr>
          <w:color w:val="1E293B"/>
        </w:rPr>
        <w:t>Complete thread of all messages in a conversation is kept for reference.</w:t>
      </w:r>
    </w:p>
    <w:p>
      <w:pPr>
        <w:spacing w:after="40"/>
      </w:pPr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00"/>
      </w:pPr>
      <w:r>
        <w:rPr>
          <w:b/>
          <w:color w:val="0F172A"/>
          <w:sz w:val="32"/>
        </w:rPr>
        <w:t>Feature 11: Barangay Photo Gallery</w:t>
      </w:r>
    </w:p>
    <w:p>
      <w:pPr>
        <w:spacing w:after="80"/>
      </w:pPr>
      <w:r>
        <w:t>A public photo gallery showcasing barangay events, programs, and community activities to promote transparency and community engagement.</w:t>
      </w:r>
    </w:p>
    <w:p>
      <w:pPr>
        <w:pStyle w:val="ListBullet"/>
        <w:spacing w:after="60"/>
      </w:pPr>
      <w:r>
        <w:rPr>
          <w:b/>
          <w:color w:val="0F172A"/>
        </w:rPr>
        <w:t xml:space="preserve">Public access: </w:t>
      </w:r>
      <w:r>
        <w:rPr>
          <w:color w:val="1E293B"/>
        </w:rPr>
        <w:t>Viewable by anyone, no login required.</w:t>
      </w:r>
    </w:p>
    <w:p>
      <w:pPr>
        <w:pStyle w:val="ListBullet"/>
        <w:spacing w:after="60"/>
      </w:pPr>
      <w:r>
        <w:rPr>
          <w:b/>
          <w:color w:val="0F172A"/>
        </w:rPr>
        <w:t xml:space="preserve">Managed by officials: </w:t>
      </w:r>
      <w:r>
        <w:rPr>
          <w:color w:val="1E293B"/>
        </w:rPr>
        <w:t>Secretary or Chairman can upload, organize, and remove photos.</w:t>
      </w:r>
    </w:p>
    <w:p>
      <w:pPr>
        <w:spacing w:after="40"/>
      </w:pPr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00"/>
      </w:pPr>
      <w:r>
        <w:rPr>
          <w:b/>
          <w:color w:val="0F172A"/>
          <w:sz w:val="32"/>
        </w:rPr>
        <w:t>Feature 12: Analytics &amp; Governance Reports</w:t>
      </w:r>
    </w:p>
    <w:p>
      <w:pPr>
        <w:spacing w:after="80"/>
      </w:pPr>
      <w:r>
        <w:t>Officials have access to a data analytics dashboard that gives a clear picture of barangay performance and community needs.</w:t>
      </w:r>
    </w:p>
    <w:p>
      <w:pPr>
        <w:pStyle w:val="ListBullet"/>
        <w:spacing w:after="60"/>
      </w:pPr>
      <w:r>
        <w:rPr>
          <w:b/>
          <w:color w:val="0F172A"/>
        </w:rPr>
        <w:t xml:space="preserve">Complaint volume: </w:t>
      </w:r>
      <w:r>
        <w:rPr>
          <w:color w:val="1E293B"/>
        </w:rPr>
        <w:t>How many complaints were filed over time (daily, weekly, monthly).</w:t>
      </w:r>
    </w:p>
    <w:p>
      <w:pPr>
        <w:pStyle w:val="ListBullet"/>
        <w:spacing w:after="60"/>
      </w:pPr>
      <w:r>
        <w:rPr>
          <w:b/>
          <w:color w:val="0F172A"/>
        </w:rPr>
        <w:t xml:space="preserve">Category breakdown: </w:t>
      </w:r>
      <w:r>
        <w:rPr>
          <w:color w:val="1E293B"/>
        </w:rPr>
        <w:t>Which types of complaints are most common (e.g. noise, road, sanitation).</w:t>
      </w:r>
    </w:p>
    <w:p>
      <w:pPr>
        <w:pStyle w:val="ListBullet"/>
        <w:spacing w:after="60"/>
      </w:pPr>
      <w:r>
        <w:rPr>
          <w:b/>
          <w:color w:val="0F172A"/>
        </w:rPr>
        <w:t xml:space="preserve">Resolution rate: </w:t>
      </w:r>
      <w:r>
        <w:rPr>
          <w:color w:val="1E293B"/>
        </w:rPr>
        <w:t>Percentage of complaints that were resolved vs. pending or rejected.</w:t>
      </w:r>
    </w:p>
    <w:p>
      <w:pPr>
        <w:pStyle w:val="ListBullet"/>
        <w:spacing w:after="60"/>
      </w:pPr>
      <w:r>
        <w:rPr>
          <w:b/>
          <w:color w:val="0F172A"/>
        </w:rPr>
        <w:t xml:space="preserve">Officer performance: </w:t>
      </w:r>
      <w:r>
        <w:rPr>
          <w:color w:val="1E293B"/>
        </w:rPr>
        <w:t>Track how quickly each assigned officer resolves cases.</w:t>
      </w:r>
    </w:p>
    <w:p>
      <w:pPr>
        <w:pStyle w:val="ListBullet"/>
        <w:spacing w:after="60"/>
      </w:pPr>
      <w:r>
        <w:rPr>
          <w:b/>
          <w:color w:val="0F172A"/>
        </w:rPr>
        <w:t xml:space="preserve">Suggestion trends: </w:t>
      </w:r>
      <w:r>
        <w:rPr>
          <w:color w:val="1E293B"/>
        </w:rPr>
        <w:t>Most popular community ideas and their implementation status.</w:t>
      </w:r>
    </w:p>
    <w:p>
      <w:pPr>
        <w:spacing w:after="40"/>
      </w:pPr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00"/>
      </w:pPr>
      <w:r>
        <w:rPr>
          <w:b/>
          <w:color w:val="0F172A"/>
          <w:sz w:val="32"/>
        </w:rPr>
        <w:t>Feature 13: Resident Feedback &amp; Satisfaction Rating</w:t>
      </w:r>
    </w:p>
    <w:p>
      <w:pPr>
        <w:spacing w:after="80"/>
      </w:pPr>
      <w:r>
        <w:t>After a complaint is resolved, residents can evaluate the quality of service they received from the barangay.</w:t>
      </w:r>
    </w:p>
    <w:p>
      <w:pPr>
        <w:pStyle w:val="ListBullet"/>
        <w:spacing w:after="60"/>
      </w:pPr>
      <w:r>
        <w:rPr>
          <w:b/>
          <w:color w:val="0F172A"/>
        </w:rPr>
        <w:t xml:space="preserve">Star rating (1–5): </w:t>
      </w:r>
      <w:r>
        <w:rPr>
          <w:color w:val="1E293B"/>
        </w:rPr>
        <w:t>Rate how satisfied you are with the resolution.</w:t>
      </w:r>
    </w:p>
    <w:p>
      <w:pPr>
        <w:pStyle w:val="ListBullet"/>
        <w:spacing w:after="60"/>
      </w:pPr>
      <w:r>
        <w:rPr>
          <w:b/>
          <w:color w:val="0F172A"/>
        </w:rPr>
        <w:t xml:space="preserve">Written feedback: </w:t>
      </w:r>
      <w:r>
        <w:rPr>
          <w:color w:val="1E293B"/>
        </w:rPr>
        <w:t>Optional comments about the experience.</w:t>
      </w:r>
    </w:p>
    <w:p>
      <w:pPr>
        <w:pStyle w:val="ListBullet"/>
        <w:spacing w:after="60"/>
      </w:pPr>
      <w:r>
        <w:rPr>
          <w:b/>
          <w:color w:val="0F172A"/>
        </w:rPr>
        <w:t xml:space="preserve">Officials see ratings: </w:t>
      </w:r>
      <w:r>
        <w:rPr>
          <w:color w:val="1E293B"/>
        </w:rPr>
        <w:t>Feedback is visible to officials for continuous service improvement.</w:t>
      </w:r>
    </w:p>
    <w:p>
      <w:pPr>
        <w:spacing w:after="40"/>
      </w:pPr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00"/>
      </w:pPr>
      <w:r>
        <w:rPr>
          <w:b/>
          <w:color w:val="0F172A"/>
          <w:sz w:val="32"/>
        </w:rPr>
        <w:t>Feature Access Summary by Role</w:t>
      </w:r>
    </w:p>
    <w:p>
      <w:pPr>
        <w:spacing w:after="80"/>
      </w:pPr>
      <w:r>
        <w:t>Quick reference table showing which features are available to each user role: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0F172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2268"/>
            <w:shd w:fill="0F172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Resident</w:t>
            </w:r>
          </w:p>
        </w:tc>
        <w:tc>
          <w:tcPr>
            <w:tcW w:type="dxa" w:w="2268"/>
            <w:shd w:fill="0F172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Secretary</w:t>
            </w:r>
          </w:p>
        </w:tc>
        <w:tc>
          <w:tcPr>
            <w:tcW w:type="dxa" w:w="2268"/>
            <w:shd w:fill="0F172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Chairman</w:t>
            </w:r>
          </w:p>
        </w:tc>
      </w:tr>
      <w:tr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Public Homepage</w:t>
            </w:r>
          </w:p>
        </w:tc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59669"/>
                <w:sz w:val="18"/>
              </w:rPr>
              <w:t>Yes</w:t>
            </w:r>
          </w:p>
        </w:tc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59669"/>
                <w:sz w:val="18"/>
              </w:rPr>
              <w:t>Yes</w:t>
            </w:r>
          </w:p>
        </w:tc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59669"/>
                <w:sz w:val="18"/>
              </w:rPr>
              <w:t>Yes</w:t>
            </w:r>
          </w:p>
        </w:tc>
      </w:tr>
      <w:tr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Account Registration</w:t>
            </w:r>
          </w:p>
        </w:tc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59669"/>
                <w:sz w:val="18"/>
              </w:rPr>
              <w:t>Yes</w:t>
            </w:r>
          </w:p>
        </w:tc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B43232"/>
                <w:sz w:val="18"/>
              </w:rPr>
              <w:t>No</w:t>
            </w:r>
          </w:p>
        </w:tc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B43232"/>
                <w:sz w:val="18"/>
              </w:rPr>
              <w:t>No</w:t>
            </w:r>
          </w:p>
        </w:tc>
      </w:tr>
      <w:tr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Account Approval / Rejection</w:t>
            </w:r>
          </w:p>
        </w:tc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B43232"/>
                <w:sz w:val="18"/>
              </w:rPr>
              <w:t>No</w:t>
            </w:r>
          </w:p>
        </w:tc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59669"/>
                <w:sz w:val="18"/>
              </w:rPr>
              <w:t>Yes</w:t>
            </w:r>
          </w:p>
        </w:tc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59669"/>
                <w:sz w:val="18"/>
              </w:rPr>
              <w:t>Yes</w:t>
            </w:r>
          </w:p>
        </w:tc>
      </w:tr>
      <w:tr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Complaint Filing</w:t>
            </w:r>
          </w:p>
        </w:tc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59669"/>
                <w:sz w:val="18"/>
              </w:rPr>
              <w:t>Yes</w:t>
            </w:r>
          </w:p>
        </w:tc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B43232"/>
                <w:sz w:val="18"/>
              </w:rPr>
              <w:t>No</w:t>
            </w:r>
          </w:p>
        </w:tc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B43232"/>
                <w:sz w:val="18"/>
              </w:rPr>
              <w:t>No</w:t>
            </w:r>
          </w:p>
        </w:tc>
      </w:tr>
      <w:tr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Complaint Management</w:t>
            </w:r>
          </w:p>
        </w:tc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View own</w:t>
            </w:r>
          </w:p>
        </w:tc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59669"/>
                <w:sz w:val="18"/>
              </w:rPr>
              <w:t>Yes</w:t>
            </w:r>
          </w:p>
        </w:tc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59669"/>
                <w:sz w:val="18"/>
              </w:rPr>
              <w:t>Yes</w:t>
            </w:r>
          </w:p>
        </w:tc>
      </w:tr>
      <w:tr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AI Captain Chatbot</w:t>
            </w:r>
          </w:p>
        </w:tc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59669"/>
                <w:sz w:val="18"/>
              </w:rPr>
              <w:t>Yes</w:t>
            </w:r>
          </w:p>
        </w:tc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59669"/>
                <w:sz w:val="18"/>
              </w:rPr>
              <w:t>Yes</w:t>
            </w:r>
          </w:p>
        </w:tc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59669"/>
                <w:sz w:val="18"/>
              </w:rPr>
              <w:t>Yes</w:t>
            </w:r>
          </w:p>
        </w:tc>
      </w:tr>
      <w:tr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Barangay Services Info</w:t>
            </w:r>
          </w:p>
        </w:tc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59669"/>
                <w:sz w:val="18"/>
              </w:rPr>
              <w:t>Yes</w:t>
            </w:r>
          </w:p>
        </w:tc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59669"/>
                <w:sz w:val="18"/>
              </w:rPr>
              <w:t>Yes</w:t>
            </w:r>
          </w:p>
        </w:tc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59669"/>
                <w:sz w:val="18"/>
              </w:rPr>
              <w:t>Yes</w:t>
            </w:r>
          </w:p>
        </w:tc>
      </w:tr>
      <w:tr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Community Suggestions</w:t>
            </w:r>
          </w:p>
        </w:tc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59669"/>
                <w:sz w:val="18"/>
              </w:rPr>
              <w:t>Yes</w:t>
            </w:r>
          </w:p>
        </w:tc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View</w:t>
            </w:r>
          </w:p>
        </w:tc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59669"/>
                <w:sz w:val="18"/>
              </w:rPr>
              <w:t>Yes</w:t>
            </w:r>
          </w:p>
        </w:tc>
      </w:tr>
      <w:tr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Official Announcements</w:t>
            </w:r>
          </w:p>
        </w:tc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View</w:t>
            </w:r>
          </w:p>
        </w:tc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Post</w:t>
            </w:r>
          </w:p>
        </w:tc>
      </w:tr>
      <w:tr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In-App Notifications</w:t>
            </w:r>
          </w:p>
        </w:tc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59669"/>
                <w:sz w:val="18"/>
              </w:rPr>
              <w:t>Yes</w:t>
            </w:r>
          </w:p>
        </w:tc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59669"/>
                <w:sz w:val="18"/>
              </w:rPr>
              <w:t>Yes</w:t>
            </w:r>
          </w:p>
        </w:tc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59669"/>
                <w:sz w:val="18"/>
              </w:rPr>
              <w:t>Yes</w:t>
            </w:r>
          </w:p>
        </w:tc>
      </w:tr>
      <w:tr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Direct Messages</w:t>
            </w:r>
          </w:p>
        </w:tc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59669"/>
                <w:sz w:val="18"/>
              </w:rPr>
              <w:t>Yes</w:t>
            </w:r>
          </w:p>
        </w:tc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59669"/>
                <w:sz w:val="18"/>
              </w:rPr>
              <w:t>Yes</w:t>
            </w:r>
          </w:p>
        </w:tc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59669"/>
                <w:sz w:val="18"/>
              </w:rPr>
              <w:t>Yes</w:t>
            </w:r>
          </w:p>
        </w:tc>
      </w:tr>
      <w:tr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Photo Gallery</w:t>
            </w:r>
          </w:p>
        </w:tc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View</w:t>
            </w:r>
          </w:p>
        </w:tc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Manage</w:t>
            </w:r>
          </w:p>
        </w:tc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Manage</w:t>
            </w:r>
          </w:p>
        </w:tc>
      </w:tr>
      <w:tr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Analytics Dashboard</w:t>
            </w:r>
          </w:p>
        </w:tc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B43232"/>
                <w:sz w:val="18"/>
              </w:rPr>
              <w:t>No</w:t>
            </w:r>
          </w:p>
        </w:tc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59669"/>
                <w:sz w:val="18"/>
              </w:rPr>
              <w:t>Yes</w:t>
            </w:r>
          </w:p>
        </w:tc>
        <w:tc>
          <w:tcPr>
            <w:tcW w:type="dxa" w:w="22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59669"/>
                <w:sz w:val="18"/>
              </w:rPr>
              <w:t>Yes</w:t>
            </w:r>
          </w:p>
        </w:tc>
      </w:tr>
      <w:tr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Resident Satisfaction Feedback</w:t>
            </w:r>
          </w:p>
        </w:tc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59669"/>
                <w:sz w:val="18"/>
              </w:rPr>
              <w:t>Yes</w:t>
            </w:r>
          </w:p>
        </w:tc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View</w:t>
            </w:r>
          </w:p>
        </w:tc>
        <w:tc>
          <w:tcPr>
            <w:tcW w:type="dxa" w:w="22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View</w:t>
            </w:r>
          </w:p>
        </w:tc>
      </w:tr>
    </w:tbl>
    <w:p>
      <w:pPr>
        <w:spacing w:before="480"/>
      </w:pPr>
    </w:p>
    <w:p>
      <w:pPr>
        <w:jc w:val="center"/>
      </w:pPr>
      <w:r>
        <w:rPr>
          <w:color w:val="64748B"/>
          <w:sz w:val="18"/>
        </w:rPr>
        <w:t>Barangay Burgos Digital Governance Portal  •  Features Documentation  •  2026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