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13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ol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нумерованный список. Каждый элемент списка должен начинаться с 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Если к тегу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ol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применяется таблица стилей, то элементы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наследуют эти свойства.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Определяет заголовок документа. Элемент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title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не является частью документа и не показывается напрямую на веб-странице. В операционной системе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текст заголовка отображается в левом верхнем углу окна браузера (рис. 1). Допускается использовать только один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title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на документ и размещать его в контейнере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Атрибут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start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номер, с которого будет начинаться список. При этом не имеет значения, какой тип списка установлен с помощью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атрибут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start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одинаково работает и с римскими и с арабскими числами.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применяется для определения стилей элементов веб-страницы.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необходимо использовать внутри контейнера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Можно задавать более чем один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style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866600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  <w:t>Type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вид маркера.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Нумерованные списки представляют собой набор элементов с их порядковыми номерами. Вид и тип нумерации зависит от атрибутов 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ol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который и используется для создания списка. В качестве маркеров могут быть следующие значения: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Определяет значение элемента формы, которое будет отправлено на сервер или получено с помощью клиентских скриптов. На сервер отправляется пара «имя=значение», где имя задается атрибутом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name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input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а значение — атрибутом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ul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маркированный список. Каждый элемент списка должен начинаться с 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Если к тегу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ul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применяется таблица стилей, то элементы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наследуют эти свойства.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  <w:lang w:val="en-US"/>
        </w:rPr>
        <w:t>Dir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Текст документа может быть набран как на одном языке, так и содержать вставки на других языках, которые могут различаться по своим правилам оформления текста. Например, для русского, немецкого и английского языка характерны разные кавычки, в которые берется цитата. Чтобы указать язык, на котором написан текст внутри текущего элемента и применяется атрибут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Браузер использует его значение для правильного отображения некоторых символов.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определяет отдельный элемент списка. Внешний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ul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ol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тип списка — маркированный или нумерованный.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входит в тройку элементов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предназначенных для создания списка определений. Каждый такой список начинается с контейнера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куда входит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создающий термин и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задающий определение этого термина. Закрывающий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не обязателен, поскольку следующий тег сообщает о завершении предыдущего элемента. Тем не менее, хорошим стилем является закрывать все теги.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входит в тройку элементов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предназначенных для создания списка определений. Каждый такой список начинается с контейнера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куда входит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создающий термин и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задающий определение этого термина. Закрывающий 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dd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не обязателен, поскольку следующий тег сообщает о завершении предыдущего элемента. Тем не менее, хорошим стилем является закрывать все теги.</w:t>
      </w:r>
    </w:p>
    <w:p w:rsidR="00866600" w:rsidRPr="00907381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menu</w:t>
      </w:r>
      <w:proofErr w:type="spellEnd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&gt;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>предназначен для отображения списка пунктов меню. Аналогично тегам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ol</w:t>
      </w:r>
      <w:proofErr w:type="spellEnd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&gt;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>и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ul</w:t>
      </w:r>
      <w:proofErr w:type="spellEnd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&gt;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>внутри контейнера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menu</w:t>
      </w:r>
      <w:proofErr w:type="spellEnd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&gt;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>список формируется с помощью тегов</w:t>
      </w:r>
      <w:r w:rsidRPr="00866600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li</w:t>
      </w:r>
      <w:proofErr w:type="spellEnd"/>
      <w:r w:rsidRPr="00866600">
        <w:rPr>
          <w:rStyle w:val="tag"/>
          <w:rFonts w:ascii="Arial" w:hAnsi="Arial" w:cs="Arial"/>
          <w:b/>
          <w:bCs/>
          <w:color w:val="006699"/>
          <w:sz w:val="14"/>
          <w:szCs w:val="14"/>
          <w:shd w:val="clear" w:color="auto" w:fill="FFFFFF"/>
        </w:rPr>
        <w:t>&gt;</w:t>
      </w:r>
      <w:r w:rsidRPr="00866600"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866600" w:rsidRDefault="008666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label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связь между определенной меткой, в качестве которой обычно выступает текст, и элементом формы (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input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select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textarea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). Такая связь необходима, чтобы изменять значения элементов формы при нажатии курсором мыши на текст. Кроме того, с помощью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label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можно устанавливать горячие клавиши на клавиатуре и переходить на активный элемент подобно ссылкам.</w:t>
      </w:r>
    </w:p>
    <w:p w:rsidR="00DD7D4F" w:rsidRDefault="00DD7D4F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&lt;a&gt;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является одним из важных элементов HTML и предназначен для создания ссылок. В зависимости от присутствия атрибутов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name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href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&lt;a&gt;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ссылку или якорь. 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:rsidR="00DD7D4F" w:rsidRDefault="00DD7D4F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по умолчанию, при переходе по ссылке документ открывается в текущем окне или фрейме. При необходимости, это условие может быть изменено атрибутом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target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&lt;a&gt;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В XHTML применение этого атрибута запрещено.</w:t>
      </w:r>
    </w:p>
    <w:p w:rsidR="00DD7D4F" w:rsidRPr="00866600" w:rsidRDefault="00DD7D4F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координаты области, она также называется «горячая область». Такая область может быть ссылкой на файл или связана с действием, определяемым скриптом.</w:t>
      </w:r>
    </w:p>
    <w:p w:rsidR="00866600" w:rsidRDefault="002B3262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При наличии атрибута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download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браузер не переходит по ссылке, а предложит скачать документ, указанный в адресе ссылки.</w:t>
      </w:r>
    </w:p>
    <w:p w:rsidR="00657432" w:rsidRDefault="00657432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Атрибут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rel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определяет отношения между текущим документом и документом, на который ведет ссылка, заданная атрибутом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Несмотря на то, что браузеры в большинстве своем не поддерживают атрибут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на сайтах часто можно встретить код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var"/>
          <w:rFonts w:ascii="Courier New" w:hAnsi="Courier New" w:cs="Courier New"/>
          <w:color w:val="000000"/>
          <w:sz w:val="14"/>
          <w:szCs w:val="14"/>
          <w:shd w:val="clear" w:color="auto" w:fill="FFFFFF"/>
        </w:rPr>
        <w:t>rel</w:t>
      </w:r>
      <w:proofErr w:type="spellEnd"/>
      <w:r>
        <w:rPr>
          <w:rStyle w:val="var"/>
          <w:rFonts w:ascii="Courier New" w:hAnsi="Courier New" w:cs="Courier New"/>
          <w:color w:val="000000"/>
          <w:sz w:val="14"/>
          <w:szCs w:val="14"/>
          <w:shd w:val="clear" w:color="auto" w:fill="FFFFFF"/>
        </w:rPr>
        <w:t>="</w:t>
      </w:r>
      <w:proofErr w:type="spellStart"/>
      <w:r>
        <w:rPr>
          <w:rStyle w:val="var"/>
          <w:rFonts w:ascii="Courier New" w:hAnsi="Courier New" w:cs="Courier New"/>
          <w:color w:val="000000"/>
          <w:sz w:val="14"/>
          <w:szCs w:val="14"/>
          <w:shd w:val="clear" w:color="auto" w:fill="FFFFFF"/>
        </w:rPr>
        <w:t>nofollow</w:t>
      </w:r>
      <w:proofErr w:type="spellEnd"/>
      <w:r>
        <w:rPr>
          <w:rStyle w:val="var"/>
          <w:rFonts w:ascii="Courier New" w:hAnsi="Courier New" w:cs="Courier New"/>
          <w:color w:val="000000"/>
          <w:sz w:val="14"/>
          <w:szCs w:val="14"/>
          <w:shd w:val="clear" w:color="auto" w:fill="FFFFFF"/>
        </w:rPr>
        <w:t>"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, предназначенный для поисковых систем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и Яндекс. Ссылки, помеченные таким образом, не передают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PageRank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и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t>ТИЦ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657432" w:rsidRDefault="00657432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Атрибут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accesskey</w:t>
      </w:r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позволяет активировать ссылку с помощью некоторого сочетания клавиш с заданной в коде ссылки буквой или цифрой. Браузеры при этом используют различные комбинации клавиш. Например,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для</w:t>
      </w:r>
      <w:r>
        <w:rPr>
          <w:rStyle w:val="value"/>
          <w:rFonts w:ascii="Arial" w:hAnsi="Arial" w:cs="Arial"/>
          <w:color w:val="39892F"/>
          <w:sz w:val="14"/>
          <w:szCs w:val="14"/>
          <w:shd w:val="clear" w:color="auto" w:fill="FFFFFF"/>
        </w:rPr>
        <w:t>accesskey</w:t>
      </w:r>
      <w:proofErr w:type="spellEnd"/>
      <w:r>
        <w:rPr>
          <w:rStyle w:val="value"/>
          <w:rFonts w:ascii="Arial" w:hAnsi="Arial" w:cs="Arial"/>
          <w:color w:val="39892F"/>
          <w:sz w:val="14"/>
          <w:szCs w:val="14"/>
          <w:shd w:val="clear" w:color="auto" w:fill="FFFFFF"/>
        </w:rPr>
        <w:t>="s"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работают следующие сочетания.</w:t>
      </w:r>
    </w:p>
    <w:p w:rsidR="00657432" w:rsidRDefault="00657432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связь с внешним документом вроде файла со стилями или со шрифтами. В отличие от 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&lt;a&gt;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, тег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link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размещается всегда внутри контейнера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и не создает ссылку.</w:t>
      </w:r>
    </w:p>
    <w:p w:rsidR="00657432" w:rsidRDefault="00657432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задает навигацию по сайту. Если на странице несколько блоков ссылок, то в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обычно помещают приоритетные ссылки. Также допустимо использовать несколько тегов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в документе. Запрещается вкладывать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внутрь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address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657432" w:rsidRDefault="00221A57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marquee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создает бегущую строку на странице. На самом деле содержимое контейнера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marquee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не ограничивается строками и позволяет перемещать (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скролировать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) любые элементы веб-страницы — изображения, текст, таблицы, элементы форм и т.д. Перемещение можно задать не только по горизонтали, но и вертикали, в этом случае указываются размеры области, в которой будет происходить движение.</w:t>
      </w:r>
    </w:p>
    <w:p w:rsidR="00221A57" w:rsidRDefault="00A1609A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Устанавливает способ движения содержимого внутри элемента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marquee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</w:t>
      </w:r>
    </w:p>
    <w:p w:rsidR="00A1609A" w:rsidRDefault="00A1609A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Для любого фрейма можно задать невидимые отступы по горизонтали и вертикали с помощью, соответственно, атрибутов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bookmarkStart w:id="0" w:name="_GoBack"/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hspace</w:t>
      </w:r>
      <w:bookmarkEnd w:id="0"/>
      <w:proofErr w:type="spellEnd"/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14"/>
          <w:szCs w:val="14"/>
          <w:bdr w:val="none" w:sz="0" w:space="0" w:color="auto" w:frame="1"/>
          <w:shd w:val="clear" w:color="auto" w:fill="FFFFFF"/>
        </w:rPr>
        <w:t>vspace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. Особенно это актуально при обтекании содержимого фрейма текстом. В этом случае, чтобы текст не «наезжал» плотно на границу фрейма, необходимо вокруг него добавить пустое пространство.</w:t>
      </w:r>
    </w:p>
    <w:p w:rsidR="00113370" w:rsidRDefault="0011337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Тег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nobr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уведомляет браузер отображать текст без переносов. Если этого тега в коде документа нет, а также имеются переводы строки, они игнорируются и текст выравнивается по левому краю окна браузера или родительского элемента. При этом браузер переводы строк расставляет автоматически, чтобы текст полностью поместился по ширине окна. Использование тега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nobr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14"/>
          <w:szCs w:val="14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заставляет отображать текст без переносов, одной строкой, что может привести к появлению горизонтальной полосы прокрутки. Пользователям придется прокручивать текст по горизонтали, чтобы увидеть его полностью, чего обычно делать никто не любит.</w:t>
      </w:r>
    </w:p>
    <w:p w:rsidR="00113370" w:rsidRPr="00866600" w:rsidRDefault="00907381">
      <w:r>
        <w:rPr>
          <w:rFonts w:ascii="Arial" w:hAnsi="Arial" w:cs="Arial"/>
          <w:color w:val="000000"/>
          <w:shd w:val="clear" w:color="auto" w:fill="FFFFFF"/>
        </w:rPr>
        <w:t>Устанавливает связь с внешним документом вроде файла со стилями или со шрифтами. В отличие от тега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&lt;a&gt;</w:t>
      </w:r>
      <w:r>
        <w:rPr>
          <w:rFonts w:ascii="Arial" w:hAnsi="Arial" w:cs="Arial"/>
          <w:color w:val="000000"/>
          <w:shd w:val="clear" w:color="auto" w:fill="FFFFFF"/>
        </w:rPr>
        <w:t>, тег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link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размещается всегда внутри контейнера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 не создает ссылку.</w:t>
      </w:r>
    </w:p>
    <w:sectPr w:rsidR="00113370" w:rsidRPr="00866600" w:rsidSect="009E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6600"/>
    <w:rsid w:val="00113370"/>
    <w:rsid w:val="00221A57"/>
    <w:rsid w:val="002B3262"/>
    <w:rsid w:val="00657432"/>
    <w:rsid w:val="00866600"/>
    <w:rsid w:val="00907381"/>
    <w:rsid w:val="009E7413"/>
    <w:rsid w:val="00A1609A"/>
    <w:rsid w:val="00C50DD3"/>
    <w:rsid w:val="00D03F4D"/>
    <w:rsid w:val="00D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A896F-6F5F-4444-92EA-B2C58933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6600"/>
  </w:style>
  <w:style w:type="character" w:customStyle="1" w:styleId="tag">
    <w:name w:val="tag"/>
    <w:basedOn w:val="a0"/>
    <w:rsid w:val="00866600"/>
  </w:style>
  <w:style w:type="character" w:customStyle="1" w:styleId="attribute">
    <w:name w:val="attribute"/>
    <w:basedOn w:val="a0"/>
    <w:rsid w:val="00866600"/>
  </w:style>
  <w:style w:type="character" w:customStyle="1" w:styleId="var">
    <w:name w:val="var"/>
    <w:basedOn w:val="a0"/>
    <w:rsid w:val="00657432"/>
  </w:style>
  <w:style w:type="character" w:customStyle="1" w:styleId="value">
    <w:name w:val="value"/>
    <w:basedOn w:val="a0"/>
    <w:rsid w:val="0065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Bogdan</cp:lastModifiedBy>
  <cp:revision>10</cp:revision>
  <dcterms:created xsi:type="dcterms:W3CDTF">2015-10-11T09:20:00Z</dcterms:created>
  <dcterms:modified xsi:type="dcterms:W3CDTF">2015-10-25T19:58:00Z</dcterms:modified>
</cp:coreProperties>
</file>