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Dernier blitz avant le show!!!!!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261"/>
        <w:gridCol w:w="1414"/>
        <w:gridCol w:w="1692"/>
        <w:tblGridChange w:id="0">
          <w:tblGrid>
            <w:gridCol w:w="2263"/>
            <w:gridCol w:w="3261"/>
            <w:gridCol w:w="1414"/>
            <w:gridCol w:w="1692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QUOI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POURQUOI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QUI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RÉSULTAT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Énergie 94,5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Envoyer billets pour tirage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faire inviter (ou au téléphone) pour parler du show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??</w:t>
            </w:r>
          </w:p>
        </w:tc>
      </w:tr>
      <w:tr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Faire paraître le show sur leur page FB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rPr>
          <w:trHeight w:val="320" w:hRule="atLeast"/>
        </w:trPr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faire sponsorisé une pub FB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Impossible</w:t>
            </w:r>
          </w:p>
        </w:tc>
      </w:tr>
      <w:tr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les chroniqueurs culturels de la région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Qu’ils parlent de nous dans leurs chroniques (journal, radio, télé, …)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Paule Therrien de Radio-Canada Première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pauletherrien@yahoo.fr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Mélanie Patry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https://www.facebook.com/melaniepatrysaguenay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Pour paraître dans la section à faire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info@voir.ca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f7cba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Tenir un kiosque à TOUS (ou presque) les midis cette semaine et semaine prochaine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Réserver le spot aux Pas perdus (Ghislain)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venir chercher les T-Shirts au bureau de Chantal (pour plus de visibilité!)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 </w:t>
            </w:r>
          </w:p>
        </w:tc>
      </w:tr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Faire un horaire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Vendre des billets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SPECJ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Vendre des billets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Achèteront 5 billets pour le prix de 4 et nous feront de la pub auprès de tous les profs en faisant leur tirage</w:t>
            </w:r>
          </w:p>
        </w:tc>
      </w:tr>
      <w:tr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RH Cegep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Vendre des billets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</w:t>
            </w:r>
          </w:p>
        </w:tc>
      </w:tr>
      <w:tr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SPNE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Vendre des billets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c5e0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attente</w:t>
            </w:r>
          </w:p>
        </w:tc>
      </w:tr>
      <w:tr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le Club Kiwanis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accès aux membres pour leur vendre des billets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Attends un retour d’appel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le Club Optimiste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accès aux membres pour leur vendre des billets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Émilie G.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8ad8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Contacter Les Lions</w:t>
            </w:r>
          </w:p>
        </w:tc>
        <w:tc>
          <w:tcPr>
            <w:shd w:fill="ff8ad8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accès aux membres pour leur vendre des billets</w:t>
            </w:r>
          </w:p>
        </w:tc>
        <w:tc>
          <w:tcPr>
            <w:shd w:fill="ff8ad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Chantal</w:t>
            </w:r>
          </w:p>
        </w:tc>
        <w:tc>
          <w:tcPr>
            <w:shd w:fill="ff8ad8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77ff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Voir Ghislain Lapierre</w:t>
            </w:r>
          </w:p>
        </w:tc>
        <w:tc>
          <w:tcPr>
            <w:shd w:fill="c77ff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 remettre le devis technique + horaire détaillé de la soirée</w:t>
            </w:r>
          </w:p>
        </w:tc>
        <w:tc>
          <w:tcPr>
            <w:shd w:fill="c77ff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</w:p>
        </w:tc>
        <w:tc>
          <w:tcPr>
            <w:shd w:fill="c77ff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>
            <w:shd w:fill="00b0f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Voir ATM</w:t>
            </w:r>
          </w:p>
        </w:tc>
        <w:tc>
          <w:tcPr>
            <w:shd w:fill="00b0f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faire faire un Jingle musical pour le show</w:t>
            </w:r>
          </w:p>
        </w:tc>
        <w:tc>
          <w:tcPr>
            <w:shd w:fill="00b0f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Émilie G</w:t>
            </w:r>
          </w:p>
        </w:tc>
        <w:tc>
          <w:tcPr>
            <w:shd w:fill="00b0f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Finaliser les décors/costumes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Émilie G.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8d08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Pointdevente.com</w:t>
            </w:r>
          </w:p>
        </w:tc>
        <w:tc>
          <w:tcPr>
            <w:shd w:fill="a8d08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Lancer la nouvelle promo : On gèle les prix!</w:t>
            </w:r>
          </w:p>
        </w:tc>
        <w:tc>
          <w:tcPr>
            <w:shd w:fill="a8d08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</w:t>
            </w:r>
          </w:p>
        </w:tc>
        <w:tc>
          <w:tcPr>
            <w:shd w:fill="a8d08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**Contacter Néomédia.com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Corriger notre annonce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be5d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Allez mettre des tracts dans le stationnement du centre d’achats</w:t>
            </w:r>
          </w:p>
        </w:tc>
        <w:tc>
          <w:tcPr>
            <w:shd w:fill="fbe5d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Faire connaître</w:t>
            </w:r>
          </w:p>
        </w:tc>
        <w:tc>
          <w:tcPr>
            <w:shd w:fill="fbe5d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Allez voir l’association étudiante</w:t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Vendre des billets</w:t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Pourquoi on n’est plus sur la vitrine culturelle??? Lavitrinesaguenay.com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**Sur Néomédia.com notre annonce génère une erreur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http://www.neomedia.com/saguenay-lac-st-jean/quoi-faire/culturel</w:t>
        </w:r>
      </w:hyperlink>
      <w:hyperlink r:id="rId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eomedia.com/saguenay-lac-st-jean/quoi-faire/culturel" TargetMode="External"/><Relationship Id="rId6" Type="http://schemas.openxmlformats.org/officeDocument/2006/relationships/hyperlink" Target="http://www.neomedia.com/saguenay-lac-st-jean/quoi-faire/cultur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