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884BF2" w:rsidP="00884BF2" w14:paraId="3780D5D9" w14:textId="77777777">
      <w:pPr>
        <w:jc w:val="center"/>
        <w:textAlignment w:val="center"/>
        <w:rPr>
          <w:rFonts w:ascii="宋体" w:hAnsi="宋体"/>
          <w:b/>
          <w:sz w:val="36"/>
          <w:szCs w:val="40"/>
        </w:rPr>
      </w:pPr>
      <w:r>
        <w:rPr>
          <w:rFonts w:ascii="宋体" w:hAnsi="宋体" w:hint="eastAsia"/>
          <w:b/>
          <w:sz w:val="36"/>
          <w:szCs w:val="4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11150600</wp:posOffset>
            </wp:positionH>
            <wp:positionV relativeFrom="topMargin">
              <wp:posOffset>11684000</wp:posOffset>
            </wp:positionV>
            <wp:extent cx="393700" cy="266700"/>
            <wp:wrapNone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7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6"/>
          <w:szCs w:val="40"/>
        </w:rPr>
        <w:t>广西南宁市市直属学校2021—2022年八年级上学期期末考试道德与法治试题</w:t>
      </w:r>
    </w:p>
    <w:p w:rsidR="00EF035E" w:rsidRPr="00884BF2" w:rsidP="002E035E" w14:paraId="605878DE" w14:textId="65B298F0">
      <w:pPr>
        <w:jc w:val="left"/>
        <w:textAlignment w:val="center"/>
        <w:rPr>
          <w:rFonts w:ascii="宋体" w:hAnsi="宋体" w:cs="宋体"/>
        </w:rPr>
      </w:pPr>
    </w:p>
    <w:tbl>
      <w:tblPr>
        <w:tblStyle w:val="TableGrid"/>
        <w:tblpPr w:leftFromText="180" w:rightFromText="180" w:vertAnchor="text" w:horzAnchor="margin" w:tblpXSpec="center" w:tblpY="458"/>
        <w:tblOverlap w:val="never"/>
        <w:tblW w:w="9550" w:type="dxa"/>
        <w:tblLayout w:type="fixed"/>
        <w:tblLook w:val="04A0"/>
      </w:tblPr>
      <w:tblGrid>
        <w:gridCol w:w="714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32"/>
      </w:tblGrid>
      <w:tr w14:paraId="24B3D631" w14:textId="77777777" w:rsidTr="00EF0F4B">
        <w:tblPrEx>
          <w:tblW w:w="9550" w:type="dxa"/>
          <w:tblLayout w:type="fixed"/>
          <w:tblLook w:val="04A0"/>
        </w:tblPrEx>
        <w:tc>
          <w:tcPr>
            <w:tcW w:w="714" w:type="dxa"/>
            <w:vAlign w:val="center"/>
          </w:tcPr>
          <w:p w:rsidR="00EF0F4B" w:rsidP="00EF0F4B" w14:paraId="55A54C83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题号</w:t>
            </w:r>
          </w:p>
        </w:tc>
        <w:tc>
          <w:tcPr>
            <w:tcW w:w="519" w:type="dxa"/>
            <w:vAlign w:val="center"/>
          </w:tcPr>
          <w:p w:rsidR="00EF0F4B" w:rsidP="00EF0F4B" w14:paraId="41752DAF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</w:t>
            </w:r>
          </w:p>
        </w:tc>
        <w:tc>
          <w:tcPr>
            <w:tcW w:w="519" w:type="dxa"/>
            <w:vAlign w:val="center"/>
          </w:tcPr>
          <w:p w:rsidR="00EF0F4B" w:rsidP="00EF0F4B" w14:paraId="47666DB0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2</w:t>
            </w:r>
          </w:p>
        </w:tc>
        <w:tc>
          <w:tcPr>
            <w:tcW w:w="519" w:type="dxa"/>
            <w:vAlign w:val="center"/>
          </w:tcPr>
          <w:p w:rsidR="00EF0F4B" w:rsidP="00EF0F4B" w14:paraId="3F8ACDFB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3</w:t>
            </w:r>
          </w:p>
        </w:tc>
        <w:tc>
          <w:tcPr>
            <w:tcW w:w="519" w:type="dxa"/>
            <w:vAlign w:val="center"/>
          </w:tcPr>
          <w:p w:rsidR="00EF0F4B" w:rsidP="00EF0F4B" w14:paraId="4B0CF63E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4</w:t>
            </w:r>
          </w:p>
        </w:tc>
        <w:tc>
          <w:tcPr>
            <w:tcW w:w="519" w:type="dxa"/>
            <w:vAlign w:val="center"/>
          </w:tcPr>
          <w:p w:rsidR="00EF0F4B" w:rsidP="00EF0F4B" w14:paraId="4B4F7D1E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5</w:t>
            </w:r>
          </w:p>
        </w:tc>
        <w:tc>
          <w:tcPr>
            <w:tcW w:w="519" w:type="dxa"/>
            <w:vAlign w:val="center"/>
          </w:tcPr>
          <w:p w:rsidR="00EF0F4B" w:rsidP="00EF0F4B" w14:paraId="437FC483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6</w:t>
            </w:r>
          </w:p>
        </w:tc>
        <w:tc>
          <w:tcPr>
            <w:tcW w:w="519" w:type="dxa"/>
            <w:vAlign w:val="center"/>
          </w:tcPr>
          <w:p w:rsidR="00EF0F4B" w:rsidP="00EF0F4B" w14:paraId="17A29C8D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7</w:t>
            </w:r>
          </w:p>
        </w:tc>
        <w:tc>
          <w:tcPr>
            <w:tcW w:w="519" w:type="dxa"/>
            <w:vAlign w:val="center"/>
          </w:tcPr>
          <w:p w:rsidR="00EF0F4B" w:rsidP="00EF0F4B" w14:paraId="545C8139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8</w:t>
            </w:r>
          </w:p>
        </w:tc>
        <w:tc>
          <w:tcPr>
            <w:tcW w:w="519" w:type="dxa"/>
            <w:vAlign w:val="center"/>
          </w:tcPr>
          <w:p w:rsidR="00EF0F4B" w:rsidP="00EF0F4B" w14:paraId="7BD643CA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9</w:t>
            </w:r>
          </w:p>
        </w:tc>
        <w:tc>
          <w:tcPr>
            <w:tcW w:w="519" w:type="dxa"/>
            <w:vAlign w:val="center"/>
          </w:tcPr>
          <w:p w:rsidR="00EF0F4B" w:rsidP="00EF0F4B" w14:paraId="65F3A5A6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10</w:t>
            </w:r>
          </w:p>
        </w:tc>
        <w:tc>
          <w:tcPr>
            <w:tcW w:w="519" w:type="dxa"/>
            <w:vAlign w:val="center"/>
          </w:tcPr>
          <w:p w:rsidR="00EF0F4B" w:rsidP="00EF0F4B" w14:paraId="4F26C884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11</w:t>
            </w:r>
          </w:p>
        </w:tc>
        <w:tc>
          <w:tcPr>
            <w:tcW w:w="519" w:type="dxa"/>
            <w:vAlign w:val="center"/>
          </w:tcPr>
          <w:p w:rsidR="00EF0F4B" w:rsidP="00EF0F4B" w14:paraId="1DE7496B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12</w:t>
            </w:r>
          </w:p>
        </w:tc>
        <w:tc>
          <w:tcPr>
            <w:tcW w:w="519" w:type="dxa"/>
            <w:vAlign w:val="center"/>
          </w:tcPr>
          <w:p w:rsidR="00EF0F4B" w:rsidP="00EF0F4B" w14:paraId="4CF86310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13</w:t>
            </w:r>
          </w:p>
        </w:tc>
        <w:tc>
          <w:tcPr>
            <w:tcW w:w="519" w:type="dxa"/>
            <w:vAlign w:val="center"/>
          </w:tcPr>
          <w:p w:rsidR="00EF0F4B" w:rsidP="00EF0F4B" w14:paraId="6FFD4ACE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14</w:t>
            </w:r>
          </w:p>
        </w:tc>
        <w:tc>
          <w:tcPr>
            <w:tcW w:w="519" w:type="dxa"/>
            <w:vAlign w:val="center"/>
          </w:tcPr>
          <w:p w:rsidR="00EF0F4B" w:rsidP="00EF0F4B" w14:paraId="632BB38D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15</w:t>
            </w:r>
          </w:p>
        </w:tc>
        <w:tc>
          <w:tcPr>
            <w:tcW w:w="519" w:type="dxa"/>
            <w:vAlign w:val="center"/>
          </w:tcPr>
          <w:p w:rsidR="00EF0F4B" w:rsidP="00EF0F4B" w14:paraId="1E9405A9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16</w:t>
            </w:r>
          </w:p>
        </w:tc>
        <w:tc>
          <w:tcPr>
            <w:tcW w:w="532" w:type="dxa"/>
            <w:vAlign w:val="center"/>
          </w:tcPr>
          <w:p w:rsidR="00EF0F4B" w:rsidP="00EF0F4B" w14:paraId="2FA9EB47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17</w:t>
            </w:r>
          </w:p>
        </w:tc>
      </w:tr>
      <w:tr w14:paraId="33F08B8D" w14:textId="77777777" w:rsidTr="00EF0F4B">
        <w:tblPrEx>
          <w:tblW w:w="9550" w:type="dxa"/>
          <w:tblLayout w:type="fixed"/>
          <w:tblLook w:val="04A0"/>
        </w:tblPrEx>
        <w:trPr>
          <w:trHeight w:val="506"/>
        </w:trPr>
        <w:tc>
          <w:tcPr>
            <w:tcW w:w="714" w:type="dxa"/>
            <w:vAlign w:val="center"/>
          </w:tcPr>
          <w:p w:rsidR="00EF0F4B" w:rsidP="00EF0F4B" w14:paraId="222CCFA6" w14:textId="77777777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答案</w:t>
            </w:r>
          </w:p>
        </w:tc>
        <w:tc>
          <w:tcPr>
            <w:tcW w:w="519" w:type="dxa"/>
            <w:vAlign w:val="center"/>
          </w:tcPr>
          <w:p w:rsidR="00EF0F4B" w:rsidP="00EF0F4B" w14:paraId="2C26CF79" w14:textId="408A20A2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B</w:t>
            </w:r>
          </w:p>
        </w:tc>
        <w:tc>
          <w:tcPr>
            <w:tcW w:w="519" w:type="dxa"/>
            <w:vAlign w:val="center"/>
          </w:tcPr>
          <w:p w:rsidR="00EF0F4B" w:rsidP="00EF0F4B" w14:paraId="67F22953" w14:textId="6F1B420D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B</w:t>
            </w:r>
          </w:p>
        </w:tc>
        <w:tc>
          <w:tcPr>
            <w:tcW w:w="519" w:type="dxa"/>
            <w:vAlign w:val="center"/>
          </w:tcPr>
          <w:p w:rsidR="00EF0F4B" w:rsidP="00EF0F4B" w14:paraId="50284339" w14:textId="6DA6DDAA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D</w:t>
            </w:r>
          </w:p>
        </w:tc>
        <w:tc>
          <w:tcPr>
            <w:tcW w:w="519" w:type="dxa"/>
            <w:vAlign w:val="center"/>
          </w:tcPr>
          <w:p w:rsidR="00EF0F4B" w:rsidP="00EF0F4B" w14:paraId="33A7B507" w14:textId="3D5DC6DC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D</w:t>
            </w:r>
          </w:p>
        </w:tc>
        <w:tc>
          <w:tcPr>
            <w:tcW w:w="519" w:type="dxa"/>
            <w:vAlign w:val="center"/>
          </w:tcPr>
          <w:p w:rsidR="00EF0F4B" w:rsidP="00EF0F4B" w14:paraId="43D8A6C8" w14:textId="1ED7C28E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D</w:t>
            </w:r>
          </w:p>
        </w:tc>
        <w:tc>
          <w:tcPr>
            <w:tcW w:w="519" w:type="dxa"/>
            <w:vAlign w:val="center"/>
          </w:tcPr>
          <w:p w:rsidR="00EF0F4B" w:rsidP="00EF0F4B" w14:paraId="69832D4E" w14:textId="2321A412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A</w:t>
            </w:r>
          </w:p>
        </w:tc>
        <w:tc>
          <w:tcPr>
            <w:tcW w:w="519" w:type="dxa"/>
            <w:vAlign w:val="center"/>
          </w:tcPr>
          <w:p w:rsidR="00EF0F4B" w:rsidP="00EF0F4B" w14:paraId="686E03B1" w14:textId="27AE6229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/>
                <w:szCs w:val="21"/>
              </w:rPr>
              <w:t>C</w:t>
            </w:r>
          </w:p>
        </w:tc>
        <w:tc>
          <w:tcPr>
            <w:tcW w:w="519" w:type="dxa"/>
            <w:vAlign w:val="center"/>
          </w:tcPr>
          <w:p w:rsidR="00EF0F4B" w:rsidP="00EF0F4B" w14:paraId="5F908EE4" w14:textId="26261183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B</w:t>
            </w:r>
          </w:p>
        </w:tc>
        <w:tc>
          <w:tcPr>
            <w:tcW w:w="519" w:type="dxa"/>
            <w:vAlign w:val="center"/>
          </w:tcPr>
          <w:p w:rsidR="00EF0F4B" w:rsidP="00EF0F4B" w14:paraId="47C6A8C1" w14:textId="382EA98C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/>
                <w:szCs w:val="21"/>
              </w:rPr>
              <w:t>A</w:t>
            </w:r>
          </w:p>
        </w:tc>
        <w:tc>
          <w:tcPr>
            <w:tcW w:w="519" w:type="dxa"/>
            <w:vAlign w:val="center"/>
          </w:tcPr>
          <w:p w:rsidR="00EF0F4B" w:rsidP="00EF0F4B" w14:paraId="2B44CB7B" w14:textId="7DE6B1E4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A</w:t>
            </w:r>
          </w:p>
        </w:tc>
        <w:tc>
          <w:tcPr>
            <w:tcW w:w="519" w:type="dxa"/>
            <w:vAlign w:val="center"/>
          </w:tcPr>
          <w:p w:rsidR="00EF0F4B" w:rsidP="00EF0F4B" w14:paraId="093EFF95" w14:textId="628865AF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/>
                <w:szCs w:val="21"/>
              </w:rPr>
              <w:t>B</w:t>
            </w:r>
          </w:p>
        </w:tc>
        <w:tc>
          <w:tcPr>
            <w:tcW w:w="519" w:type="dxa"/>
            <w:vAlign w:val="center"/>
          </w:tcPr>
          <w:p w:rsidR="00EF0F4B" w:rsidP="00EF0F4B" w14:paraId="50DFBF0F" w14:textId="5ED62354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A</w:t>
            </w:r>
          </w:p>
        </w:tc>
        <w:tc>
          <w:tcPr>
            <w:tcW w:w="519" w:type="dxa"/>
            <w:vAlign w:val="center"/>
          </w:tcPr>
          <w:p w:rsidR="00EF0F4B" w:rsidP="00EF0F4B" w14:paraId="32B18AAD" w14:textId="5689CCD4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/>
                <w:szCs w:val="21"/>
              </w:rPr>
              <w:t>D</w:t>
            </w:r>
          </w:p>
        </w:tc>
        <w:tc>
          <w:tcPr>
            <w:tcW w:w="519" w:type="dxa"/>
            <w:vAlign w:val="center"/>
          </w:tcPr>
          <w:p w:rsidR="00EF0F4B" w:rsidP="00EF0F4B" w14:paraId="6021DBB9" w14:textId="5A4489C1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/>
                <w:szCs w:val="21"/>
              </w:rPr>
              <w:t>C</w:t>
            </w:r>
          </w:p>
        </w:tc>
        <w:tc>
          <w:tcPr>
            <w:tcW w:w="519" w:type="dxa"/>
            <w:vAlign w:val="center"/>
          </w:tcPr>
          <w:p w:rsidR="00EF0F4B" w:rsidP="00EF0F4B" w14:paraId="0DF72FFC" w14:textId="1EDE4E22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A</w:t>
            </w:r>
          </w:p>
        </w:tc>
        <w:tc>
          <w:tcPr>
            <w:tcW w:w="519" w:type="dxa"/>
            <w:vAlign w:val="center"/>
          </w:tcPr>
          <w:p w:rsidR="00EF0F4B" w:rsidP="00EF0F4B" w14:paraId="5EF89FFA" w14:textId="26D5A12F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B</w:t>
            </w:r>
          </w:p>
        </w:tc>
        <w:tc>
          <w:tcPr>
            <w:tcW w:w="532" w:type="dxa"/>
            <w:vAlign w:val="center"/>
          </w:tcPr>
          <w:p w:rsidR="00EF0F4B" w:rsidP="00EF0F4B" w14:paraId="031E13F7" w14:textId="54E60720">
            <w:pPr>
              <w:tabs>
                <w:tab w:val="left" w:pos="720"/>
              </w:tabs>
              <w:spacing w:line="356" w:lineRule="exact"/>
              <w:jc w:val="center"/>
              <w:rPr>
                <w:rFonts w:eastAsia="方正楷体简体"/>
                <w:szCs w:val="21"/>
              </w:rPr>
            </w:pPr>
            <w:r>
              <w:rPr>
                <w:rFonts w:eastAsia="方正楷体简体" w:hint="eastAsia"/>
                <w:szCs w:val="21"/>
              </w:rPr>
              <w:t>B</w:t>
            </w:r>
          </w:p>
        </w:tc>
      </w:tr>
    </w:tbl>
    <w:p w:rsidR="00EF0F4B" w:rsidRPr="00043B54" w:rsidP="00EF0F4B" w14:paraId="266C3461" w14:textId="64E45F11">
      <w:pPr>
        <w:jc w:val="center"/>
        <w:textAlignment w:val="center"/>
        <w:rPr>
          <w:rFonts w:ascii="宋体" w:hAnsi="宋体" w:cs="宋体"/>
          <w:b/>
          <w:sz w:val="24"/>
        </w:rPr>
      </w:pPr>
      <w:r w:rsidRPr="00043B54">
        <w:rPr>
          <w:rFonts w:ascii="宋体" w:hAnsi="宋体" w:cs="宋体" w:hint="eastAsia"/>
          <w:b/>
          <w:sz w:val="24"/>
        </w:rPr>
        <w:t>第I卷（选择题）</w:t>
      </w:r>
    </w:p>
    <w:p w:rsidR="0088412E" w:rsidRPr="0088412E" w:rsidP="0088412E" w14:paraId="2F25B961" w14:textId="2871CC44">
      <w:pPr>
        <w:spacing w:line="360" w:lineRule="auto"/>
        <w:textAlignment w:val="center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/>
        </w:rPr>
        <w:t>8</w:t>
      </w:r>
      <w:r>
        <w:rPr>
          <w:rFonts w:asciiTheme="minorEastAsia" w:eastAsiaTheme="minorEastAsia" w:hAnsiTheme="minorEastAsia" w:cs="宋体" w:hint="eastAsia"/>
        </w:rPr>
        <w:t>．</w:t>
      </w:r>
      <w:r w:rsidRPr="0088412E">
        <w:rPr>
          <w:rFonts w:asciiTheme="minorEastAsia" w:eastAsiaTheme="minorEastAsia" w:hAnsiTheme="minorEastAsia" w:cs="宋体"/>
        </w:rPr>
        <w:t>犯罪行为。①在遇到法律问题或者权益受到侵害时，要及时寻求法律救助，依靠法律维护自己的合法权益。 ②我们可以通过法律服务机构来维护合法权益。③可以寻求国家的法律救济。 ④必要时，可以使用诉讼手段，通过打官司讨回公道。</w:t>
      </w:r>
    </w:p>
    <w:p w:rsidR="0088412E" w:rsidRPr="0088412E" w:rsidP="0088412E" w14:paraId="0C1ACD79" w14:textId="3FC648BE">
      <w:pPr>
        <w:rPr>
          <w:rFonts w:asciiTheme="minorEastAsia" w:eastAsiaTheme="minorEastAsia" w:hAnsiTheme="minorEastAsia" w:cs="宋体"/>
        </w:rPr>
      </w:pPr>
      <w:r w:rsidRPr="0088412E">
        <w:rPr>
          <w:rFonts w:asciiTheme="minorEastAsia" w:eastAsiaTheme="minorEastAsia" w:hAnsiTheme="minorEastAsia" w:cs="宋体"/>
        </w:rPr>
        <w:t>19</w:t>
      </w:r>
      <w:r w:rsidRPr="0088412E">
        <w:rPr>
          <w:rFonts w:asciiTheme="minorEastAsia" w:eastAsiaTheme="minorEastAsia" w:hAnsiTheme="minorEastAsia" w:cs="宋体" w:hint="eastAsia"/>
        </w:rPr>
        <w:t>．（</w:t>
      </w:r>
      <w:r w:rsidRPr="0088412E">
        <w:rPr>
          <w:rFonts w:asciiTheme="minorEastAsia" w:eastAsiaTheme="minorEastAsia" w:hAnsiTheme="minorEastAsia" w:cs="宋体"/>
        </w:rPr>
        <w:t xml:space="preserve">1）①我国经济建设成就显著，已经成为世界第二大经济体；科技创新成就斐然；②居民收入差距较大，科技与发达国家还有较大差距。    </w:t>
      </w:r>
    </w:p>
    <w:p w:rsidR="0088412E" w:rsidRPr="0088412E" w:rsidP="0088412E" w14:paraId="63F6954A" w14:textId="1C15E605">
      <w:pPr>
        <w:rPr>
          <w:rFonts w:asciiTheme="minorEastAsia" w:eastAsiaTheme="minorEastAsia" w:hAnsiTheme="minorEastAsia" w:cs="宋体"/>
        </w:rPr>
      </w:pPr>
      <w:r w:rsidRPr="0088412E">
        <w:rPr>
          <w:rFonts w:asciiTheme="minorEastAsia" w:eastAsiaTheme="minorEastAsia" w:hAnsiTheme="minorEastAsia" w:cs="宋体" w:hint="eastAsia"/>
        </w:rPr>
        <w:t>（</w:t>
      </w:r>
      <w:r w:rsidRPr="0088412E">
        <w:rPr>
          <w:rFonts w:asciiTheme="minorEastAsia" w:eastAsiaTheme="minorEastAsia" w:hAnsiTheme="minorEastAsia" w:cs="宋体"/>
        </w:rPr>
        <w:t>2</w:t>
      </w:r>
      <w:r w:rsidRPr="0088412E">
        <w:rPr>
          <w:rFonts w:asciiTheme="minorEastAsia" w:eastAsiaTheme="minorEastAsia" w:hAnsiTheme="minorEastAsia" w:cs="宋体" w:hint="eastAsia"/>
        </w:rPr>
        <w:t>）观点错误。</w:t>
      </w:r>
      <w:r w:rsidRPr="0088412E">
        <w:rPr>
          <w:rFonts w:asciiTheme="minorEastAsia" w:eastAsiaTheme="minorEastAsia" w:hAnsiTheme="minorEastAsia" w:cs="宋体"/>
        </w:rPr>
        <w:t>①</w:t>
      </w:r>
      <w:r w:rsidRPr="0088412E">
        <w:rPr>
          <w:rFonts w:asciiTheme="minorEastAsia" w:eastAsiaTheme="minorEastAsia" w:hAnsiTheme="minorEastAsia" w:cs="宋体" w:hint="eastAsia"/>
        </w:rPr>
        <w:t>在我们国家，国家利益反映广大人民的共同需求，是人民利益的集中表现。国家利益至上，人民利益高于一切，二者相辅相成。</w:t>
      </w:r>
      <w:r w:rsidRPr="0088412E">
        <w:rPr>
          <w:rFonts w:asciiTheme="minorEastAsia" w:eastAsiaTheme="minorEastAsia" w:hAnsiTheme="minorEastAsia" w:cs="宋体"/>
        </w:rPr>
        <w:t>②</w:t>
      </w:r>
      <w:r w:rsidRPr="0088412E">
        <w:rPr>
          <w:rFonts w:asciiTheme="minorEastAsia" w:eastAsiaTheme="minorEastAsia" w:hAnsiTheme="minorEastAsia" w:cs="宋体" w:hint="eastAsia"/>
        </w:rPr>
        <w:t>人民利益只有上升、集中到国家利益，运用国家工具，才能得到真正的维护；</w:t>
      </w:r>
      <w:r w:rsidRPr="0088412E">
        <w:rPr>
          <w:rFonts w:asciiTheme="minorEastAsia" w:eastAsiaTheme="minorEastAsia" w:hAnsiTheme="minorEastAsia" w:cs="宋体"/>
        </w:rPr>
        <w:t>③</w:t>
      </w:r>
      <w:r w:rsidRPr="0088412E">
        <w:rPr>
          <w:rFonts w:asciiTheme="minorEastAsia" w:eastAsiaTheme="minorEastAsia" w:hAnsiTheme="minorEastAsia" w:cs="宋体" w:hint="eastAsia"/>
        </w:rPr>
        <w:t>国家利益只有反映人民力，依靠人民艰苦奋斗，才能得到真正实现；</w:t>
      </w:r>
      <w:r w:rsidRPr="0088412E">
        <w:rPr>
          <w:rFonts w:asciiTheme="minorEastAsia" w:eastAsiaTheme="minorEastAsia" w:hAnsiTheme="minorEastAsia" w:cs="宋体"/>
        </w:rPr>
        <w:t>④</w:t>
      </w:r>
      <w:r w:rsidRPr="0088412E">
        <w:rPr>
          <w:rFonts w:asciiTheme="minorEastAsia" w:eastAsiaTheme="minorEastAsia" w:hAnsiTheme="minorEastAsia" w:cs="宋体" w:hint="eastAsia"/>
        </w:rPr>
        <w:t>在当代中国，国家利益和人民利益是高度统一的。</w:t>
      </w:r>
      <w:r w:rsidRPr="0088412E">
        <w:rPr>
          <w:rFonts w:asciiTheme="minorEastAsia" w:eastAsiaTheme="minorEastAsia" w:hAnsiTheme="minorEastAsia" w:cs="宋体"/>
        </w:rPr>
        <w:t>⑤</w:t>
      </w:r>
      <w:r w:rsidRPr="0088412E">
        <w:rPr>
          <w:rFonts w:asciiTheme="minorEastAsia" w:eastAsiaTheme="minorEastAsia" w:hAnsiTheme="minorEastAsia" w:cs="宋体" w:hint="eastAsia"/>
        </w:rPr>
        <w:t>乡村振兴战略对国家发展和人民生活意义都非常重要。</w:t>
      </w:r>
      <w:r w:rsidRPr="0088412E">
        <w:rPr>
          <w:rFonts w:asciiTheme="minorEastAsia" w:eastAsiaTheme="minorEastAsia" w:hAnsiTheme="minorEastAsia" w:cs="宋体"/>
        </w:rPr>
        <w:t xml:space="preserve">    </w:t>
      </w:r>
    </w:p>
    <w:p w:rsidR="0088412E" w:rsidRPr="0088412E" w:rsidP="0088412E" w14:paraId="1DF28996" w14:textId="4625C9F2">
      <w:pPr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/>
        </w:rPr>
        <w:t>0</w:t>
      </w:r>
      <w:r>
        <w:rPr>
          <w:rFonts w:asciiTheme="minorEastAsia" w:eastAsiaTheme="minorEastAsia" w:hAnsiTheme="minorEastAsia" w:cs="宋体" w:hint="eastAsia"/>
        </w:rPr>
        <w:t>．</w:t>
      </w:r>
      <w:r w:rsidRPr="0088412E">
        <w:rPr>
          <w:rFonts w:asciiTheme="minorEastAsia" w:eastAsiaTheme="minorEastAsia" w:hAnsiTheme="minorEastAsia" w:cs="宋体" w:hint="eastAsia"/>
        </w:rPr>
        <w:t>（</w:t>
      </w:r>
      <w:r w:rsidRPr="0088412E">
        <w:rPr>
          <w:rFonts w:asciiTheme="minorEastAsia" w:eastAsiaTheme="minorEastAsia" w:hAnsiTheme="minorEastAsia" w:cs="宋体"/>
        </w:rPr>
        <w:t>1</w:t>
      </w:r>
      <w:r w:rsidRPr="0088412E">
        <w:rPr>
          <w:rFonts w:asciiTheme="minorEastAsia" w:eastAsiaTheme="minorEastAsia" w:hAnsiTheme="minorEastAsia" w:cs="宋体" w:hint="eastAsia"/>
        </w:rPr>
        <w:t>）①每个人所处的岗位不同，从事不同的劳动，但都在为国家和社会发展作出贡献。②正是无数劳动者兢兢业业、艰苦奋斗、无私奉献，成就了我们今天的美好生活。③无论是脑力劳动者还是体力劳动者，都是国家的建设者，都值得我们尊敬和学习。</w:t>
      </w:r>
    </w:p>
    <w:p w:rsidR="0088412E" w:rsidRPr="0088412E" w:rsidP="0088412E" w14:paraId="3A4A8BF2" w14:textId="2C76279E">
      <w:pPr>
        <w:spacing w:line="360" w:lineRule="auto"/>
        <w:rPr>
          <w:rFonts w:asciiTheme="minorEastAsia" w:eastAsiaTheme="minorEastAsia" w:hAnsiTheme="minorEastAsia" w:cs="宋体"/>
        </w:rPr>
        <w:sectPr>
          <w:headerReference w:type="default" r:id="rId5"/>
          <w:footerReference w:type="default" r:id="rId6"/>
          <w:headerReference w:type="first" r:id="rId7"/>
          <w:pgSz w:w="11906" w:h="16838"/>
          <w:pgMar w:top="1417" w:right="1077" w:bottom="1417" w:left="1077" w:header="850" w:footer="992" w:gutter="0"/>
          <w:cols w:space="425"/>
          <w:docGrid w:type="lines" w:linePitch="318" w:charSpace="409"/>
        </w:sectPr>
      </w:pPr>
      <w:r w:rsidRPr="0088412E">
        <w:rPr>
          <w:rFonts w:asciiTheme="minorEastAsia" w:eastAsiaTheme="minorEastAsia" w:hAnsiTheme="minorEastAsia" w:cs="宋体" w:hint="eastAsia"/>
        </w:rPr>
        <w:t>（</w:t>
      </w:r>
      <w:r w:rsidRPr="0088412E">
        <w:rPr>
          <w:rFonts w:asciiTheme="minorEastAsia" w:eastAsiaTheme="minorEastAsia" w:hAnsiTheme="minorEastAsia" w:cs="宋体"/>
        </w:rPr>
        <w:t>2</w:t>
      </w:r>
      <w:r w:rsidRPr="0088412E">
        <w:rPr>
          <w:rFonts w:asciiTheme="minorEastAsia" w:eastAsiaTheme="minorEastAsia" w:hAnsiTheme="minorEastAsia" w:cs="宋体" w:hint="eastAsia"/>
        </w:rPr>
        <w:t>）①把中国梦变为现实，创造未来的美好生活，需要一代代人埋头苦干和接力奋斗，需要每个人在各自岗位上付出更多的辛勤和汗水。②只有继续发扬实干精神，才能用我们的劳动创造新的辉煌.</w:t>
      </w:r>
    </w:p>
    <w:p w:rsidR="005C2108" w:rsidRPr="0088412E" w14:paraId="6810D136" w14:textId="7C951249">
      <w:pPr>
        <w:spacing w:line="360" w:lineRule="auto"/>
        <w:jc w:val="left"/>
        <w:textAlignment w:val="center"/>
        <w:rPr>
          <w:rFonts w:asciiTheme="minorEastAsia" w:eastAsiaTheme="minorEastAsia" w:hAnsiTheme="minorEastAsia" w:cs="宋体"/>
        </w:rPr>
        <w:sectPr>
          <w:footerReference w:type="even" r:id="rId8"/>
          <w:footerReference w:type="default" r:id="rId9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>
      <w:r w:rsidRPr="0088412E" w:rsidR="005C2108">
        <w:rPr>
          <w:rFonts w:asciiTheme="minorEastAsia" w:eastAsiaTheme="minorEastAsia" w:hAnsiTheme="minorEastAsia" w:cs="宋体"/>
        </w:rPr>
        <w:drawing>
          <wp:inline>
            <wp:extent cx="5274310" cy="6312158"/>
            <wp:docPr id="100015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2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楷体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12E" w14:paraId="6D9E27F2" w14:textId="77777777">
    <w:pPr>
      <w:ind w:firstLine="2415" w:firstLineChars="1150"/>
      <w:textAlignment w:val="center"/>
      <w:rPr>
        <w:color w:val="000000"/>
        <w:szCs w:val="21"/>
      </w:rPr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4" type="#_x0000_t75" alt="学科网 zxxk.com" style="width:0.05pt;height:0.05pt;margin-top:-20.75pt;margin-left:64.05pt;position:absolute;z-index:25166336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5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56" type="#_x0000_t75" alt="学科网 zxxk.com" style="width:0.05pt;height:0.05pt;margin-top:-20.75pt;margin-left:64.05pt;position:absolute;z-index:25166438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2108" w14:paraId="6CFBF0ED" w14:textId="77777777">
    <w:pPr>
      <w:jc w:val="center"/>
    </w:pPr>
    <w:r>
      <w:t>试卷第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>页，共</w:t>
    </w:r>
    <w:r>
      <w:fldChar w:fldCharType="begin"/>
    </w:r>
    <w:r>
      <w:instrText>SECTIONPAGES</w:instrText>
    </w:r>
    <w:r>
      <w:fldChar w:fldCharType="separate"/>
    </w:r>
    <w:r>
      <w:fldChar w:fldCharType="end"/>
    </w:r>
    <w: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2108" w14:paraId="4D30CF1B" w14:textId="7B673658">
    <w:pPr>
      <w:jc w:val="center"/>
    </w:pPr>
    <w:r>
      <w:t>试卷第</w:t>
    </w:r>
    <w:r>
      <w:fldChar w:fldCharType="begin"/>
    </w:r>
    <w:r>
      <w:instrText>PAGE</w:instrText>
    </w:r>
    <w:r>
      <w:fldChar w:fldCharType="separate"/>
    </w:r>
    <w:r w:rsidR="00427102">
      <w:rPr>
        <w:noProof/>
      </w:rPr>
      <w:t>1</w:t>
    </w:r>
    <w:r>
      <w:fldChar w:fldCharType="end"/>
    </w:r>
    <w:r>
      <w:t>页，共</w:t>
    </w:r>
    <w:r>
      <w:fldChar w:fldCharType="begin"/>
    </w:r>
    <w:r>
      <w:instrText>SECTIONPAGES</w:instrText>
    </w:r>
    <w:r>
      <w:fldChar w:fldCharType="separate"/>
    </w:r>
    <w:r w:rsidR="00884BF2">
      <w:rPr>
        <w:noProof/>
      </w:rPr>
      <w:t>1</w:t>
    </w:r>
    <w:r>
      <w:fldChar w:fldCharType="end"/>
    </w:r>
    <w: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12E" w14:paraId="58E78932" w14:textId="77777777">
    <w:pPr>
      <w:pStyle w:val="Header"/>
      <w:jc w:val="both"/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61312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 id="图片 4" o:spid="_x0000_s2051" type="#_x0000_t75" alt="学科网 zxxk.com" style="width:0.75pt;height:0.75pt;margin-top:8.45pt;margin-left:351pt;position:absolute;z-index:251662336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12E" w14:paraId="34215C08" w14:textId="77777777">
    <w:r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04800" cy="215900"/>
          <wp:effectExtent l="0" t="0" r="0" b="0"/>
          <wp:wrapNone/>
          <wp:docPr id="4097" name="图片 1000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58688" name="图片 100006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151FC"/>
    <w:rsid w:val="00427102"/>
    <w:rsid w:val="00467954"/>
    <w:rsid w:val="00477DF7"/>
    <w:rsid w:val="00534B92"/>
    <w:rsid w:val="005620D9"/>
    <w:rsid w:val="005935CC"/>
    <w:rsid w:val="005C2108"/>
    <w:rsid w:val="0065501C"/>
    <w:rsid w:val="006B16C5"/>
    <w:rsid w:val="007B02A0"/>
    <w:rsid w:val="00861001"/>
    <w:rsid w:val="0088412E"/>
    <w:rsid w:val="00884BF2"/>
    <w:rsid w:val="008F4E40"/>
    <w:rsid w:val="00954C77"/>
    <w:rsid w:val="00B96AB9"/>
    <w:rsid w:val="00BF535F"/>
    <w:rsid w:val="00C02FC6"/>
    <w:rsid w:val="00C806B0"/>
    <w:rsid w:val="00D022A1"/>
    <w:rsid w:val="00EA7799"/>
    <w:rsid w:val="00EF035E"/>
    <w:rsid w:val="00EF0F4B"/>
    <w:rsid w:val="00F0555A"/>
    <w:rsid w:val="00F3208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E9EF84E-88F5-4CEA-B362-4F5CD10A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EF0F4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qFormat/>
    <w:rsid w:val="0088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qFormat/>
    <w:rsid w:val="0088412E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884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884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林 金露</cp:lastModifiedBy>
  <cp:revision>7</cp:revision>
  <dcterms:created xsi:type="dcterms:W3CDTF">2022-02-08T12:06:00Z</dcterms:created>
  <dcterms:modified xsi:type="dcterms:W3CDTF">2022-08-18T01:48:00Z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