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9FE" w:rsidRDefault="007C59FE">
      <w:pPr>
        <w:rPr>
          <w:rFonts w:eastAsia="TimesNewRoman,Bold" w:cs="TimesNewRoman,Bold"/>
          <w:b/>
          <w:bCs/>
          <w:sz w:val="20"/>
          <w:szCs w:val="20"/>
        </w:rPr>
      </w:pPr>
      <w:r>
        <w:rPr>
          <w:rFonts w:eastAsia="TimesNewRoman,Bold" w:cs="TimesNewRoman,Bold"/>
          <w:b/>
          <w:bCs/>
          <w:sz w:val="20"/>
          <w:szCs w:val="20"/>
        </w:rPr>
        <w:t xml:space="preserve">1 </w:t>
      </w:r>
      <w:r>
        <w:rPr>
          <w:rFonts w:ascii="TimesNewRoman,Bold" w:eastAsia="TimesNewRoman,Bold" w:cs="TimesNewRoman,Bold" w:hint="eastAsia"/>
          <w:b/>
          <w:bCs/>
          <w:sz w:val="20"/>
          <w:szCs w:val="20"/>
        </w:rPr>
        <w:t>СЛУЧАЙНЫЕ</w:t>
      </w:r>
      <w:r>
        <w:rPr>
          <w:rFonts w:ascii="TimesNewRoman,Bold" w:eastAsia="TimesNewRoman,Bold" w:cs="TimesNewRoman,Bold"/>
          <w:b/>
          <w:bCs/>
          <w:sz w:val="20"/>
          <w:szCs w:val="20"/>
        </w:rPr>
        <w:t xml:space="preserve"> </w:t>
      </w:r>
      <w:r>
        <w:rPr>
          <w:rFonts w:ascii="TimesNewRoman,Bold" w:eastAsia="TimesNewRoman,Bold" w:cs="TimesNewRoman,Bold" w:hint="eastAsia"/>
          <w:b/>
          <w:bCs/>
          <w:sz w:val="20"/>
          <w:szCs w:val="20"/>
        </w:rPr>
        <w:t>СОБЫТИЯ</w:t>
      </w:r>
      <w:r>
        <w:rPr>
          <w:rFonts w:ascii="TimesNewRoman,Bold" w:eastAsia="TimesNewRoman,Bold" w:cs="TimesNewRoman,Bold"/>
          <w:b/>
          <w:bCs/>
          <w:sz w:val="20"/>
          <w:szCs w:val="20"/>
        </w:rPr>
        <w:t xml:space="preserve"> </w:t>
      </w:r>
      <w:r>
        <w:rPr>
          <w:rFonts w:ascii="TimesNewRoman,Bold" w:eastAsia="TimesNewRoman,Bold" w:cs="TimesNewRoman,Bold" w:hint="eastAsia"/>
          <w:b/>
          <w:bCs/>
          <w:sz w:val="20"/>
          <w:szCs w:val="20"/>
        </w:rPr>
        <w:t>И</w:t>
      </w:r>
      <w:r>
        <w:rPr>
          <w:rFonts w:ascii="TimesNewRoman,Bold" w:eastAsia="TimesNewRoman,Bold" w:cs="TimesNewRoman,Bold"/>
          <w:b/>
          <w:bCs/>
          <w:sz w:val="20"/>
          <w:szCs w:val="20"/>
        </w:rPr>
        <w:t xml:space="preserve"> </w:t>
      </w:r>
      <w:r>
        <w:rPr>
          <w:rFonts w:ascii="TimesNewRoman,Bold" w:eastAsia="TimesNewRoman,Bold" w:cs="TimesNewRoman,Bold" w:hint="eastAsia"/>
          <w:b/>
          <w:bCs/>
          <w:sz w:val="20"/>
          <w:szCs w:val="20"/>
        </w:rPr>
        <w:t>ИХ</w:t>
      </w:r>
      <w:r>
        <w:rPr>
          <w:rFonts w:ascii="TimesNewRoman,Bold" w:eastAsia="TimesNewRoman,Bold" w:cs="TimesNewRoman,Bold"/>
          <w:b/>
          <w:bCs/>
          <w:sz w:val="20"/>
          <w:szCs w:val="20"/>
        </w:rPr>
        <w:t xml:space="preserve"> </w:t>
      </w:r>
      <w:r>
        <w:rPr>
          <w:rFonts w:ascii="TimesNewRoman,Bold" w:eastAsia="TimesNewRoman,Bold" w:cs="TimesNewRoman,Bold" w:hint="eastAsia"/>
          <w:b/>
          <w:bCs/>
          <w:sz w:val="20"/>
          <w:szCs w:val="20"/>
        </w:rPr>
        <w:t>ВИДЫ</w:t>
      </w:r>
    </w:p>
    <w:p w:rsidR="007C59FE" w:rsidRPr="007C59FE" w:rsidRDefault="007C59FE"/>
    <w:p w:rsidR="003714DD" w:rsidRPr="007C59FE" w:rsidRDefault="007F3E7F">
      <w:pPr>
        <w:rPr>
          <w:b/>
        </w:rPr>
      </w:pPr>
      <w:r w:rsidRPr="007C59FE">
        <w:rPr>
          <w:b/>
        </w:rPr>
        <w:t>2. Вероятность события и её свойства.</w:t>
      </w:r>
    </w:p>
    <w:p w:rsidR="007F3E7F" w:rsidRDefault="007F3E7F">
      <w:r>
        <w:t xml:space="preserve">Определение: отношение числа </w:t>
      </w:r>
      <w:r>
        <w:rPr>
          <w:lang w:val="en-US"/>
        </w:rPr>
        <w:t>M</w:t>
      </w:r>
      <w:r>
        <w:t xml:space="preserve"> – благоприятствующих событию А элементарных исходов к числу </w:t>
      </w:r>
      <w:r>
        <w:rPr>
          <w:lang w:val="en-US"/>
        </w:rPr>
        <w:t>N</w:t>
      </w:r>
      <w:r>
        <w:t xml:space="preserve"> – равновозможных несовместимых элементарных исходов, образующих полную группу, называется вероятностью события А и обозначается </w:t>
      </w:r>
      <w:r>
        <w:rPr>
          <w:lang w:val="en-US"/>
        </w:rPr>
        <w:t>p</w:t>
      </w:r>
      <w:r w:rsidRPr="007F3E7F">
        <w:t>(</w:t>
      </w:r>
      <w:r>
        <w:rPr>
          <w:lang w:val="en-US"/>
        </w:rPr>
        <w:t>A</w:t>
      </w:r>
      <w:r w:rsidRPr="007F3E7F">
        <w:t>)=</w:t>
      </w:r>
      <w:r>
        <w:rPr>
          <w:lang w:val="en-US"/>
        </w:rPr>
        <w:t>M</w:t>
      </w:r>
      <w:r w:rsidRPr="007F3E7F">
        <w:t>/</w:t>
      </w:r>
      <w:r>
        <w:rPr>
          <w:lang w:val="en-US"/>
        </w:rPr>
        <w:t>N</w:t>
      </w:r>
      <w:r>
        <w:t>.</w:t>
      </w:r>
    </w:p>
    <w:p w:rsidR="007F3E7F" w:rsidRDefault="007F3E7F">
      <w:r>
        <w:t xml:space="preserve">Свойства </w:t>
      </w:r>
      <w:r>
        <w:rPr>
          <w:lang w:val="en-US"/>
        </w:rPr>
        <w:t>p</w:t>
      </w:r>
      <w:r w:rsidRPr="007F3E7F">
        <w:t>(</w:t>
      </w:r>
      <w:r>
        <w:rPr>
          <w:lang w:val="en-US"/>
        </w:rPr>
        <w:t>A</w:t>
      </w:r>
      <w:r w:rsidRPr="007F3E7F">
        <w:t>)</w:t>
      </w:r>
      <w:r>
        <w:t xml:space="preserve">: </w:t>
      </w:r>
    </w:p>
    <w:p w:rsidR="007F3E7F" w:rsidRDefault="007F3E7F">
      <w:r>
        <w:t>*) Вероятность достоверного события равна 1.</w:t>
      </w:r>
    </w:p>
    <w:p w:rsidR="007F3E7F" w:rsidRDefault="007F3E7F">
      <w:r>
        <w:t>*) Вероятность невозможного события равна 0.</w:t>
      </w:r>
    </w:p>
    <w:p w:rsidR="007F3E7F" w:rsidRDefault="007F3E7F">
      <w:r>
        <w:t>*) Вероятность случайного события 0</w:t>
      </w:r>
      <w:r w:rsidRPr="007F3E7F">
        <w:t>&lt;</w:t>
      </w:r>
      <w:r>
        <w:rPr>
          <w:lang w:val="en-US"/>
        </w:rPr>
        <w:t>p</w:t>
      </w:r>
      <w:r w:rsidRPr="007F3E7F">
        <w:t>(</w:t>
      </w:r>
      <w:r>
        <w:rPr>
          <w:lang w:val="en-US"/>
        </w:rPr>
        <w:t>A</w:t>
      </w:r>
      <w:r w:rsidRPr="007F3E7F">
        <w:t>)&lt;1.</w:t>
      </w:r>
    </w:p>
    <w:p w:rsidR="005713E3" w:rsidRDefault="005713E3" w:rsidP="005713E3">
      <w:pPr>
        <w:spacing w:after="0"/>
      </w:pPr>
      <w:r>
        <w:t>Это определение не единственное, так как содержит определённые</w:t>
      </w:r>
    </w:p>
    <w:p w:rsidR="005713E3" w:rsidRDefault="005713E3" w:rsidP="005713E3">
      <w:pPr>
        <w:spacing w:after="0"/>
      </w:pPr>
      <w:r>
        <w:t>ограничения, связанные с доказательством равновозможности событий,</w:t>
      </w:r>
    </w:p>
    <w:p w:rsidR="007F3E7F" w:rsidRPr="007F3E7F" w:rsidRDefault="005713E3" w:rsidP="005713E3">
      <w:pPr>
        <w:spacing w:after="0"/>
      </w:pPr>
      <w:r>
        <w:t>полноты их группы, конечным характером исходов.</w:t>
      </w:r>
    </w:p>
    <w:p w:rsidR="007F3E7F" w:rsidRDefault="007F3E7F"/>
    <w:p w:rsidR="007F3E7F" w:rsidRDefault="007F3E7F"/>
    <w:p w:rsidR="007F3E7F" w:rsidRDefault="007F3E7F"/>
    <w:p w:rsidR="007F3E7F" w:rsidRDefault="007F3E7F"/>
    <w:sectPr w:rsidR="007F3E7F" w:rsidSect="003714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savePreviewPicture/>
  <w:compat>
    <w:useFELayout/>
  </w:compat>
  <w:rsids>
    <w:rsidRoot w:val="007F3E7F"/>
    <w:rsid w:val="000606C3"/>
    <w:rsid w:val="003714DD"/>
    <w:rsid w:val="005713E3"/>
    <w:rsid w:val="007C59FE"/>
    <w:rsid w:val="007F3E7F"/>
    <w:rsid w:val="00A33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14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65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TR_QwinCo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QwinCor</cp:lastModifiedBy>
  <cp:revision>5</cp:revision>
  <dcterms:created xsi:type="dcterms:W3CDTF">2014-06-24T16:51:00Z</dcterms:created>
  <dcterms:modified xsi:type="dcterms:W3CDTF">2014-06-25T18:39:00Z</dcterms:modified>
</cp:coreProperties>
</file>