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BD7" w:rsidRPr="00771BD7" w:rsidRDefault="00771BD7" w:rsidP="00771BD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71BD7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РФ</w:t>
      </w:r>
    </w:p>
    <w:p w:rsidR="00771BD7" w:rsidRPr="00771BD7" w:rsidRDefault="00771BD7" w:rsidP="00771BD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71BD7">
        <w:rPr>
          <w:rFonts w:ascii="Times New Roman" w:eastAsia="Calibri" w:hAnsi="Times New Roman" w:cs="Times New Roman"/>
          <w:sz w:val="28"/>
          <w:szCs w:val="28"/>
        </w:rPr>
        <w:t>ФГБОУ ВПО «Тамбовский государственный технический университет»</w:t>
      </w: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AF1B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</w:t>
      </w:r>
      <w:r w:rsidR="00374C3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Схемотехника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71BD7" w:rsidRPr="00771BD7" w:rsidRDefault="00374C37" w:rsidP="00771BD7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Исследование дешифраторов</w:t>
      </w:r>
    </w:p>
    <w:p w:rsidR="00771BD7" w:rsidRPr="00771BD7" w:rsidRDefault="00771BD7" w:rsidP="00771BD7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380611" w:rsidRDefault="00771BD7" w:rsidP="00771BD7">
      <w:pPr>
        <w:spacing w:after="0" w:line="240" w:lineRule="auto"/>
        <w:ind w:left="3402"/>
        <w:jc w:val="right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гр. </w:t>
      </w:r>
      <w:r w:rsidR="00AF1BAE" w:rsidRPr="00AF1B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−</w:t>
      </w:r>
      <w:r w:rsidR="00B00F5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D7497D">
        <w:rPr>
          <w:rFonts w:ascii="Jokerman" w:eastAsia="Times New Roman" w:hAnsi="Jokerman" w:cs="Times New Roman"/>
          <w:sz w:val="28"/>
          <w:szCs w:val="28"/>
          <w:lang w:eastAsia="ru-RU"/>
        </w:rPr>
        <w:t xml:space="preserve"> </w:t>
      </w:r>
      <w:r w:rsidR="00AF1BAE" w:rsidRPr="00AF1BAE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380611">
        <w:rPr>
          <w:rFonts w:eastAsia="Times New Roman" w:cstheme="minorHAnsi"/>
          <w:sz w:val="28"/>
          <w:szCs w:val="28"/>
          <w:lang w:eastAsia="ru-RU"/>
        </w:rPr>
        <w:t xml:space="preserve"> Д. Ю.</w:t>
      </w:r>
    </w:p>
    <w:p w:rsidR="00771BD7" w:rsidRPr="00771BD7" w:rsidRDefault="00771BD7" w:rsidP="00771BD7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 w:rsidR="00AF1B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А.</w:t>
      </w:r>
    </w:p>
    <w:p w:rsidR="00771BD7" w:rsidRPr="00771BD7" w:rsidRDefault="00771BD7" w:rsidP="00771BD7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AF1BAE" w:rsidRDefault="00771BD7" w:rsidP="00771BD7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</w:pPr>
      <w:r w:rsidRPr="00771BD7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Тамбов, </w:t>
      </w:r>
      <w:r w:rsidR="00AF1BAE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  <w:t xml:space="preserve"> </w:t>
      </w:r>
    </w:p>
    <w:p w:rsidR="00771BD7" w:rsidRPr="00771BD7" w:rsidRDefault="00771BD7" w:rsidP="00771BD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13ADF" w:rsidRPr="00AF0DA2" w:rsidRDefault="00F13ADF" w:rsidP="00F13AD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F13ADF" w:rsidRDefault="00374C37" w:rsidP="00F13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декодер 4 входа, 16 выходов. Для получения задержек схемы и сравнения с целостным компонентом</w:t>
      </w:r>
      <w:r w:rsidR="00947CC4">
        <w:rPr>
          <w:rFonts w:ascii="Times New Roman" w:hAnsi="Times New Roman" w:cs="Times New Roman"/>
          <w:sz w:val="28"/>
          <w:szCs w:val="28"/>
        </w:rPr>
        <w:t xml:space="preserve"> использовать не стандартизированные логические блоки</w:t>
      </w:r>
      <w:r w:rsidR="00F13A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80611" w:rsidRDefault="00F13ADF" w:rsidP="00F13ADF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</w:t>
      </w: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380611" w:rsidRPr="00575916" w:rsidRDefault="00687205" w:rsidP="00186709">
      <w:pPr>
        <w:ind w:right="-1"/>
        <w:rPr>
          <w:sz w:val="28"/>
          <w:szCs w:val="28"/>
        </w:rPr>
      </w:pPr>
      <w:r w:rsidRPr="0068720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.8pt;margin-top:219.35pt;width:255.5pt;height:.05pt;z-index:251660288" stroked="f">
            <v:textbox style="mso-fit-shape-to-text:t" inset="0,0,0,0">
              <w:txbxContent>
                <w:p w:rsidR="00575916" w:rsidRPr="008E5FB4" w:rsidRDefault="00575916" w:rsidP="00575916">
                  <w:pPr>
                    <w:pStyle w:val="a8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145F09">
                      <w:rPr>
                        <w:noProof/>
                      </w:rPr>
                      <w:t>1</w:t>
                    </w:r>
                  </w:fldSimple>
                  <w:r>
                    <w:t xml:space="preserve"> Собираем декодер</w:t>
                  </w:r>
                </w:p>
              </w:txbxContent>
            </v:textbox>
            <w10:wrap type="square"/>
          </v:shape>
        </w:pict>
      </w:r>
      <w:r w:rsidR="0057591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6985</wp:posOffset>
            </wp:positionV>
            <wp:extent cx="3244850" cy="2721610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5916">
        <w:rPr>
          <w:sz w:val="28"/>
          <w:szCs w:val="28"/>
        </w:rPr>
        <w:t>В теории известно, что декодер работает в положительной логике, то</w:t>
      </w:r>
      <w:r w:rsidR="009D2FA1">
        <w:rPr>
          <w:sz w:val="28"/>
          <w:szCs w:val="28"/>
        </w:rPr>
        <w:t xml:space="preserve"> </w:t>
      </w:r>
      <w:r w:rsidR="00575916">
        <w:rPr>
          <w:sz w:val="28"/>
          <w:szCs w:val="28"/>
        </w:rPr>
        <w:t>есть в зависимости от сигналов на входе, выход даст только один ноль, все остальные выходы устанавливаю</w:t>
      </w:r>
      <w:r w:rsidR="009D2FA1">
        <w:rPr>
          <w:sz w:val="28"/>
          <w:szCs w:val="28"/>
        </w:rPr>
        <w:t>т</w:t>
      </w:r>
      <w:r w:rsidR="00575916">
        <w:rPr>
          <w:sz w:val="28"/>
          <w:szCs w:val="28"/>
        </w:rPr>
        <w:t>ся в единицу. Тестирование собран</w:t>
      </w:r>
      <w:r w:rsidR="009D2FA1">
        <w:rPr>
          <w:sz w:val="28"/>
          <w:szCs w:val="28"/>
        </w:rPr>
        <w:t>н</w:t>
      </w:r>
      <w:r w:rsidR="00575916">
        <w:rPr>
          <w:sz w:val="28"/>
          <w:szCs w:val="28"/>
        </w:rPr>
        <w:t xml:space="preserve">ой схемы (Рисунок 1) на базе готового компонента </w:t>
      </w:r>
      <w:r w:rsidR="00575916">
        <w:rPr>
          <w:sz w:val="28"/>
          <w:szCs w:val="28"/>
          <w:lang w:val="en-US"/>
        </w:rPr>
        <w:t>DC</w:t>
      </w:r>
      <w:r w:rsidR="00575916" w:rsidRPr="00575916">
        <w:rPr>
          <w:sz w:val="28"/>
          <w:szCs w:val="28"/>
        </w:rPr>
        <w:t xml:space="preserve"> </w:t>
      </w:r>
      <w:r w:rsidR="00575916">
        <w:rPr>
          <w:sz w:val="28"/>
          <w:szCs w:val="28"/>
        </w:rPr>
        <w:t>дас</w:t>
      </w:r>
      <w:r w:rsidR="009D2FA1">
        <w:rPr>
          <w:sz w:val="28"/>
          <w:szCs w:val="28"/>
        </w:rPr>
        <w:t>т</w:t>
      </w:r>
      <w:r w:rsidR="00575916">
        <w:rPr>
          <w:sz w:val="28"/>
          <w:szCs w:val="28"/>
        </w:rPr>
        <w:t xml:space="preserve"> график его режимов работы.</w:t>
      </w:r>
    </w:p>
    <w:p w:rsidR="00E62C6D" w:rsidRDefault="00E62C6D" w:rsidP="00E62C6D">
      <w:pPr>
        <w:keepNext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80209" cy="520996"/>
            <wp:effectExtent l="19050" t="0" r="6241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6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2640" cy="2158410"/>
            <wp:effectExtent l="19050" t="0" r="96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C6D" w:rsidRDefault="00E62C6D" w:rsidP="00E62C6D">
      <w:pPr>
        <w:pStyle w:val="a8"/>
        <w:rPr>
          <w:noProof/>
          <w:sz w:val="28"/>
          <w:szCs w:val="28"/>
          <w:lang w:eastAsia="ru-RU"/>
        </w:rPr>
      </w:pPr>
      <w:r>
        <w:t xml:space="preserve">Рисунок </w:t>
      </w:r>
      <w:fldSimple w:instr=" SEQ Рисунок \* ARABIC ">
        <w:r w:rsidR="00145F09">
          <w:rPr>
            <w:noProof/>
          </w:rPr>
          <w:t>2</w:t>
        </w:r>
      </w:fldSimple>
      <w:r>
        <w:t xml:space="preserve"> Рабочий график</w:t>
      </w:r>
    </w:p>
    <w:p w:rsidR="00186709" w:rsidRDefault="00F803E9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Комбинация 0000 на входе даст сигнал на самом первом из выходов, а 1111 переключит последний 15 выход, если считать с 0. Таким образом составим таблицу для 16 вариантов переключений и станет заметна «лесенка» из нулевых сигналов выходов.</w:t>
      </w:r>
    </w:p>
    <w:p w:rsidR="00F803E9" w:rsidRDefault="00F803E9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br w:type="page"/>
      </w:r>
    </w:p>
    <w:tbl>
      <w:tblPr>
        <w:tblW w:w="0" w:type="auto"/>
        <w:tblInd w:w="91" w:type="dxa"/>
        <w:tblLook w:val="04A0"/>
      </w:tblPr>
      <w:tblGrid>
        <w:gridCol w:w="356"/>
        <w:gridCol w:w="372"/>
        <w:gridCol w:w="356"/>
        <w:gridCol w:w="372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536"/>
        <w:gridCol w:w="536"/>
        <w:gridCol w:w="536"/>
        <w:gridCol w:w="536"/>
        <w:gridCol w:w="536"/>
        <w:gridCol w:w="536"/>
        <w:gridCol w:w="536"/>
      </w:tblGrid>
      <w:tr w:rsidR="00F803E9" w:rsidRPr="00F803E9" w:rsidTr="00F803E9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f1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f2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f3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f4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f5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f6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f7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f8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f9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f10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f11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f12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f13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f14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f15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f16</w:t>
            </w:r>
          </w:p>
        </w:tc>
      </w:tr>
      <w:tr w:rsidR="0042228F" w:rsidRPr="00F803E9" w:rsidTr="00F803E9">
        <w:trPr>
          <w:trHeight w:val="40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2228F" w:rsidRPr="00F803E9" w:rsidTr="00F803E9">
        <w:trPr>
          <w:trHeight w:val="39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2228F" w:rsidRPr="00F803E9" w:rsidTr="00F803E9">
        <w:trPr>
          <w:trHeight w:val="39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2228F" w:rsidRPr="00F803E9" w:rsidTr="00F803E9">
        <w:trPr>
          <w:trHeight w:val="39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2228F" w:rsidRPr="00F803E9" w:rsidTr="00F803E9">
        <w:trPr>
          <w:trHeight w:val="39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2228F" w:rsidRPr="00F803E9" w:rsidTr="00F803E9">
        <w:trPr>
          <w:trHeight w:val="39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2228F" w:rsidRPr="00F803E9" w:rsidTr="00F803E9">
        <w:trPr>
          <w:trHeight w:val="39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2228F" w:rsidRPr="00F803E9" w:rsidTr="00F803E9">
        <w:trPr>
          <w:trHeight w:val="39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2228F" w:rsidRPr="00F803E9" w:rsidTr="00F803E9">
        <w:trPr>
          <w:trHeight w:val="39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2228F" w:rsidRPr="00F803E9" w:rsidTr="00F803E9">
        <w:trPr>
          <w:trHeight w:val="39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2228F" w:rsidRPr="00F803E9" w:rsidTr="00F803E9">
        <w:trPr>
          <w:trHeight w:val="39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2228F" w:rsidRPr="00F803E9" w:rsidTr="00F803E9">
        <w:trPr>
          <w:trHeight w:val="39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2228F" w:rsidRPr="00F803E9" w:rsidTr="00F803E9">
        <w:trPr>
          <w:trHeight w:val="39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2228F" w:rsidRPr="00F803E9" w:rsidTr="00F803E9">
        <w:trPr>
          <w:trHeight w:val="39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2228F" w:rsidRPr="00F803E9" w:rsidTr="00F803E9">
        <w:trPr>
          <w:trHeight w:val="39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2228F" w:rsidRPr="00F803E9" w:rsidTr="00F803E9">
        <w:trPr>
          <w:trHeight w:val="39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803E9" w:rsidRPr="00F803E9" w:rsidRDefault="00F803E9" w:rsidP="00F80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947CC4" w:rsidRDefault="00FE297B">
      <w:pPr>
        <w:rPr>
          <w:noProof/>
          <w:sz w:val="28"/>
          <w:szCs w:val="28"/>
          <w:lang w:eastAsia="ru-RU"/>
        </w:rPr>
      </w:pPr>
      <w:r w:rsidRPr="00FE297B">
        <w:rPr>
          <w:noProof/>
          <w:sz w:val="28"/>
          <w:szCs w:val="28"/>
          <w:lang w:eastAsia="ru-RU"/>
        </w:rPr>
        <w:t>Очевидно, что функции для каждого выхода можно записать в следующем виде:</w:t>
      </w:r>
    </w:p>
    <w:p w:rsidR="00947CC4" w:rsidRPr="00FE297B" w:rsidRDefault="00687205">
      <w:pPr>
        <w:rPr>
          <w:i/>
          <w:noProof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noProof/>
              <w:sz w:val="28"/>
              <w:szCs w:val="28"/>
              <w:lang w:eastAsia="ru-RU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  <w:sz w:val="28"/>
              <w:szCs w:val="28"/>
              <w:lang w:eastAsia="ru-RU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noProof/>
              <w:sz w:val="28"/>
              <w:szCs w:val="28"/>
              <w:lang w:eastAsia="ru-RU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ru-RU"/>
                    </w:rPr>
                    <m:t>4</m:t>
                  </m:r>
                </m:sub>
              </m:sSub>
            </m:e>
          </m:acc>
        </m:oMath>
      </m:oMathPara>
    </w:p>
    <w:p w:rsidR="00947CC4" w:rsidRDefault="00687205">
      <w:pPr>
        <w:rPr>
          <w:noProof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noProof/>
              <w:sz w:val="28"/>
              <w:szCs w:val="28"/>
              <w:lang w:eastAsia="ru-RU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  <w:sz w:val="28"/>
              <w:szCs w:val="28"/>
              <w:lang w:eastAsia="ru-RU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noProof/>
              <w:sz w:val="28"/>
              <w:szCs w:val="28"/>
              <w:lang w:eastAsia="ru-RU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eastAsia="ru-RU"/>
                </w:rPr>
                <m:t>4</m:t>
              </m:r>
            </m:sub>
          </m:sSub>
        </m:oMath>
      </m:oMathPara>
    </w:p>
    <w:p w:rsidR="00947CC4" w:rsidRDefault="00687205">
      <w:pPr>
        <w:rPr>
          <w:noProof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noProof/>
              <w:sz w:val="28"/>
              <w:szCs w:val="28"/>
              <w:lang w:eastAsia="ru-RU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  <w:sz w:val="28"/>
              <w:szCs w:val="28"/>
              <w:lang w:eastAsia="ru-RU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eastAsia="ru-RU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</m:e>
          </m:acc>
        </m:oMath>
      </m:oMathPara>
    </w:p>
    <w:p w:rsidR="00947CC4" w:rsidRDefault="00FE297B">
      <w:pPr>
        <w:rPr>
          <w:noProof/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  <w:lang w:eastAsia="ru-RU"/>
            </w:rPr>
            <m:t>-…-</m:t>
          </m:r>
        </m:oMath>
      </m:oMathPara>
    </w:p>
    <w:p w:rsidR="00947CC4" w:rsidRDefault="0042228F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93345</wp:posOffset>
            </wp:positionV>
            <wp:extent cx="2734310" cy="2639060"/>
            <wp:effectExtent l="19050" t="0" r="8890" b="0"/>
            <wp:wrapTight wrapText="bothSides">
              <wp:wrapPolygon edited="0">
                <wp:start x="-150" y="0"/>
                <wp:lineTo x="-150" y="21517"/>
                <wp:lineTo x="21670" y="21517"/>
                <wp:lineTo x="21670" y="0"/>
                <wp:lineTo x="-150" y="0"/>
              </wp:wrapPolygon>
            </wp:wrapTight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63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297B" w:rsidRPr="00FE297B">
        <w:rPr>
          <w:noProof/>
          <w:sz w:val="28"/>
          <w:szCs w:val="28"/>
          <w:lang w:eastAsia="ru-RU"/>
        </w:rPr>
        <w:t>Таким образом, на каждом выходе значение 1 получится в том и только в том случае, если на вход был подан набор сигналов, который соответствует двоичной записи числа.</w:t>
      </w:r>
    </w:p>
    <w:p w:rsidR="00947CC4" w:rsidRPr="00FE297B" w:rsidRDefault="00FE297B">
      <w:pPr>
        <w:rPr>
          <w:sz w:val="28"/>
          <w:szCs w:val="28"/>
        </w:rPr>
      </w:pPr>
      <w:r>
        <w:rPr>
          <w:sz w:val="28"/>
          <w:szCs w:val="28"/>
        </w:rPr>
        <w:t xml:space="preserve">Исходя из выше записанных выражений логики, получаем схему из набора </w:t>
      </w:r>
      <w:r w:rsidR="0042228F">
        <w:rPr>
          <w:sz w:val="28"/>
          <w:szCs w:val="28"/>
        </w:rPr>
        <w:t xml:space="preserve">НЕ, И элементов. Однако собранная схема будет работать по отрицательной логике, выходным сигналом станет единица, что </w:t>
      </w:r>
      <w:r w:rsidR="0042228F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602615</wp:posOffset>
            </wp:positionV>
            <wp:extent cx="5934710" cy="2183765"/>
            <wp:effectExtent l="19050" t="0" r="8890" b="0"/>
            <wp:wrapSquare wrapText="bothSides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8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228F">
        <w:rPr>
          <w:sz w:val="28"/>
          <w:szCs w:val="28"/>
        </w:rPr>
        <w:t>недопустимо. Изменив схему и заменив элементы И на И-НЕ, получим то что нужно.</w:t>
      </w:r>
    </w:p>
    <w:p w:rsidR="00575916" w:rsidRDefault="0042228F" w:rsidP="0042228F">
      <w:pPr>
        <w:pStyle w:val="a8"/>
        <w:rPr>
          <w:sz w:val="28"/>
          <w:szCs w:val="28"/>
        </w:rPr>
      </w:pPr>
      <w:r>
        <w:t xml:space="preserve">Рисунок </w:t>
      </w:r>
      <w:fldSimple w:instr=" SEQ Рисунок \* ARABIC ">
        <w:r w:rsidR="00145F09">
          <w:rPr>
            <w:noProof/>
          </w:rPr>
          <w:t>3</w:t>
        </w:r>
      </w:fldSimple>
      <w:r>
        <w:t xml:space="preserve"> Сборка кодера из базовых элементов</w:t>
      </w:r>
    </w:p>
    <w:p w:rsidR="0042228F" w:rsidRPr="00144B11" w:rsidRDefault="00144B11">
      <w:pPr>
        <w:rPr>
          <w:sz w:val="28"/>
          <w:szCs w:val="28"/>
        </w:rPr>
      </w:pPr>
      <w:r>
        <w:rPr>
          <w:sz w:val="28"/>
          <w:szCs w:val="28"/>
        </w:rPr>
        <w:t>При тестировании, временные графики выходов данной схемы (Рисунок 3) показали на первый взгляд теже характеристики, что и схема целостного компонента. Однако ограничение теста по времени с 16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до 3</w:t>
      </w:r>
      <w:r>
        <w:rPr>
          <w:sz w:val="28"/>
          <w:szCs w:val="28"/>
          <w:lang w:val="en-US"/>
        </w:rPr>
        <w:t>u</w:t>
      </w:r>
      <w:r w:rsidRPr="00144B11">
        <w:rPr>
          <w:sz w:val="28"/>
          <w:szCs w:val="28"/>
        </w:rPr>
        <w:t xml:space="preserve"> </w:t>
      </w:r>
      <w:r>
        <w:rPr>
          <w:sz w:val="28"/>
          <w:szCs w:val="28"/>
        </w:rPr>
        <w:t>наглядно показал разницу и появляющиеся задержки кустарной схемы</w:t>
      </w:r>
      <w:r w:rsidR="00B345FD" w:rsidRPr="00B345FD">
        <w:rPr>
          <w:sz w:val="28"/>
          <w:szCs w:val="28"/>
        </w:rPr>
        <w:t xml:space="preserve"> (</w:t>
      </w:r>
      <w:r w:rsidR="00B345FD">
        <w:rPr>
          <w:sz w:val="28"/>
          <w:szCs w:val="28"/>
        </w:rPr>
        <w:t>Рисунок 4</w:t>
      </w:r>
      <w:r w:rsidR="00B345FD" w:rsidRPr="00B345FD">
        <w:rPr>
          <w:sz w:val="28"/>
          <w:szCs w:val="28"/>
        </w:rPr>
        <w:t>)</w:t>
      </w:r>
      <w:r w:rsidR="00EE7BB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2228F" w:rsidRDefault="0042228F">
      <w:pPr>
        <w:rPr>
          <w:sz w:val="28"/>
          <w:szCs w:val="28"/>
        </w:rPr>
      </w:pPr>
    </w:p>
    <w:p w:rsidR="00575916" w:rsidRDefault="00575916">
      <w:pPr>
        <w:rPr>
          <w:sz w:val="28"/>
          <w:szCs w:val="28"/>
        </w:rPr>
      </w:pPr>
    </w:p>
    <w:p w:rsidR="00145F09" w:rsidRDefault="00EE7BBE" w:rsidP="00145F09">
      <w:pPr>
        <w:keepNext/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96280" cy="6108065"/>
            <wp:effectExtent l="19050" t="0" r="0" b="0"/>
            <wp:docPr id="1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610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16" w:rsidRDefault="00145F09" w:rsidP="00145F09">
      <w:pPr>
        <w:pStyle w:val="a8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Тестирование готового компонента </w:t>
      </w:r>
      <w:r>
        <w:rPr>
          <w:lang w:val="en-US"/>
        </w:rPr>
        <w:t>f</w:t>
      </w:r>
      <w:r>
        <w:t xml:space="preserve"> и сборки </w:t>
      </w:r>
      <w:r>
        <w:rPr>
          <w:lang w:val="en-US"/>
        </w:rPr>
        <w:t>z</w:t>
      </w:r>
    </w:p>
    <w:p w:rsidR="00575916" w:rsidRDefault="00575916">
      <w:pPr>
        <w:rPr>
          <w:sz w:val="28"/>
          <w:szCs w:val="28"/>
        </w:rPr>
      </w:pPr>
    </w:p>
    <w:sectPr w:rsidR="00575916" w:rsidSect="001A2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40F96"/>
    <w:multiLevelType w:val="hybridMultilevel"/>
    <w:tmpl w:val="784A1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71BD7"/>
    <w:rsid w:val="00022EF8"/>
    <w:rsid w:val="000404AE"/>
    <w:rsid w:val="000462A6"/>
    <w:rsid w:val="00047615"/>
    <w:rsid w:val="00063A78"/>
    <w:rsid w:val="000A7724"/>
    <w:rsid w:val="00116E13"/>
    <w:rsid w:val="00135FC0"/>
    <w:rsid w:val="00144B11"/>
    <w:rsid w:val="00145F09"/>
    <w:rsid w:val="001722D0"/>
    <w:rsid w:val="00186709"/>
    <w:rsid w:val="001A2A34"/>
    <w:rsid w:val="001B1505"/>
    <w:rsid w:val="001D4607"/>
    <w:rsid w:val="002B1547"/>
    <w:rsid w:val="002D7C57"/>
    <w:rsid w:val="002E183D"/>
    <w:rsid w:val="0031003C"/>
    <w:rsid w:val="00374C37"/>
    <w:rsid w:val="00380611"/>
    <w:rsid w:val="003C21CB"/>
    <w:rsid w:val="004172D5"/>
    <w:rsid w:val="0042228F"/>
    <w:rsid w:val="00422DBD"/>
    <w:rsid w:val="004F782B"/>
    <w:rsid w:val="005077FA"/>
    <w:rsid w:val="00575916"/>
    <w:rsid w:val="006164E1"/>
    <w:rsid w:val="00636638"/>
    <w:rsid w:val="00687066"/>
    <w:rsid w:val="00687205"/>
    <w:rsid w:val="006F381C"/>
    <w:rsid w:val="00740615"/>
    <w:rsid w:val="00742540"/>
    <w:rsid w:val="007478AE"/>
    <w:rsid w:val="00771BD7"/>
    <w:rsid w:val="00796925"/>
    <w:rsid w:val="007A29C3"/>
    <w:rsid w:val="007E36C1"/>
    <w:rsid w:val="008405D1"/>
    <w:rsid w:val="008475F1"/>
    <w:rsid w:val="008A433B"/>
    <w:rsid w:val="00947CC4"/>
    <w:rsid w:val="009D2FA1"/>
    <w:rsid w:val="00A641E8"/>
    <w:rsid w:val="00A806BC"/>
    <w:rsid w:val="00A97A85"/>
    <w:rsid w:val="00AB615E"/>
    <w:rsid w:val="00AE72B1"/>
    <w:rsid w:val="00AF1BAE"/>
    <w:rsid w:val="00AF2AE1"/>
    <w:rsid w:val="00B00F58"/>
    <w:rsid w:val="00B345FD"/>
    <w:rsid w:val="00C12B2B"/>
    <w:rsid w:val="00C50DF2"/>
    <w:rsid w:val="00C53F6B"/>
    <w:rsid w:val="00CE561B"/>
    <w:rsid w:val="00D7497D"/>
    <w:rsid w:val="00D86473"/>
    <w:rsid w:val="00E03924"/>
    <w:rsid w:val="00E41720"/>
    <w:rsid w:val="00E47537"/>
    <w:rsid w:val="00E62C6D"/>
    <w:rsid w:val="00EE7BBE"/>
    <w:rsid w:val="00F13ADF"/>
    <w:rsid w:val="00F803E9"/>
    <w:rsid w:val="00FA5CAF"/>
    <w:rsid w:val="00FE2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3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ветлая сетка1"/>
    <w:basedOn w:val="a1"/>
    <w:uiPriority w:val="62"/>
    <w:rsid w:val="007E36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4">
    <w:name w:val="Placeholder Text"/>
    <w:basedOn w:val="a0"/>
    <w:uiPriority w:val="99"/>
    <w:semiHidden/>
    <w:rsid w:val="0063663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3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663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12B2B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E56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QwinCor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28</cp:revision>
  <dcterms:created xsi:type="dcterms:W3CDTF">2015-10-11T15:49:00Z</dcterms:created>
  <dcterms:modified xsi:type="dcterms:W3CDTF">2021-12-11T15:06:00Z</dcterms:modified>
</cp:coreProperties>
</file>