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AA2" w:rsidRPr="00732AA2" w:rsidRDefault="00732AA2" w:rsidP="00732AA2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lang w:val="en-US"/>
        </w:rPr>
        <w:t>5)</w:t>
      </w:r>
      <w:bookmarkStart w:id="0" w:name="_GoBack"/>
      <w:bookmarkEnd w:id="0"/>
      <w:r>
        <w:rPr>
          <w:rFonts w:ascii="Times New Roman" w:hAnsi="Times New Roman"/>
          <w:sz w:val="24"/>
        </w:rPr>
        <w:t>Задачи размещения и алгоритмы их решения.</w:t>
      </w:r>
    </w:p>
    <w:p w:rsidR="00732AA2" w:rsidRPr="00732AA2" w:rsidRDefault="00732AA2" w:rsidP="00732AA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Задача размещения элементов является одной из основных задач конструкторского этапа проектирования электронных устройств и состоит в определении оптимального пространственного расположения элементов на </w:t>
      </w:r>
      <w:bookmarkStart w:id="1" w:name="keyword37"/>
      <w:bookmarkEnd w:id="1"/>
      <w:r w:rsidRPr="00732AA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коммутационном поле</w:t>
      </w:r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 качестве </w:t>
      </w:r>
      <w:bookmarkStart w:id="2" w:name="keyword38"/>
      <w:bookmarkEnd w:id="2"/>
      <w:r w:rsidRPr="00732AA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критериев оптимальности</w:t>
      </w:r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размещения могут быть приняты различные характеристики схемы соединений элементов или конструкции узла в целом. В большинстве случаев выбирается один главный критерий, в наилучшей степени учитывающий многочисленные конструктивные и технологические требования. Классическим критерием является критерий минимума суммарной длины соединений (МСД). Однако для определённого класса конструкций печатных плат и </w:t>
      </w:r>
      <w:bookmarkStart w:id="3" w:name="keyword39"/>
      <w:bookmarkEnd w:id="3"/>
      <w:r w:rsidRPr="00732AA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интегральных схем</w:t>
      </w:r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первостепенными могут стать такие критерии, как число пересечений соединений, число слоёв </w:t>
      </w:r>
      <w:bookmarkStart w:id="4" w:name="keyword40"/>
      <w:bookmarkEnd w:id="4"/>
      <w:r w:rsidRPr="00732AA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коммутации</w:t>
      </w:r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т.д.</w:t>
      </w:r>
    </w:p>
    <w:p w:rsidR="00732AA2" w:rsidRPr="00732AA2" w:rsidRDefault="00732AA2" w:rsidP="00732AA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Всю совокупность алгоритмов размещения можно разделить на следующие основные группы:</w:t>
      </w:r>
    </w:p>
    <w:p w:rsidR="00732AA2" w:rsidRPr="00732AA2" w:rsidRDefault="00732AA2" w:rsidP="00732AA2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алгоритмы решения математических задач, являющихся </w:t>
      </w:r>
      <w:bookmarkStart w:id="5" w:name="keyword41"/>
      <w:bookmarkEnd w:id="5"/>
      <w:r w:rsidRPr="00732AA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моделями задачи</w:t>
      </w:r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размещения;</w:t>
      </w:r>
    </w:p>
    <w:p w:rsidR="00732AA2" w:rsidRPr="00732AA2" w:rsidRDefault="00732AA2" w:rsidP="00732AA2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конструктивные алгоритмы начального размещения;</w:t>
      </w:r>
    </w:p>
    <w:p w:rsidR="00732AA2" w:rsidRPr="00732AA2" w:rsidRDefault="00732AA2" w:rsidP="00732AA2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6" w:name="keyword42"/>
      <w:bookmarkEnd w:id="6"/>
      <w:r w:rsidRPr="00732AA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итерационные алгоритмы</w:t>
      </w:r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улучшения начального варианта размещения;</w:t>
      </w:r>
    </w:p>
    <w:p w:rsidR="00732AA2" w:rsidRPr="00732AA2" w:rsidRDefault="00732AA2" w:rsidP="00732AA2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непрерывно - дискретные методы размещения.</w:t>
      </w:r>
    </w:p>
    <w:p w:rsidR="00732AA2" w:rsidRPr="00732AA2" w:rsidRDefault="00732AA2" w:rsidP="00732AA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 первой группе относится, прежде всего, </w:t>
      </w:r>
      <w:bookmarkStart w:id="7" w:name="keyword43"/>
      <w:bookmarkEnd w:id="7"/>
      <w:r w:rsidRPr="00732AA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метод ветвей и границ</w:t>
      </w:r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задачи квадратичного назначения, к которой при определённых упрощениях сводится задача размещения: набор </w:t>
      </w:r>
      <w:bookmarkStart w:id="8" w:name="keyword44"/>
      <w:bookmarkEnd w:id="8"/>
      <w:r w:rsidRPr="00732AA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позиций</w:t>
      </w:r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считается фиксированным, элементы рассматриваются как геометрические точки, схема соединений представляется </w:t>
      </w:r>
      <w:bookmarkStart w:id="9" w:name="keyword45"/>
      <w:bookmarkEnd w:id="9"/>
      <w:r w:rsidRPr="00732AA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взвешенным графом</w:t>
      </w:r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соединений.</w:t>
      </w:r>
    </w:p>
    <w:p w:rsidR="00732AA2" w:rsidRPr="00732AA2" w:rsidRDefault="00732AA2" w:rsidP="00732AA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Другой </w:t>
      </w:r>
      <w:bookmarkStart w:id="10" w:name="keyword46"/>
      <w:bookmarkEnd w:id="10"/>
      <w:r w:rsidRPr="00732AA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моделей связан с оптимизацией размещения на непрерывной плоскости, когда набор </w:t>
      </w:r>
      <w:bookmarkStart w:id="11" w:name="keyword47"/>
      <w:bookmarkEnd w:id="11"/>
      <w:r w:rsidRPr="00732AA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позиций</w:t>
      </w:r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установки заранее не фиксирован.</w:t>
      </w:r>
    </w:p>
    <w:p w:rsidR="00732AA2" w:rsidRPr="00732AA2" w:rsidRDefault="00732AA2" w:rsidP="00732AA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Третья и четвёртая группы включают приближённые алгоритмы, в основном предназначенные для оптимизации размещения элементов в фиксированном наборе </w:t>
      </w:r>
      <w:bookmarkStart w:id="12" w:name="keyword48"/>
      <w:bookmarkEnd w:id="12"/>
      <w:r w:rsidRPr="00732AA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позиций</w:t>
      </w:r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732AA2" w:rsidRPr="00732AA2" w:rsidRDefault="00732AA2" w:rsidP="00732AA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Характерной особенностью конструктивных алгоритмов является то, что они создают </w:t>
      </w:r>
      <w:bookmarkStart w:id="13" w:name="keyword49"/>
      <w:bookmarkEnd w:id="13"/>
      <w:r w:rsidRPr="00732AA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размещение</w:t>
      </w:r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 </w:t>
      </w:r>
      <w:bookmarkStart w:id="14" w:name="keyword50"/>
      <w:bookmarkEnd w:id="14"/>
      <w:proofErr w:type="gramStart"/>
      <w:r w:rsidRPr="00732AA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Итерационные </w:t>
      </w:r>
      <w:proofErr w:type="spellStart"/>
      <w:r w:rsidRPr="00732AA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алгоритмы</w:t>
      </w:r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предполагают</w:t>
      </w:r>
      <w:proofErr w:type="spellEnd"/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задание начального размещения.</w:t>
      </w:r>
      <w:proofErr w:type="gramEnd"/>
    </w:p>
    <w:p w:rsidR="00732AA2" w:rsidRPr="00732AA2" w:rsidRDefault="00732AA2" w:rsidP="00732AA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Конструктивные алгоритмы используют последовательный или параллельно - последовательный процесс установки элементов </w:t>
      </w:r>
      <w:proofErr w:type="spellStart"/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</w:t>
      </w:r>
      <w:bookmarkStart w:id="15" w:name="keyword51"/>
      <w:bookmarkEnd w:id="15"/>
      <w:r w:rsidRPr="00732AA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позиции</w:t>
      </w:r>
      <w:proofErr w:type="spellEnd"/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при локальной оптимизации функции - критерия размещения.</w:t>
      </w:r>
    </w:p>
    <w:p w:rsidR="00732AA2" w:rsidRPr="00732AA2" w:rsidRDefault="00732AA2" w:rsidP="00732AA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 итерационных алгоритмах производится </w:t>
      </w:r>
      <w:proofErr w:type="spellStart"/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переразмещение</w:t>
      </w:r>
      <w:proofErr w:type="spellEnd"/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элементов или их групп с целью </w:t>
      </w:r>
      <w:bookmarkStart w:id="16" w:name="keyword52"/>
      <w:bookmarkEnd w:id="16"/>
      <w:r w:rsidRPr="00732AA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минимизации</w:t>
      </w:r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выбранного критерия. Эти алгоритмы требуют существенных затрат машинного времени и используются для получения окончательного размещения.</w:t>
      </w:r>
    </w:p>
    <w:p w:rsidR="00732AA2" w:rsidRPr="00732AA2" w:rsidRDefault="00732AA2" w:rsidP="00732AA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Основной областью применения непрерывно - дискретных методов размещения являются конструкции, в которых </w:t>
      </w:r>
      <w:bookmarkStart w:id="17" w:name="keyword53"/>
      <w:bookmarkEnd w:id="17"/>
      <w:r w:rsidRPr="00732AA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позиции</w:t>
      </w:r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установки элементов заранее не фиксированы. Исходной базой для построения алгоритмов данной группы являются </w:t>
      </w:r>
      <w:bookmarkStart w:id="18" w:name="keyword54"/>
      <w:bookmarkEnd w:id="18"/>
      <w:r w:rsidRPr="00732AA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непрерывные модели</w:t>
      </w:r>
      <w:r w:rsidRPr="00732AA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механические аналогии задачи размещения.</w:t>
      </w:r>
    </w:p>
    <w:p w:rsidR="00043B68" w:rsidRDefault="00043B68"/>
    <w:sectPr w:rsidR="00043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821B6"/>
    <w:multiLevelType w:val="multilevel"/>
    <w:tmpl w:val="0C56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D61"/>
    <w:rsid w:val="00043B68"/>
    <w:rsid w:val="00732AA2"/>
    <w:rsid w:val="007D180A"/>
    <w:rsid w:val="00C5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32A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32A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32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2AA2"/>
  </w:style>
  <w:style w:type="character" w:customStyle="1" w:styleId="keyword">
    <w:name w:val="keyword"/>
    <w:basedOn w:val="a0"/>
    <w:rsid w:val="00732A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32A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32A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32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2AA2"/>
  </w:style>
  <w:style w:type="character" w:customStyle="1" w:styleId="keyword">
    <w:name w:val="keyword"/>
    <w:basedOn w:val="a0"/>
    <w:rsid w:val="00732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2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2232</Characters>
  <Application>Microsoft Office Word</Application>
  <DocSecurity>0</DocSecurity>
  <Lines>18</Lines>
  <Paragraphs>5</Paragraphs>
  <ScaleCrop>false</ScaleCrop>
  <Company>XTreme.ws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2</cp:revision>
  <dcterms:created xsi:type="dcterms:W3CDTF">2016-04-06T20:50:00Z</dcterms:created>
  <dcterms:modified xsi:type="dcterms:W3CDTF">2016-04-06T20:51:00Z</dcterms:modified>
</cp:coreProperties>
</file>