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Ürituste korraldamise süsteemi andmemudel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Omadused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User</w:t>
      </w:r>
    </w:p>
    <w:tbl>
      <w:tblPr>
        <w:tblStyle w:val="Table1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Event</w:t>
      </w:r>
    </w:p>
    <w:tbl>
      <w:tblPr>
        <w:tblStyle w:val="Table2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StartDateTime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TotalSeats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Registration</w:t>
      </w:r>
    </w:p>
    <w:tbl>
      <w:tblPr>
        <w:tblStyle w:val="Table3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RegisteredAt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Event_Program</w:t>
      </w:r>
    </w:p>
    <w:tbl>
      <w:tblPr>
        <w:tblStyle w:val="Table4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Event_Summary</w:t>
      </w:r>
    </w:p>
    <w:tbl>
      <w:tblPr>
        <w:tblStyle w:val="Table5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SummaryText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Event_Files</w:t>
      </w:r>
    </w:p>
    <w:tbl>
      <w:tblPr>
        <w:tblStyle w:val="Table6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FileUrl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FileType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Invoice</w:t>
      </w:r>
    </w:p>
    <w:tbl>
      <w:tblPr>
        <w:tblStyle w:val="Table7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RegistrationId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TotalAmount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Payment</w:t>
      </w:r>
    </w:p>
    <w:tbl>
      <w:tblPr>
        <w:tblStyle w:val="Table8"/>
        <w:tblW w:w="9360.0" w:type="dxa"/>
        <w:jc w:val="left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Omadus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Tüüp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Pikkus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Kohustuslik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Unikaalne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InvoiceId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PaymentRef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PaidAt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Reeglid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Kasutaja e-mail:</w:t>
      </w:r>
      <w:r w:rsidDel="00000000" w:rsidR="00000000" w:rsidRPr="00000000">
        <w:rPr>
          <w:rtl w:val="0"/>
        </w:rPr>
        <w:t xml:space="preserve"> Kasutaja e-maili aadress peab sisaldama @ sümbolit ja olema süsteemis unikaalne.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Ürituse kuupäev:</w:t>
      </w:r>
      <w:r w:rsidDel="00000000" w:rsidR="00000000" w:rsidRPr="00000000">
        <w:rPr>
          <w:rtl w:val="0"/>
        </w:rPr>
        <w:t xml:space="preserve"> Ürituse alguskuupäev (StartDateTime) ei saa olla minevikus ega väiksem kui ürituse loomise kuupäev (CreatedAt).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Kohtade arv:</w:t>
      </w:r>
      <w:r w:rsidDel="00000000" w:rsidR="00000000" w:rsidRPr="00000000">
        <w:rPr>
          <w:rtl w:val="0"/>
        </w:rPr>
        <w:t xml:space="preserve"> Ürituse kohtade arv (TotalSeats) peab olema täisarv ja suurem kui 0.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Ürituse hind:</w:t>
      </w:r>
      <w:r w:rsidDel="00000000" w:rsidR="00000000" w:rsidRPr="00000000">
        <w:rPr>
          <w:rtl w:val="0"/>
        </w:rPr>
        <w:t xml:space="preserve"> Ürituse piletihind (Price) ja arve summa (TotalAmount, Amount) ei saa olla negatiivsed (min. 0).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Arve number:</w:t>
      </w:r>
      <w:r w:rsidDel="00000000" w:rsidR="00000000" w:rsidRPr="00000000">
        <w:rPr>
          <w:rtl w:val="0"/>
        </w:rPr>
        <w:t xml:space="preserve"> Arve number (Number) peab olema unikaalne ja ühe võrra suurem kui eelmisel arvel.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Programmi kellaaeg:</w:t>
      </w:r>
      <w:r w:rsidDel="00000000" w:rsidR="00000000" w:rsidRPr="00000000">
        <w:rPr>
          <w:rtl w:val="0"/>
        </w:rPr>
        <w:t xml:space="preserve"> Ürituse kava punkti aeg (Event_Program.Time) ei saa olla väiksem kui ürituse algusaeg (Event.StartDateTime).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300" w:hanging="360"/>
      </w:pPr>
      <w:r w:rsidDel="00000000" w:rsidR="00000000" w:rsidRPr="00000000">
        <w:rPr>
          <w:b w:val="1"/>
          <w:bCs w:val="1"/>
          <w:rtl w:val="0"/>
        </w:rPr>
        <w:t xml:space="preserve">Makse staatus:</w:t>
      </w:r>
      <w:r w:rsidDel="00000000" w:rsidR="00000000" w:rsidRPr="00000000">
        <w:rPr>
          <w:rtl w:val="0"/>
        </w:rPr>
        <w:t xml:space="preserve"> Kui makse staatus (Payment.Status) muutub staatuseks Completed, peab süsteem automaatselt muutma vastava arve staatuse (Invoice.Status) staatuseks Final ja registreeringu staatuse (Registration.Status) staatuseks Paid.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bCs w:val="1"/>
      <w:i w:val="0"/>
      <w:iCs w:val="0"/>
      <w:color w:val="2f5597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Rule="auto"/>
    </w:pPr>
    <w:rPr>
      <w:b w:val="1"/>
      <w:bCs w:val="1"/>
      <w:i w:val="0"/>
      <w:iCs w:val="0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25" w:lineRule="auto"/>
    </w:pPr>
    <w:rPr>
      <w:b w:val="1"/>
      <w:bCs w:val="1"/>
      <w:i w:val="0"/>
      <w:iCs w:val="0"/>
      <w:color w:val="41719c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