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E100A" w14:textId="67397D6C" w:rsidR="00C6277F" w:rsidRPr="000F3D82" w:rsidRDefault="00C6277F" w:rsidP="00C6277F">
      <w:pPr>
        <w:jc w:val="center"/>
        <w:rPr>
          <w:sz w:val="36"/>
          <w:szCs w:val="36"/>
        </w:rPr>
      </w:pPr>
      <w:r w:rsidRPr="000F3D82">
        <w:rPr>
          <w:sz w:val="36"/>
          <w:szCs w:val="36"/>
        </w:rPr>
        <w:t>IUT Sync-Meeting Notes</w:t>
      </w:r>
    </w:p>
    <w:p w14:paraId="7F1E1E35" w14:textId="6B1AB466" w:rsidR="00C6277F" w:rsidRDefault="00C6277F" w:rsidP="00C6277F">
      <w:pPr>
        <w:jc w:val="left"/>
      </w:pPr>
      <w:r>
        <w:t>Date: 2016/3/23</w:t>
      </w:r>
    </w:p>
    <w:p w14:paraId="7A87A0AA" w14:textId="6550B202" w:rsidR="00C6277F" w:rsidRDefault="00C6277F" w:rsidP="00C6277F">
      <w:pPr>
        <w:jc w:val="left"/>
      </w:pPr>
      <w:r>
        <w:t>Time: 4:00 p.m.</w:t>
      </w:r>
    </w:p>
    <w:p w14:paraId="4CDAF72A" w14:textId="77777777" w:rsidR="00C6277F" w:rsidRDefault="00C6277F" w:rsidP="00C6277F">
      <w:pPr>
        <w:jc w:val="left"/>
      </w:pPr>
      <w:r>
        <w:t>Attendants:</w:t>
      </w:r>
    </w:p>
    <w:p w14:paraId="402BA473" w14:textId="601EDA31" w:rsidR="00C6277F" w:rsidRDefault="00C6277F" w:rsidP="004C5D01">
      <w:pPr>
        <w:pStyle w:val="a3"/>
        <w:numPr>
          <w:ilvl w:val="0"/>
          <w:numId w:val="1"/>
        </w:numPr>
        <w:ind w:firstLineChars="0"/>
        <w:jc w:val="left"/>
      </w:pPr>
      <w:r>
        <w:t xml:space="preserve">Morgan Stanley: Baiyan Huang, Jing Li </w:t>
      </w:r>
    </w:p>
    <w:p w14:paraId="1AA581C3" w14:textId="5A6FE842" w:rsidR="00C6277F" w:rsidRDefault="00C6277F" w:rsidP="004C5D01">
      <w:pPr>
        <w:pStyle w:val="a3"/>
        <w:numPr>
          <w:ilvl w:val="0"/>
          <w:numId w:val="1"/>
        </w:numPr>
        <w:ind w:firstLineChars="0"/>
        <w:jc w:val="left"/>
      </w:pPr>
      <w:r>
        <w:t>Shanghai Jiao Tong University: Ziyi Lin, Feiyue Yu, Weizhao Yuan</w:t>
      </w:r>
    </w:p>
    <w:p w14:paraId="61B8C15A" w14:textId="77777777" w:rsidR="00820BB2" w:rsidRDefault="00820BB2" w:rsidP="00C6277F">
      <w:pPr>
        <w:jc w:val="left"/>
      </w:pPr>
    </w:p>
    <w:p w14:paraId="07DE80F3" w14:textId="03A3B3A7" w:rsidR="00820BB2" w:rsidRDefault="000819AB" w:rsidP="00C6277F">
      <w:pPr>
        <w:jc w:val="left"/>
      </w:pPr>
      <w:r w:rsidRPr="000819AB">
        <w:rPr>
          <w:sz w:val="30"/>
          <w:szCs w:val="30"/>
        </w:rPr>
        <w:t>Discussion</w:t>
      </w:r>
      <w:r w:rsidR="00BD3217">
        <w:rPr>
          <w:sz w:val="30"/>
          <w:szCs w:val="30"/>
        </w:rPr>
        <w:t>s (in time order)</w:t>
      </w:r>
      <w:r>
        <w:t>:</w:t>
      </w:r>
    </w:p>
    <w:p w14:paraId="3671CCB7" w14:textId="31FF347E" w:rsidR="000819AB" w:rsidRPr="000819AB" w:rsidRDefault="000819AB" w:rsidP="00C6277F">
      <w:pPr>
        <w:jc w:val="left"/>
        <w:rPr>
          <w:b/>
        </w:rPr>
      </w:pPr>
      <w:r w:rsidRPr="000819AB">
        <w:rPr>
          <w:b/>
        </w:rPr>
        <w:t>About the version control system used in the object project</w:t>
      </w:r>
      <w:r>
        <w:rPr>
          <w:b/>
        </w:rPr>
        <w:t>s</w:t>
      </w:r>
      <w:r w:rsidRPr="000819AB">
        <w:rPr>
          <w:b/>
        </w:rPr>
        <w:t>:</w:t>
      </w:r>
    </w:p>
    <w:p w14:paraId="5BAED6A8" w14:textId="39A3325F" w:rsidR="000819AB" w:rsidRDefault="000819AB" w:rsidP="00C6277F">
      <w:pPr>
        <w:jc w:val="left"/>
      </w:pPr>
      <w:r>
        <w:rPr>
          <w:rFonts w:hint="eastAsia"/>
        </w:rPr>
        <w:tab/>
      </w:r>
      <w:r>
        <w:t xml:space="preserve">We assume that the object projects that IUT is applied for use </w:t>
      </w:r>
      <w:r w:rsidRPr="000819AB">
        <w:rPr>
          <w:b/>
        </w:rPr>
        <w:t>git</w:t>
      </w:r>
      <w:r>
        <w:t xml:space="preserve"> as their version control system.</w:t>
      </w:r>
    </w:p>
    <w:p w14:paraId="352779DF" w14:textId="77777777" w:rsidR="003A6252" w:rsidRDefault="003A6252" w:rsidP="00C6277F">
      <w:pPr>
        <w:jc w:val="left"/>
      </w:pPr>
    </w:p>
    <w:p w14:paraId="467B2D6A" w14:textId="10484131" w:rsidR="003A6252" w:rsidRPr="003A6252" w:rsidRDefault="003A6252" w:rsidP="00C6277F">
      <w:pPr>
        <w:jc w:val="left"/>
        <w:rPr>
          <w:b/>
        </w:rPr>
      </w:pPr>
      <w:r w:rsidRPr="003A6252">
        <w:rPr>
          <w:rFonts w:hint="eastAsia"/>
          <w:b/>
        </w:rPr>
        <w:t>About the structure of the repository of IUT:</w:t>
      </w:r>
    </w:p>
    <w:p w14:paraId="7E8A0755" w14:textId="440FA33F" w:rsidR="003A6252" w:rsidRDefault="003A6252" w:rsidP="00C6277F">
      <w:pPr>
        <w:jc w:val="left"/>
      </w:pPr>
      <w:r>
        <w:rPr>
          <w:rFonts w:hint="eastAsia"/>
        </w:rPr>
        <w:tab/>
      </w:r>
      <w:r>
        <w:t>The repo of IUT should be divided into 3 parts, which are</w:t>
      </w:r>
    </w:p>
    <w:p w14:paraId="0B2C784C" w14:textId="34B517A3" w:rsidR="003A6252" w:rsidRDefault="003A6252" w:rsidP="003A6252">
      <w:pPr>
        <w:pStyle w:val="a3"/>
        <w:numPr>
          <w:ilvl w:val="0"/>
          <w:numId w:val="3"/>
        </w:numPr>
        <w:ind w:firstLineChars="0"/>
        <w:jc w:val="left"/>
      </w:pPr>
      <w:r>
        <w:rPr>
          <w:rFonts w:hint="eastAsia"/>
        </w:rPr>
        <w:t>Jiabin Ye</w:t>
      </w:r>
      <w:r>
        <w:t>’</w:t>
      </w:r>
      <w:r>
        <w:rPr>
          <w:rFonts w:hint="eastAsia"/>
        </w:rPr>
        <w:t>s work on Java IUT</w:t>
      </w:r>
    </w:p>
    <w:p w14:paraId="7C67C9C9" w14:textId="09450229" w:rsidR="003A6252" w:rsidRDefault="003A6252" w:rsidP="003A6252">
      <w:pPr>
        <w:pStyle w:val="a3"/>
        <w:numPr>
          <w:ilvl w:val="0"/>
          <w:numId w:val="3"/>
        </w:numPr>
        <w:ind w:firstLineChars="0"/>
        <w:jc w:val="left"/>
      </w:pPr>
      <w:r>
        <w:rPr>
          <w:rFonts w:hint="eastAsia"/>
        </w:rPr>
        <w:t>Work on the simplification of Java IUT workflow</w:t>
      </w:r>
    </w:p>
    <w:p w14:paraId="2258862F" w14:textId="37708329" w:rsidR="003A6252" w:rsidRDefault="00EA3F56" w:rsidP="003A6252">
      <w:pPr>
        <w:pStyle w:val="a3"/>
        <w:numPr>
          <w:ilvl w:val="0"/>
          <w:numId w:val="3"/>
        </w:numPr>
        <w:ind w:firstLineChars="0"/>
        <w:jc w:val="left"/>
      </w:pPr>
      <w:r>
        <w:t>Work on C++ IUT</w:t>
      </w:r>
    </w:p>
    <w:p w14:paraId="6B1900BA" w14:textId="77777777" w:rsidR="00834FFA" w:rsidRDefault="00834FFA" w:rsidP="00834FFA">
      <w:pPr>
        <w:jc w:val="left"/>
      </w:pPr>
    </w:p>
    <w:p w14:paraId="018CA847" w14:textId="3388DFD2" w:rsidR="00834FFA" w:rsidRDefault="00834FFA" w:rsidP="00834FFA">
      <w:pPr>
        <w:jc w:val="left"/>
        <w:rPr>
          <w:b/>
        </w:rPr>
      </w:pPr>
      <w:r w:rsidRPr="00834FFA">
        <w:rPr>
          <w:rFonts w:hint="eastAsia"/>
          <w:b/>
        </w:rPr>
        <w:t xml:space="preserve">About adding </w:t>
      </w:r>
      <w:r w:rsidRPr="00834FFA">
        <w:rPr>
          <w:b/>
        </w:rPr>
        <w:t>“version info” into the database:</w:t>
      </w:r>
    </w:p>
    <w:p w14:paraId="24FF5714" w14:textId="5FB7AE41" w:rsidR="00834FFA" w:rsidRDefault="00834FFA" w:rsidP="00834FFA">
      <w:pPr>
        <w:jc w:val="left"/>
      </w:pPr>
      <w:r>
        <w:tab/>
        <w:t>We all agree that the “sequence”</w:t>
      </w:r>
      <w:r w:rsidR="003E534F">
        <w:t xml:space="preserve"> of</w:t>
      </w:r>
      <w:r>
        <w:t xml:space="preserve"> </w:t>
      </w:r>
      <w:r w:rsidR="00B05F3D">
        <w:t xml:space="preserve">the version of object projects should be </w:t>
      </w:r>
      <w:r w:rsidR="00B05F3D" w:rsidRPr="00B05F3D">
        <w:t>continuous</w:t>
      </w:r>
      <w:r w:rsidR="00B05F3D">
        <w:t xml:space="preserve">. </w:t>
      </w:r>
    </w:p>
    <w:p w14:paraId="24A4E8FE" w14:textId="1F2A06F1" w:rsidR="00B05F3D" w:rsidRDefault="00B05F3D" w:rsidP="00834FFA">
      <w:pPr>
        <w:jc w:val="left"/>
      </w:pPr>
      <w:r>
        <w:rPr>
          <w:rFonts w:hint="eastAsia"/>
        </w:rPr>
        <w:tab/>
      </w:r>
      <w:r>
        <w:t>Assume in one instance of IUT processing, we have “old version” and “new version” that is to be processed this time, and in the database we have data that is used to be queried.</w:t>
      </w:r>
      <w:r w:rsidR="00187468">
        <w:t xml:space="preserve"> </w:t>
      </w:r>
      <w:r w:rsidR="00187468" w:rsidRPr="00187468">
        <w:rPr>
          <w:b/>
        </w:rPr>
        <w:t>If the “old version”</w:t>
      </w:r>
      <w:r w:rsidR="00187468" w:rsidRPr="00187468">
        <w:rPr>
          <w:rFonts w:hint="eastAsia"/>
          <w:b/>
        </w:rPr>
        <w:t xml:space="preserve"> is not identical to the version of the data in the database, then IUT fails this time.</w:t>
      </w:r>
      <w:r w:rsidR="00187468">
        <w:rPr>
          <w:rFonts w:hint="eastAsia"/>
        </w:rPr>
        <w:t xml:space="preserve"> </w:t>
      </w:r>
    </w:p>
    <w:p w14:paraId="26480CD3" w14:textId="77777777" w:rsidR="00307A6B" w:rsidRDefault="00BD2603" w:rsidP="00834FFA">
      <w:pPr>
        <w:jc w:val="left"/>
      </w:pPr>
      <w:r>
        <w:rPr>
          <w:rFonts w:hint="eastAsia"/>
        </w:rPr>
        <w:tab/>
      </w:r>
      <w:r w:rsidR="00307A6B">
        <w:t>For instance, if we have an object project with 4 versions – v1</w:t>
      </w:r>
      <w:r w:rsidR="00307A6B">
        <w:rPr>
          <w:rFonts w:hint="eastAsia"/>
        </w:rPr>
        <w:t xml:space="preserve">, v2, v3, v4. </w:t>
      </w:r>
    </w:p>
    <w:p w14:paraId="6DB5B65E" w14:textId="3520CAD4" w:rsidR="00BD2603" w:rsidRDefault="00307A6B" w:rsidP="00307A6B">
      <w:pPr>
        <w:ind w:firstLine="420"/>
        <w:jc w:val="left"/>
      </w:pPr>
      <w:r>
        <w:rPr>
          <w:rFonts w:hint="eastAsia"/>
        </w:rPr>
        <w:t>If we process IUT between v1 and v2, and then between v2 and v4, the two times of IUT work successfully.</w:t>
      </w:r>
    </w:p>
    <w:p w14:paraId="4611E821" w14:textId="65D23289" w:rsidR="00307A6B" w:rsidRDefault="00307A6B" w:rsidP="00307A6B">
      <w:pPr>
        <w:ind w:firstLine="420"/>
        <w:jc w:val="left"/>
      </w:pPr>
      <w:r>
        <w:rPr>
          <w:rFonts w:hint="eastAsia"/>
        </w:rPr>
        <w:t>But if we process IUT between v1 and v2, and then between v</w:t>
      </w:r>
      <w:r>
        <w:t>3</w:t>
      </w:r>
      <w:r>
        <w:rPr>
          <w:rFonts w:hint="eastAsia"/>
        </w:rPr>
        <w:t xml:space="preserve"> and v4,</w:t>
      </w:r>
      <w:r>
        <w:t xml:space="preserve"> then in</w:t>
      </w:r>
      <w:r>
        <w:rPr>
          <w:rFonts w:hint="eastAsia"/>
        </w:rPr>
        <w:t xml:space="preserve"> the </w:t>
      </w:r>
      <w:r>
        <w:t xml:space="preserve">second time </w:t>
      </w:r>
      <w:r>
        <w:rPr>
          <w:rFonts w:hint="eastAsia"/>
        </w:rPr>
        <w:t xml:space="preserve">IUT </w:t>
      </w:r>
      <w:r w:rsidRPr="00C13889">
        <w:rPr>
          <w:b/>
        </w:rPr>
        <w:t>fails</w:t>
      </w:r>
      <w:r>
        <w:t xml:space="preserve"> because </w:t>
      </w:r>
      <w:r w:rsidRPr="00C13889">
        <w:rPr>
          <w:b/>
        </w:rPr>
        <w:t>it only works when IUT have already run between v2 and v3 before it runs between v3 and v4</w:t>
      </w:r>
      <w:r>
        <w:rPr>
          <w:rFonts w:hint="eastAsia"/>
        </w:rPr>
        <w:t>.</w:t>
      </w:r>
    </w:p>
    <w:p w14:paraId="672D06AF" w14:textId="77777777" w:rsidR="00F72B3D" w:rsidRDefault="00F72B3D" w:rsidP="00F72B3D">
      <w:pPr>
        <w:jc w:val="left"/>
      </w:pPr>
    </w:p>
    <w:p w14:paraId="4566453C" w14:textId="0E935DD2" w:rsidR="00F72B3D" w:rsidRDefault="00F72B3D" w:rsidP="00F72B3D">
      <w:pPr>
        <w:jc w:val="left"/>
      </w:pPr>
      <w:r>
        <w:rPr>
          <w:rFonts w:hint="eastAsia"/>
        </w:rPr>
        <w:tab/>
      </w:r>
      <w:commentRangeStart w:id="0"/>
      <w:r>
        <w:rPr>
          <w:rFonts w:hint="eastAsia"/>
        </w:rPr>
        <w:t xml:space="preserve">Therefore, a table </w:t>
      </w:r>
      <w:r>
        <w:t xml:space="preserve">should be added in the database </w:t>
      </w:r>
      <w:r>
        <w:rPr>
          <w:rFonts w:hint="eastAsia"/>
        </w:rPr>
        <w:t xml:space="preserve">that records the relationship between a project and the version of the </w:t>
      </w:r>
      <w:r>
        <w:t xml:space="preserve">its </w:t>
      </w:r>
      <w:r>
        <w:rPr>
          <w:rFonts w:hint="eastAsia"/>
        </w:rPr>
        <w:t xml:space="preserve">data </w:t>
      </w:r>
      <w:r>
        <w:t>in the database.</w:t>
      </w:r>
      <w:commentRangeEnd w:id="0"/>
      <w:r w:rsidR="00251A36">
        <w:rPr>
          <w:rStyle w:val="a5"/>
        </w:rPr>
        <w:commentReference w:id="0"/>
      </w:r>
      <w:r w:rsidR="00A248E6">
        <w:t xml:space="preserve"> As is </w:t>
      </w:r>
      <w:r w:rsidR="00B8583B">
        <w:t xml:space="preserve">roughly </w:t>
      </w:r>
      <w:r w:rsidR="00A248E6">
        <w:t>shown below:</w:t>
      </w:r>
    </w:p>
    <w:tbl>
      <w:tblPr>
        <w:tblStyle w:val="4-1"/>
        <w:tblW w:w="0" w:type="auto"/>
        <w:tblLook w:val="04A0" w:firstRow="1" w:lastRow="0" w:firstColumn="1" w:lastColumn="0" w:noHBand="0" w:noVBand="1"/>
      </w:tblPr>
      <w:tblGrid>
        <w:gridCol w:w="4145"/>
        <w:gridCol w:w="4145"/>
      </w:tblGrid>
      <w:tr w:rsidR="00A248E6" w14:paraId="3A3B4F30" w14:textId="77777777" w:rsidTr="00A24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5623B27" w14:textId="66746DEA" w:rsidR="00A248E6" w:rsidRDefault="00A248E6" w:rsidP="00F72B3D">
            <w:pPr>
              <w:jc w:val="left"/>
            </w:pPr>
            <w:r>
              <w:t>Project</w:t>
            </w:r>
          </w:p>
        </w:tc>
        <w:tc>
          <w:tcPr>
            <w:tcW w:w="4145" w:type="dxa"/>
          </w:tcPr>
          <w:p w14:paraId="6484158B" w14:textId="1BA988B8" w:rsidR="00A248E6" w:rsidRDefault="00A248E6" w:rsidP="00F72B3D">
            <w:pPr>
              <w:jc w:val="left"/>
              <w:cnfStyle w:val="100000000000" w:firstRow="1" w:lastRow="0" w:firstColumn="0" w:lastColumn="0" w:oddVBand="0" w:evenVBand="0" w:oddHBand="0" w:evenHBand="0" w:firstRowFirstColumn="0" w:firstRowLastColumn="0" w:lastRowFirstColumn="0" w:lastRowLastColumn="0"/>
            </w:pPr>
            <w:r>
              <w:t>version</w:t>
            </w:r>
          </w:p>
        </w:tc>
      </w:tr>
      <w:tr w:rsidR="00A248E6" w14:paraId="349A57E0" w14:textId="77777777" w:rsidTr="00A2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1059A82D" w14:textId="1AA0ED69" w:rsidR="00A248E6" w:rsidRDefault="006D71BD" w:rsidP="00F72B3D">
            <w:pPr>
              <w:jc w:val="left"/>
            </w:pPr>
            <w:r>
              <w:t>…</w:t>
            </w:r>
          </w:p>
        </w:tc>
        <w:tc>
          <w:tcPr>
            <w:tcW w:w="4145" w:type="dxa"/>
          </w:tcPr>
          <w:p w14:paraId="5A95819D" w14:textId="11723260" w:rsidR="00A248E6" w:rsidRDefault="006D71BD" w:rsidP="00F72B3D">
            <w:pPr>
              <w:jc w:val="left"/>
              <w:cnfStyle w:val="000000100000" w:firstRow="0" w:lastRow="0" w:firstColumn="0" w:lastColumn="0" w:oddVBand="0" w:evenVBand="0" w:oddHBand="1" w:evenHBand="0" w:firstRowFirstColumn="0" w:firstRowLastColumn="0" w:lastRowFirstColumn="0" w:lastRowLastColumn="0"/>
            </w:pPr>
            <w:r>
              <w:t>…</w:t>
            </w:r>
          </w:p>
        </w:tc>
      </w:tr>
      <w:tr w:rsidR="00A248E6" w14:paraId="55982756" w14:textId="77777777" w:rsidTr="00A248E6">
        <w:tc>
          <w:tcPr>
            <w:cnfStyle w:val="001000000000" w:firstRow="0" w:lastRow="0" w:firstColumn="1" w:lastColumn="0" w:oddVBand="0" w:evenVBand="0" w:oddHBand="0" w:evenHBand="0" w:firstRowFirstColumn="0" w:firstRowLastColumn="0" w:lastRowFirstColumn="0" w:lastRowLastColumn="0"/>
            <w:tcW w:w="4145" w:type="dxa"/>
          </w:tcPr>
          <w:p w14:paraId="2029FF2C" w14:textId="782C5CC6" w:rsidR="00A248E6" w:rsidRDefault="006D71BD" w:rsidP="00F72B3D">
            <w:pPr>
              <w:jc w:val="left"/>
            </w:pPr>
            <w:r>
              <w:t>…</w:t>
            </w:r>
          </w:p>
        </w:tc>
        <w:tc>
          <w:tcPr>
            <w:tcW w:w="4145" w:type="dxa"/>
          </w:tcPr>
          <w:p w14:paraId="062F09D0" w14:textId="09BCC892" w:rsidR="00A248E6" w:rsidRDefault="006D71BD" w:rsidP="00F72B3D">
            <w:pPr>
              <w:jc w:val="left"/>
              <w:cnfStyle w:val="000000000000" w:firstRow="0" w:lastRow="0" w:firstColumn="0" w:lastColumn="0" w:oddVBand="0" w:evenVBand="0" w:oddHBand="0" w:evenHBand="0" w:firstRowFirstColumn="0" w:firstRowLastColumn="0" w:lastRowFirstColumn="0" w:lastRowLastColumn="0"/>
            </w:pPr>
            <w:r>
              <w:t>…</w:t>
            </w:r>
          </w:p>
        </w:tc>
      </w:tr>
    </w:tbl>
    <w:p w14:paraId="677416DC" w14:textId="77777777" w:rsidR="00A248E6" w:rsidRDefault="00A248E6" w:rsidP="00F72B3D">
      <w:pPr>
        <w:jc w:val="left"/>
      </w:pPr>
    </w:p>
    <w:p w14:paraId="7932F33D" w14:textId="4826EA90" w:rsidR="00EC4F0D" w:rsidRPr="00AB0C3A" w:rsidRDefault="00493196" w:rsidP="00F72B3D">
      <w:pPr>
        <w:jc w:val="left"/>
        <w:rPr>
          <w:b/>
        </w:rPr>
      </w:pPr>
      <w:r w:rsidRPr="00AB0C3A">
        <w:rPr>
          <w:b/>
        </w:rPr>
        <w:t xml:space="preserve">About </w:t>
      </w:r>
      <w:r w:rsidR="00AB0C3A" w:rsidRPr="00AB0C3A">
        <w:rPr>
          <w:b/>
        </w:rPr>
        <w:t>instrumentation:</w:t>
      </w:r>
    </w:p>
    <w:p w14:paraId="18017699" w14:textId="4E92E585" w:rsidR="00AB0C3A" w:rsidRDefault="009A4808" w:rsidP="00F72B3D">
      <w:pPr>
        <w:jc w:val="left"/>
      </w:pPr>
      <w:r>
        <w:tab/>
        <w:t>There are mainly two ways of instrumentation. One is insert log statement in the source code, as Jia</w:t>
      </w:r>
      <w:r>
        <w:rPr>
          <w:rFonts w:hint="eastAsia"/>
        </w:rPr>
        <w:t>b</w:t>
      </w:r>
      <w:r>
        <w:t>in did in J</w:t>
      </w:r>
      <w:r w:rsidR="00192862">
        <w:t>ava IUT. The other possible way</w:t>
      </w:r>
      <w:r>
        <w:t xml:space="preserve"> is to instrument during </w:t>
      </w:r>
      <w:r>
        <w:lastRenderedPageBreak/>
        <w:t xml:space="preserve">runtime, identify the entrance of a function </w:t>
      </w:r>
      <w:r>
        <w:rPr>
          <w:rFonts w:hint="eastAsia"/>
        </w:rPr>
        <w:t xml:space="preserve">and instrument. Considering the case of </w:t>
      </w:r>
      <w:r w:rsidRPr="002F7BE5">
        <w:rPr>
          <w:rFonts w:hint="eastAsia"/>
          <w:b/>
        </w:rPr>
        <w:t>inline</w:t>
      </w:r>
      <w:r>
        <w:rPr>
          <w:rFonts w:hint="eastAsia"/>
        </w:rPr>
        <w:t xml:space="preserve"> function, we probably will </w:t>
      </w:r>
      <w:r>
        <w:t>adopt the first way.</w:t>
      </w:r>
    </w:p>
    <w:p w14:paraId="3FFAC42C" w14:textId="77777777" w:rsidR="00B21701" w:rsidRDefault="00B21701" w:rsidP="00F72B3D">
      <w:pPr>
        <w:jc w:val="left"/>
      </w:pPr>
    </w:p>
    <w:p w14:paraId="1244B436" w14:textId="70C2487E" w:rsidR="00B21701" w:rsidRDefault="00B21701" w:rsidP="00F72B3D">
      <w:pPr>
        <w:jc w:val="left"/>
        <w:rPr>
          <w:b/>
        </w:rPr>
      </w:pPr>
      <w:r w:rsidRPr="00B21701">
        <w:rPr>
          <w:rFonts w:hint="eastAsia"/>
          <w:b/>
        </w:rPr>
        <w:t>About some specific cases:</w:t>
      </w:r>
    </w:p>
    <w:p w14:paraId="6863F18C" w14:textId="7E0C24D9" w:rsidR="00B21701" w:rsidRDefault="00B21701" w:rsidP="00F72B3D">
      <w:pPr>
        <w:jc w:val="left"/>
      </w:pPr>
      <w:r>
        <w:rPr>
          <w:rFonts w:hint="eastAsia"/>
          <w:b/>
        </w:rPr>
        <w:tab/>
      </w:r>
      <w:r>
        <w:t>During the development of IUT, we need to identify some specific cases that may have an impact of t</w:t>
      </w:r>
      <w:r w:rsidR="00A0188E">
        <w:t xml:space="preserve">he implementation of the system, </w:t>
      </w:r>
      <w:commentRangeStart w:id="1"/>
      <w:r w:rsidR="00A0188E">
        <w:t xml:space="preserve">such as </w:t>
      </w:r>
      <w:r w:rsidR="00A0188E" w:rsidRPr="007D618E">
        <w:rPr>
          <w:b/>
        </w:rPr>
        <w:t>Macro definitions</w:t>
      </w:r>
      <w:r w:rsidR="00A0188E">
        <w:t xml:space="preserve">, </w:t>
      </w:r>
      <w:r w:rsidR="00A0188E" w:rsidRPr="007D618E">
        <w:rPr>
          <w:b/>
        </w:rPr>
        <w:t>global variables</w:t>
      </w:r>
      <w:r w:rsidR="00A0188E">
        <w:t xml:space="preserve">, </w:t>
      </w:r>
      <w:r w:rsidR="00A0188E" w:rsidRPr="007D618E">
        <w:rPr>
          <w:b/>
        </w:rPr>
        <w:t>virtual functions</w:t>
      </w:r>
      <w:r w:rsidR="00A0188E">
        <w:t xml:space="preserve"> etc.</w:t>
      </w:r>
      <w:commentRangeEnd w:id="1"/>
      <w:r w:rsidR="00667E74">
        <w:rPr>
          <w:rStyle w:val="a5"/>
        </w:rPr>
        <w:commentReference w:id="1"/>
      </w:r>
    </w:p>
    <w:p w14:paraId="0B347B37" w14:textId="370CE076" w:rsidR="002D377E" w:rsidRDefault="002D377E" w:rsidP="00F72B3D">
      <w:pPr>
        <w:jc w:val="left"/>
      </w:pPr>
      <w:r>
        <w:rPr>
          <w:rFonts w:hint="eastAsia"/>
        </w:rPr>
        <w:tab/>
        <w:t xml:space="preserve">We also need to </w:t>
      </w:r>
      <w:r>
        <w:t>analysis how great the impact can be and</w:t>
      </w:r>
      <w:r>
        <w:rPr>
          <w:rFonts w:hint="eastAsia"/>
        </w:rPr>
        <w:t xml:space="preserve"> how to handle </w:t>
      </w:r>
      <w:r>
        <w:t>such cases</w:t>
      </w:r>
      <w:r w:rsidR="001221F7">
        <w:t>.</w:t>
      </w:r>
    </w:p>
    <w:p w14:paraId="4B55D659" w14:textId="77777777" w:rsidR="001221F7" w:rsidRDefault="001221F7" w:rsidP="00F72B3D">
      <w:pPr>
        <w:jc w:val="left"/>
      </w:pPr>
    </w:p>
    <w:p w14:paraId="040BD754" w14:textId="4101B5AD" w:rsidR="001221F7" w:rsidRDefault="001221F7" w:rsidP="00F72B3D">
      <w:pPr>
        <w:jc w:val="left"/>
        <w:rPr>
          <w:b/>
        </w:rPr>
      </w:pPr>
      <w:r w:rsidRPr="004A2D05">
        <w:rPr>
          <w:rFonts w:hint="eastAsia"/>
          <w:b/>
        </w:rPr>
        <w:t>About running testcases</w:t>
      </w:r>
      <w:r w:rsidR="004A2D05" w:rsidRPr="004A2D05">
        <w:rPr>
          <w:b/>
        </w:rPr>
        <w:t>:</w:t>
      </w:r>
    </w:p>
    <w:p w14:paraId="0F701EC3" w14:textId="79A38DAE" w:rsidR="004A2D05" w:rsidRDefault="004A2D05" w:rsidP="00F72B3D">
      <w:pPr>
        <w:jc w:val="left"/>
      </w:pPr>
      <w:r>
        <w:rPr>
          <w:rFonts w:hint="eastAsia"/>
          <w:b/>
        </w:rPr>
        <w:tab/>
      </w:r>
      <w:r>
        <w:t xml:space="preserve">When we </w:t>
      </w:r>
      <w:r w:rsidR="007910AB">
        <w:t>run test cases, we need to identify whether it is a testcase or a function call when a function is called.</w:t>
      </w:r>
    </w:p>
    <w:p w14:paraId="21935BDD" w14:textId="77777777" w:rsidR="004F773D" w:rsidRDefault="004F773D" w:rsidP="00F72B3D">
      <w:pPr>
        <w:jc w:val="left"/>
      </w:pPr>
    </w:p>
    <w:p w14:paraId="2D380387" w14:textId="4BC79E1C" w:rsidR="004F773D" w:rsidRPr="00955901" w:rsidRDefault="004F773D" w:rsidP="00F72B3D">
      <w:pPr>
        <w:jc w:val="left"/>
        <w:rPr>
          <w:b/>
        </w:rPr>
      </w:pPr>
      <w:r w:rsidRPr="00955901">
        <w:rPr>
          <w:rFonts w:hint="eastAsia"/>
          <w:b/>
        </w:rPr>
        <w:t>About Doc</w:t>
      </w:r>
      <w:r w:rsidRPr="00955901">
        <w:rPr>
          <w:b/>
        </w:rPr>
        <w:t>u</w:t>
      </w:r>
      <w:r w:rsidRPr="00955901">
        <w:rPr>
          <w:rFonts w:hint="eastAsia"/>
          <w:b/>
        </w:rPr>
        <w:t>ments:</w:t>
      </w:r>
    </w:p>
    <w:p w14:paraId="58EC2E81" w14:textId="421EAA73" w:rsidR="004F773D" w:rsidRDefault="004F773D" w:rsidP="00F72B3D">
      <w:pPr>
        <w:jc w:val="left"/>
      </w:pPr>
      <w:r>
        <w:rPr>
          <w:rFonts w:hint="eastAsia"/>
        </w:rPr>
        <w:tab/>
      </w:r>
      <w:r w:rsidR="00CA6CFE">
        <w:t xml:space="preserve">The </w:t>
      </w:r>
      <w:r w:rsidR="00CA6CFE">
        <w:rPr>
          <w:rFonts w:hint="eastAsia"/>
        </w:rPr>
        <w:t>Doc</w:t>
      </w:r>
      <w:r w:rsidR="00CA6CFE">
        <w:t>u</w:t>
      </w:r>
      <w:r w:rsidR="00CA6CFE">
        <w:rPr>
          <w:rFonts w:hint="eastAsia"/>
        </w:rPr>
        <w:t>ments are</w:t>
      </w:r>
      <w:r w:rsidR="00CA6CFE">
        <w:t>:</w:t>
      </w:r>
    </w:p>
    <w:p w14:paraId="026D9CA2" w14:textId="03151F44" w:rsidR="00CA6CFE" w:rsidRDefault="00CA6CFE" w:rsidP="00CA6CFE">
      <w:pPr>
        <w:pStyle w:val="a3"/>
        <w:numPr>
          <w:ilvl w:val="0"/>
          <w:numId w:val="4"/>
        </w:numPr>
        <w:ind w:firstLineChars="0"/>
        <w:jc w:val="left"/>
      </w:pPr>
      <w:r>
        <w:t>User guide (with 2 demos)</w:t>
      </w:r>
    </w:p>
    <w:p w14:paraId="07B342C4" w14:textId="751EC094" w:rsidR="00CA6CFE" w:rsidRDefault="00CA6CFE" w:rsidP="00CA6CFE">
      <w:pPr>
        <w:pStyle w:val="a3"/>
        <w:numPr>
          <w:ilvl w:val="0"/>
          <w:numId w:val="4"/>
        </w:numPr>
        <w:ind w:firstLineChars="0"/>
        <w:jc w:val="left"/>
      </w:pPr>
      <w:r>
        <w:rPr>
          <w:rFonts w:hint="eastAsia"/>
        </w:rPr>
        <w:t>Design Doc</w:t>
      </w:r>
      <w:r w:rsidR="00046B32">
        <w:t xml:space="preserve"> (maintained </w:t>
      </w:r>
      <w:r w:rsidR="00046B32">
        <w:rPr>
          <w:rFonts w:hint="eastAsia"/>
        </w:rPr>
        <w:t>iteratively)</w:t>
      </w:r>
    </w:p>
    <w:p w14:paraId="5C5D20CF" w14:textId="0EBA3F5D" w:rsidR="00CA6CFE" w:rsidRDefault="00CA6CFE" w:rsidP="00CA6CFE">
      <w:pPr>
        <w:pStyle w:val="a3"/>
        <w:numPr>
          <w:ilvl w:val="1"/>
          <w:numId w:val="4"/>
        </w:numPr>
        <w:ind w:firstLineChars="0"/>
        <w:jc w:val="left"/>
      </w:pPr>
      <w:r>
        <w:t>Behavior/Interface Design (What users will use)</w:t>
      </w:r>
    </w:p>
    <w:p w14:paraId="7BF20517" w14:textId="7D40E124" w:rsidR="00CA6CFE" w:rsidRDefault="00CA6CFE" w:rsidP="00CA6CFE">
      <w:pPr>
        <w:pStyle w:val="a3"/>
        <w:numPr>
          <w:ilvl w:val="1"/>
          <w:numId w:val="4"/>
        </w:numPr>
        <w:ind w:firstLineChars="0"/>
        <w:jc w:val="left"/>
      </w:pPr>
      <w:r>
        <w:rPr>
          <w:rFonts w:hint="eastAsia"/>
        </w:rPr>
        <w:t>Tech Design</w:t>
      </w:r>
    </w:p>
    <w:p w14:paraId="1A1D9DF1" w14:textId="1EFF0FCD" w:rsidR="00CA6CFE" w:rsidRDefault="00CA6CFE" w:rsidP="00CA6CFE">
      <w:pPr>
        <w:pStyle w:val="a3"/>
        <w:numPr>
          <w:ilvl w:val="2"/>
          <w:numId w:val="4"/>
        </w:numPr>
        <w:ind w:firstLineChars="0"/>
        <w:jc w:val="left"/>
      </w:pPr>
      <w:r>
        <w:rPr>
          <w:rFonts w:hint="eastAsia"/>
        </w:rPr>
        <w:t>Concern</w:t>
      </w:r>
      <w:r w:rsidR="00B91246">
        <w:t xml:space="preserve"> (such as the specific cases mentioned above)</w:t>
      </w:r>
    </w:p>
    <w:p w14:paraId="33E098DF" w14:textId="5C244FF7" w:rsidR="00CA6CFE" w:rsidRDefault="00CA6CFE" w:rsidP="00CA6CFE">
      <w:pPr>
        <w:pStyle w:val="a3"/>
        <w:numPr>
          <w:ilvl w:val="2"/>
          <w:numId w:val="4"/>
        </w:numPr>
        <w:ind w:firstLineChars="0"/>
        <w:jc w:val="left"/>
      </w:pPr>
      <w:r>
        <w:rPr>
          <w:rFonts w:hint="eastAsia"/>
        </w:rPr>
        <w:t>Risk</w:t>
      </w:r>
    </w:p>
    <w:p w14:paraId="3044D822" w14:textId="336E45CA" w:rsidR="00CA6CFE" w:rsidRDefault="00CA6CFE" w:rsidP="00CA6CFE">
      <w:pPr>
        <w:pStyle w:val="a3"/>
        <w:numPr>
          <w:ilvl w:val="2"/>
          <w:numId w:val="4"/>
        </w:numPr>
        <w:ind w:firstLineChars="0"/>
        <w:jc w:val="left"/>
      </w:pPr>
      <w:r>
        <w:rPr>
          <w:rFonts w:hint="eastAsia"/>
        </w:rPr>
        <w:t>Design Decision</w:t>
      </w:r>
      <w:r w:rsidR="00BE74C8">
        <w:t xml:space="preserve"> (such as decisions made after </w:t>
      </w:r>
      <w:r w:rsidR="006C51AA">
        <w:t>discussions</w:t>
      </w:r>
      <w:r w:rsidR="00BE74C8">
        <w:t>)</w:t>
      </w:r>
      <w:r w:rsidR="0017158D">
        <w:t xml:space="preserve"> </w:t>
      </w:r>
    </w:p>
    <w:p w14:paraId="24523B11" w14:textId="38BEEFC0" w:rsidR="008479D5" w:rsidRDefault="008479D5" w:rsidP="008479D5">
      <w:pPr>
        <w:pStyle w:val="a3"/>
        <w:numPr>
          <w:ilvl w:val="1"/>
          <w:numId w:val="4"/>
        </w:numPr>
        <w:ind w:firstLineChars="0"/>
        <w:jc w:val="left"/>
      </w:pPr>
      <w:r>
        <w:t>Milestone (Deliverable)</w:t>
      </w:r>
    </w:p>
    <w:p w14:paraId="17CAF5D7" w14:textId="77777777" w:rsidR="00B43B4C" w:rsidRDefault="00B43B4C" w:rsidP="00B43B4C">
      <w:pPr>
        <w:jc w:val="left"/>
      </w:pPr>
    </w:p>
    <w:p w14:paraId="284BA1DE" w14:textId="66982461" w:rsidR="00B43B4C" w:rsidRPr="00E46058" w:rsidRDefault="00E46058" w:rsidP="00B43B4C">
      <w:pPr>
        <w:jc w:val="left"/>
        <w:rPr>
          <w:b/>
        </w:rPr>
      </w:pPr>
      <w:r w:rsidRPr="00E46058">
        <w:rPr>
          <w:b/>
        </w:rPr>
        <w:t>About deliverables in the next meeting (16/4/13):</w:t>
      </w:r>
    </w:p>
    <w:p w14:paraId="64428293" w14:textId="6E3437DA" w:rsidR="00E46058" w:rsidRDefault="00E46058" w:rsidP="00E46058">
      <w:pPr>
        <w:pStyle w:val="a3"/>
        <w:numPr>
          <w:ilvl w:val="0"/>
          <w:numId w:val="5"/>
        </w:numPr>
        <w:ind w:firstLineChars="0"/>
        <w:jc w:val="left"/>
      </w:pPr>
      <w:r>
        <w:t>A</w:t>
      </w:r>
      <w:r>
        <w:rPr>
          <w:rFonts w:hint="eastAsia"/>
        </w:rPr>
        <w:t xml:space="preserve"> program that can do instrumentation.</w:t>
      </w:r>
    </w:p>
    <w:p w14:paraId="72F64EA6" w14:textId="644FA8A5" w:rsidR="00E46058" w:rsidRDefault="00E46058" w:rsidP="00E46058">
      <w:pPr>
        <w:pStyle w:val="a3"/>
        <w:numPr>
          <w:ilvl w:val="0"/>
          <w:numId w:val="5"/>
        </w:numPr>
        <w:ind w:firstLineChars="0"/>
        <w:jc w:val="left"/>
      </w:pPr>
      <w:r>
        <w:rPr>
          <w:rFonts w:hint="eastAsia"/>
        </w:rPr>
        <w:t>Design Doc</w:t>
      </w:r>
    </w:p>
    <w:p w14:paraId="781EF2EC" w14:textId="77777777" w:rsidR="002C0EDD" w:rsidRDefault="002C0EDD" w:rsidP="002C0EDD">
      <w:pPr>
        <w:jc w:val="left"/>
      </w:pPr>
    </w:p>
    <w:p w14:paraId="65415A93" w14:textId="0D8FB92B" w:rsidR="002C0EDD" w:rsidRPr="00C71AFD" w:rsidRDefault="002C0EDD" w:rsidP="002C0EDD">
      <w:pPr>
        <w:jc w:val="left"/>
        <w:rPr>
          <w:b/>
        </w:rPr>
      </w:pPr>
      <w:r w:rsidRPr="00C71AFD">
        <w:rPr>
          <w:rFonts w:hint="eastAsia"/>
          <w:b/>
        </w:rPr>
        <w:t>About updating the database:</w:t>
      </w:r>
    </w:p>
    <w:p w14:paraId="173CAB99" w14:textId="5E3EE615" w:rsidR="002C0EDD" w:rsidRDefault="002C0EDD" w:rsidP="002C0EDD">
      <w:pPr>
        <w:jc w:val="left"/>
      </w:pPr>
      <w:r>
        <w:rPr>
          <w:rFonts w:hint="eastAsia"/>
        </w:rPr>
        <w:tab/>
      </w:r>
      <w:r>
        <w:t>T</w:t>
      </w:r>
      <w:r>
        <w:rPr>
          <w:rFonts w:hint="eastAsia"/>
        </w:rPr>
        <w:t xml:space="preserve">he database should be updated </w:t>
      </w:r>
      <w:r>
        <w:t>dynamically after every instance of IUT</w:t>
      </w:r>
      <w:r w:rsidR="004E0B54">
        <w:t>.</w:t>
      </w:r>
    </w:p>
    <w:p w14:paraId="3B4196B1" w14:textId="10E5AE05" w:rsidR="004E0B54" w:rsidRDefault="004E0B54" w:rsidP="002C0EDD">
      <w:pPr>
        <w:jc w:val="left"/>
      </w:pPr>
      <w:r>
        <w:rPr>
          <w:rFonts w:hint="eastAsia"/>
        </w:rPr>
        <w:tab/>
      </w:r>
      <w:r>
        <w:t>The “</w:t>
      </w:r>
      <w:r>
        <w:rPr>
          <w:rFonts w:hint="eastAsia"/>
        </w:rPr>
        <w:t>new</w:t>
      </w:r>
      <w:r>
        <w:t xml:space="preserve"> version”</w:t>
      </w:r>
      <w:r>
        <w:rPr>
          <w:rFonts w:hint="eastAsia"/>
        </w:rPr>
        <w:t xml:space="preserve"> may be instrumented too in order to update the database.</w:t>
      </w:r>
    </w:p>
    <w:p w14:paraId="0995DF0C" w14:textId="774E8B53" w:rsidR="000B3C71" w:rsidRDefault="000B3C71" w:rsidP="002C0EDD">
      <w:pPr>
        <w:jc w:val="left"/>
      </w:pPr>
      <w:r>
        <w:rPr>
          <w:rFonts w:hint="eastAsia"/>
        </w:rPr>
        <w:tab/>
        <w:t>IUT should be processed online</w:t>
      </w:r>
      <w:r w:rsidR="00BD2A35">
        <w:t>, which calls for high performance</w:t>
      </w:r>
      <w:r>
        <w:rPr>
          <w:rFonts w:hint="eastAsia"/>
        </w:rPr>
        <w:t>.</w:t>
      </w:r>
    </w:p>
    <w:p w14:paraId="208A06A4" w14:textId="77777777" w:rsidR="00C27745" w:rsidRDefault="00C27745" w:rsidP="002C0EDD">
      <w:pPr>
        <w:jc w:val="left"/>
        <w:rPr>
          <w:rFonts w:hint="eastAsia"/>
        </w:rPr>
      </w:pPr>
    </w:p>
    <w:p w14:paraId="6A2D884F" w14:textId="77777777" w:rsidR="00C27745" w:rsidRPr="004A2D05" w:rsidRDefault="00C27745" w:rsidP="002C0EDD">
      <w:pPr>
        <w:jc w:val="left"/>
        <w:rPr>
          <w:rFonts w:hint="eastAsia"/>
        </w:rPr>
      </w:pPr>
    </w:p>
    <w:sectPr w:rsidR="00C27745" w:rsidRPr="004A2D05" w:rsidSect="00025654">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用户" w:date="2016-03-24T10:14:00Z" w:initials="Office">
    <w:p w14:paraId="34EB9FE6" w14:textId="77777777" w:rsidR="00251A36" w:rsidRDefault="00251A36" w:rsidP="00251A36">
      <w:pPr>
        <w:pStyle w:val="a6"/>
      </w:pPr>
      <w:r>
        <w:rPr>
          <w:rStyle w:val="a5"/>
        </w:rPr>
        <w:annotationRef/>
      </w:r>
      <w:r>
        <w:t>We should also consider different branch of a repo/project, so probably</w:t>
      </w:r>
    </w:p>
    <w:p w14:paraId="3B80B65B" w14:textId="4E620B1A" w:rsidR="00251A36" w:rsidRDefault="00251A36" w:rsidP="00251A36">
      <w:pPr>
        <w:pStyle w:val="a6"/>
      </w:pPr>
      <w:r>
        <w:t>Project  branch</w:t>
      </w:r>
      <w:r>
        <w:tab/>
        <w:t>version(commit)</w:t>
      </w:r>
    </w:p>
  </w:comment>
  <w:comment w:id="1" w:author="Microsoft Office 用户" w:date="2016-03-24T10:17:00Z" w:initials="Office">
    <w:p w14:paraId="79526A15" w14:textId="77777777" w:rsidR="00667E74" w:rsidRDefault="00667E74">
      <w:pPr>
        <w:pStyle w:val="a6"/>
        <w:rPr>
          <w:rFonts w:ascii="Helvetica" w:hAnsi="Helvetica" w:cs="Helvetica"/>
          <w:kern w:val="0"/>
        </w:rPr>
      </w:pPr>
      <w:r>
        <w:rPr>
          <w:rStyle w:val="a5"/>
        </w:rPr>
        <w:annotationRef/>
      </w:r>
      <w:r>
        <w:rPr>
          <w:rFonts w:ascii="Helvetica" w:hAnsi="Helvetica" w:cs="Helvetica"/>
          <w:kern w:val="0"/>
        </w:rPr>
        <w:t>Yep, those are the cases occurs to me while in discussion, please do more investigation to see if you could find more cases, and their impact.</w:t>
      </w:r>
    </w:p>
    <w:p w14:paraId="69BC9300" w14:textId="77777777" w:rsidR="00C27745" w:rsidRDefault="00C27745">
      <w:pPr>
        <w:pStyle w:val="a6"/>
        <w:rPr>
          <w:rFonts w:ascii="Helvetica" w:hAnsi="Helvetica" w:cs="Helvetica" w:hint="eastAsia"/>
          <w:kern w:val="0"/>
        </w:rPr>
      </w:pPr>
    </w:p>
    <w:p w14:paraId="0358D14B" w14:textId="56B9ACF5" w:rsidR="00C27745" w:rsidRPr="008D0BB5" w:rsidRDefault="00C27745" w:rsidP="008D0BB5">
      <w:pPr>
        <w:widowControl/>
        <w:autoSpaceDE w:val="0"/>
        <w:autoSpaceDN w:val="0"/>
        <w:adjustRightInd w:val="0"/>
        <w:jc w:val="left"/>
        <w:rPr>
          <w:rFonts w:ascii="Helvetica" w:hAnsi="Helvetica" w:cs="Helvetica" w:hint="eastAsia"/>
          <w:kern w:val="0"/>
        </w:rPr>
      </w:pPr>
      <w:r>
        <w:rPr>
          <w:rFonts w:ascii="Helvetica" w:hAnsi="Helvetica" w:cs="Helvetica"/>
          <w:kern w:val="0"/>
        </w:rPr>
        <w:t>It is important as you know IUT doesn't have to be 100% accurate, it could be a tradeoff between performance and accuracy, so sometime, we could choose to not re-run all cases even the change might have broader impact. - but we need to know the cases, and the impact.</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80B65B" w15:done="0"/>
  <w15:commentEx w15:paraId="0358D1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13D54"/>
    <w:multiLevelType w:val="hybridMultilevel"/>
    <w:tmpl w:val="99E67420"/>
    <w:lvl w:ilvl="0" w:tplc="53D2211C">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6F65A5C"/>
    <w:multiLevelType w:val="hybridMultilevel"/>
    <w:tmpl w:val="7298CE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D7D4E7D"/>
    <w:multiLevelType w:val="hybridMultilevel"/>
    <w:tmpl w:val="606EF1D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BAB1E11"/>
    <w:multiLevelType w:val="hybridMultilevel"/>
    <w:tmpl w:val="CDBE9E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B5329DB"/>
    <w:multiLevelType w:val="hybridMultilevel"/>
    <w:tmpl w:val="7CB24278"/>
    <w:lvl w:ilvl="0" w:tplc="312008BC">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3"/>
  </w:num>
  <w:num w:numId="2">
    <w:abstractNumId w:val="1"/>
  </w:num>
  <w:num w:numId="3">
    <w:abstractNumId w:val="4"/>
  </w:num>
  <w:num w:numId="4">
    <w:abstractNumId w:val="2"/>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43"/>
    <w:rsid w:val="00025654"/>
    <w:rsid w:val="00046B32"/>
    <w:rsid w:val="000819AB"/>
    <w:rsid w:val="000B3C71"/>
    <w:rsid w:val="000F3D82"/>
    <w:rsid w:val="00104273"/>
    <w:rsid w:val="001221F7"/>
    <w:rsid w:val="0017158D"/>
    <w:rsid w:val="00187468"/>
    <w:rsid w:val="00192862"/>
    <w:rsid w:val="00251A36"/>
    <w:rsid w:val="002C0EDD"/>
    <w:rsid w:val="002D377E"/>
    <w:rsid w:val="002F7BE5"/>
    <w:rsid w:val="00307A6B"/>
    <w:rsid w:val="003A6252"/>
    <w:rsid w:val="003E534F"/>
    <w:rsid w:val="00493196"/>
    <w:rsid w:val="004A2D05"/>
    <w:rsid w:val="004C5D01"/>
    <w:rsid w:val="004E0B54"/>
    <w:rsid w:val="004F773D"/>
    <w:rsid w:val="00547E11"/>
    <w:rsid w:val="00667E74"/>
    <w:rsid w:val="006C51AA"/>
    <w:rsid w:val="006D71BD"/>
    <w:rsid w:val="00753EAE"/>
    <w:rsid w:val="007910AB"/>
    <w:rsid w:val="007D618E"/>
    <w:rsid w:val="00820BB2"/>
    <w:rsid w:val="00834FFA"/>
    <w:rsid w:val="00835343"/>
    <w:rsid w:val="008479D5"/>
    <w:rsid w:val="008D0BB5"/>
    <w:rsid w:val="00955901"/>
    <w:rsid w:val="009A4808"/>
    <w:rsid w:val="00A0188E"/>
    <w:rsid w:val="00A248E6"/>
    <w:rsid w:val="00AB0C3A"/>
    <w:rsid w:val="00B05F3D"/>
    <w:rsid w:val="00B21701"/>
    <w:rsid w:val="00B30B52"/>
    <w:rsid w:val="00B43B4C"/>
    <w:rsid w:val="00B8583B"/>
    <w:rsid w:val="00B91246"/>
    <w:rsid w:val="00BD2603"/>
    <w:rsid w:val="00BD2A35"/>
    <w:rsid w:val="00BD3217"/>
    <w:rsid w:val="00BE74C8"/>
    <w:rsid w:val="00C13889"/>
    <w:rsid w:val="00C27745"/>
    <w:rsid w:val="00C6277F"/>
    <w:rsid w:val="00C71AFD"/>
    <w:rsid w:val="00CA6CFE"/>
    <w:rsid w:val="00D3653F"/>
    <w:rsid w:val="00E46058"/>
    <w:rsid w:val="00EA3F56"/>
    <w:rsid w:val="00EC4F0D"/>
    <w:rsid w:val="00F53305"/>
    <w:rsid w:val="00F7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043E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627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6277F"/>
    <w:rPr>
      <w:b/>
      <w:bCs/>
      <w:kern w:val="44"/>
      <w:sz w:val="44"/>
      <w:szCs w:val="44"/>
    </w:rPr>
  </w:style>
  <w:style w:type="paragraph" w:styleId="a3">
    <w:name w:val="List Paragraph"/>
    <w:basedOn w:val="a"/>
    <w:uiPriority w:val="34"/>
    <w:qFormat/>
    <w:rsid w:val="004C5D01"/>
    <w:pPr>
      <w:ind w:firstLineChars="200" w:firstLine="420"/>
    </w:pPr>
  </w:style>
  <w:style w:type="table" w:styleId="a4">
    <w:name w:val="Table Grid"/>
    <w:basedOn w:val="a1"/>
    <w:uiPriority w:val="39"/>
    <w:rsid w:val="00A24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5">
    <w:name w:val="Grid Table 4 Accent 5"/>
    <w:basedOn w:val="a1"/>
    <w:uiPriority w:val="49"/>
    <w:rsid w:val="00A248E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List Table 3 Accent 1"/>
    <w:basedOn w:val="a1"/>
    <w:uiPriority w:val="48"/>
    <w:rsid w:val="00A248E6"/>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1">
    <w:name w:val="Grid Table 4 Accent 1"/>
    <w:basedOn w:val="a1"/>
    <w:uiPriority w:val="49"/>
    <w:rsid w:val="00A248E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5">
    <w:name w:val="annotation reference"/>
    <w:basedOn w:val="a0"/>
    <w:uiPriority w:val="99"/>
    <w:semiHidden/>
    <w:unhideWhenUsed/>
    <w:rsid w:val="00251A36"/>
    <w:rPr>
      <w:sz w:val="21"/>
      <w:szCs w:val="21"/>
    </w:rPr>
  </w:style>
  <w:style w:type="paragraph" w:styleId="a6">
    <w:name w:val="annotation text"/>
    <w:basedOn w:val="a"/>
    <w:link w:val="a7"/>
    <w:uiPriority w:val="99"/>
    <w:semiHidden/>
    <w:unhideWhenUsed/>
    <w:rsid w:val="00251A36"/>
    <w:pPr>
      <w:jc w:val="left"/>
    </w:pPr>
  </w:style>
  <w:style w:type="character" w:customStyle="1" w:styleId="a7">
    <w:name w:val="批注文字字符"/>
    <w:basedOn w:val="a0"/>
    <w:link w:val="a6"/>
    <w:uiPriority w:val="99"/>
    <w:semiHidden/>
    <w:rsid w:val="00251A36"/>
  </w:style>
  <w:style w:type="paragraph" w:styleId="a8">
    <w:name w:val="annotation subject"/>
    <w:basedOn w:val="a6"/>
    <w:next w:val="a6"/>
    <w:link w:val="a9"/>
    <w:uiPriority w:val="99"/>
    <w:semiHidden/>
    <w:unhideWhenUsed/>
    <w:rsid w:val="00251A36"/>
    <w:rPr>
      <w:b/>
      <w:bCs/>
    </w:rPr>
  </w:style>
  <w:style w:type="character" w:customStyle="1" w:styleId="a9">
    <w:name w:val="批注主题字符"/>
    <w:basedOn w:val="a7"/>
    <w:link w:val="a8"/>
    <w:uiPriority w:val="99"/>
    <w:semiHidden/>
    <w:rsid w:val="00251A36"/>
    <w:rPr>
      <w:b/>
      <w:bCs/>
    </w:rPr>
  </w:style>
  <w:style w:type="paragraph" w:styleId="aa">
    <w:name w:val="Balloon Text"/>
    <w:basedOn w:val="a"/>
    <w:link w:val="ab"/>
    <w:uiPriority w:val="99"/>
    <w:semiHidden/>
    <w:unhideWhenUsed/>
    <w:rsid w:val="00251A36"/>
    <w:rPr>
      <w:rFonts w:ascii="Helvetica" w:hAnsi="Helvetica"/>
      <w:sz w:val="18"/>
      <w:szCs w:val="18"/>
    </w:rPr>
  </w:style>
  <w:style w:type="character" w:customStyle="1" w:styleId="ab">
    <w:name w:val="批注框文本字符"/>
    <w:basedOn w:val="a0"/>
    <w:link w:val="aa"/>
    <w:uiPriority w:val="99"/>
    <w:semiHidden/>
    <w:rsid w:val="00251A36"/>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451</Words>
  <Characters>2571</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51</cp:revision>
  <dcterms:created xsi:type="dcterms:W3CDTF">2016-03-23T14:14:00Z</dcterms:created>
  <dcterms:modified xsi:type="dcterms:W3CDTF">2016-03-24T02:19:00Z</dcterms:modified>
</cp:coreProperties>
</file>