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rFonts w:ascii="Calibri" w:hAnsi="Calibri" w:eastAsia="宋体"/>
          <w:color w:val="00000A"/>
        </w:rPr>
      </w:pPr>
      <w:bookmarkStart w:id="0" w:name="_Toc452895665"/>
      <w:bookmarkEnd w:id="0"/>
      <w:r>
        <w:rPr/>
        <w:t>IUT Design Document</w:t>
      </w:r>
      <w:r/>
    </w:p>
    <w:p>
      <w:pPr>
        <w:pStyle w:val="Normal"/>
        <w:jc w:val="center"/>
        <w:rPr>
          <w:sz w:val="24"/>
          <w:sz w:val="24"/>
          <w:rFonts w:ascii="Calibri" w:hAnsi="Calibri" w:eastAsia="宋体"/>
          <w:color w:val="00000A"/>
        </w:rPr>
      </w:pPr>
      <w:r>
        <w:rPr/>
        <w:t>Revision History</w:t>
      </w:r>
      <w:r/>
    </w:p>
    <w:tbl>
      <w:tblPr>
        <w:tblStyle w:val="a9"/>
        <w:tblW w:w="8296" w:type="dxa"/>
        <w:jc w:val="left"/>
        <w:tblInd w:w="-30" w:type="dxa"/>
        <w:tblBorders/>
        <w:tblCellMar>
          <w:top w:w="0" w:type="dxa"/>
          <w:left w:w="78" w:type="dxa"/>
          <w:bottom w:w="0" w:type="dxa"/>
          <w:right w:w="108" w:type="dxa"/>
        </w:tblCellMar>
      </w:tblPr>
      <w:tblGrid>
        <w:gridCol w:w="988"/>
        <w:gridCol w:w="5102"/>
        <w:gridCol w:w="1130"/>
        <w:gridCol w:w="1075"/>
      </w:tblGrid>
      <w:tr>
        <w:trPr/>
        <w:tc>
          <w:tcPr>
            <w:tcW w:w="988" w:type="dxa"/>
            <w:tcBorders/>
            <w:shd w:color="auto" w:fill="auto" w:val="clear"/>
            <w:tcMar>
              <w:left w:w="78" w:type="dxa"/>
            </w:tcMar>
          </w:tcPr>
          <w:p>
            <w:pPr>
              <w:pStyle w:val="Normal"/>
              <w:jc w:val="center"/>
              <w:rPr>
                <w:b/>
                <w:b/>
              </w:rPr>
            </w:pPr>
            <w:r>
              <w:rPr>
                <w:b/>
              </w:rPr>
              <w:t>Version</w:t>
            </w:r>
            <w:r/>
          </w:p>
        </w:tc>
        <w:tc>
          <w:tcPr>
            <w:tcW w:w="5102" w:type="dxa"/>
            <w:tcBorders/>
            <w:shd w:color="auto" w:fill="auto" w:val="clear"/>
            <w:tcMar>
              <w:left w:w="78" w:type="dxa"/>
            </w:tcMar>
          </w:tcPr>
          <w:p>
            <w:pPr>
              <w:pStyle w:val="Normal"/>
              <w:jc w:val="center"/>
              <w:rPr>
                <w:b/>
                <w:b/>
              </w:rPr>
            </w:pPr>
            <w:r>
              <w:rPr>
                <w:b/>
              </w:rPr>
              <w:t>Description</w:t>
            </w:r>
            <w:r/>
          </w:p>
        </w:tc>
        <w:tc>
          <w:tcPr>
            <w:tcW w:w="1130" w:type="dxa"/>
            <w:tcBorders/>
            <w:shd w:color="auto" w:fill="auto" w:val="clear"/>
            <w:tcMar>
              <w:left w:w="78" w:type="dxa"/>
            </w:tcMar>
          </w:tcPr>
          <w:p>
            <w:pPr>
              <w:pStyle w:val="Normal"/>
              <w:jc w:val="center"/>
              <w:rPr>
                <w:b/>
                <w:b/>
              </w:rPr>
            </w:pPr>
            <w:r>
              <w:rPr>
                <w:b/>
              </w:rPr>
              <w:t>Date</w:t>
            </w:r>
            <w:r/>
          </w:p>
        </w:tc>
        <w:tc>
          <w:tcPr>
            <w:tcW w:w="1075" w:type="dxa"/>
            <w:tcBorders/>
            <w:shd w:color="auto" w:fill="auto" w:val="clear"/>
            <w:tcMar>
              <w:left w:w="78" w:type="dxa"/>
            </w:tcMar>
          </w:tcPr>
          <w:p>
            <w:pPr>
              <w:pStyle w:val="Normal"/>
              <w:jc w:val="center"/>
              <w:rPr>
                <w:b/>
                <w:b/>
              </w:rPr>
            </w:pPr>
            <w:r>
              <w:rPr>
                <w:b/>
              </w:rPr>
              <w:t>Author</w:t>
            </w:r>
            <w:r/>
          </w:p>
        </w:tc>
      </w:tr>
      <w:tr>
        <w:trPr/>
        <w:tc>
          <w:tcPr>
            <w:tcW w:w="988" w:type="dxa"/>
            <w:tcBorders/>
            <w:shd w:color="auto" w:fill="auto" w:val="clear"/>
            <w:tcMar>
              <w:left w:w="78" w:type="dxa"/>
            </w:tcMar>
          </w:tcPr>
          <w:p>
            <w:pPr>
              <w:pStyle w:val="Normal"/>
            </w:pPr>
            <w:r>
              <w:rPr/>
              <w:t>1.0</w:t>
            </w:r>
            <w:r/>
          </w:p>
        </w:tc>
        <w:tc>
          <w:tcPr>
            <w:tcW w:w="5102" w:type="dxa"/>
            <w:tcBorders/>
            <w:shd w:color="auto" w:fill="auto" w:val="clear"/>
            <w:tcMar>
              <w:left w:w="78" w:type="dxa"/>
            </w:tcMar>
          </w:tcPr>
          <w:p>
            <w:pPr>
              <w:pStyle w:val="Normal"/>
            </w:pPr>
            <w:r>
              <w:rPr/>
              <w:t>Initial version</w:t>
            </w:r>
            <w:r/>
          </w:p>
        </w:tc>
        <w:tc>
          <w:tcPr>
            <w:tcW w:w="1130" w:type="dxa"/>
            <w:tcBorders/>
            <w:shd w:color="auto" w:fill="auto" w:val="clear"/>
            <w:tcMar>
              <w:left w:w="78" w:type="dxa"/>
            </w:tcMar>
          </w:tcPr>
          <w:p>
            <w:pPr>
              <w:pStyle w:val="Normal"/>
            </w:pPr>
            <w:r>
              <w:rPr/>
            </w:r>
            <w:r/>
          </w:p>
        </w:tc>
        <w:tc>
          <w:tcPr>
            <w:tcW w:w="1075" w:type="dxa"/>
            <w:tcBorders/>
            <w:shd w:color="auto" w:fill="auto" w:val="clear"/>
            <w:tcMar>
              <w:left w:w="78" w:type="dxa"/>
            </w:tcMar>
          </w:tcPr>
          <w:p>
            <w:pPr>
              <w:pStyle w:val="Normal"/>
            </w:pPr>
            <w:r>
              <w:rPr/>
              <w:t>Weizhao</w:t>
            </w:r>
            <w:r/>
          </w:p>
        </w:tc>
      </w:tr>
      <w:tr>
        <w:trPr/>
        <w:tc>
          <w:tcPr>
            <w:tcW w:w="988" w:type="dxa"/>
            <w:tcBorders/>
            <w:shd w:color="auto" w:fill="auto" w:val="clear"/>
            <w:tcMar>
              <w:left w:w="78" w:type="dxa"/>
            </w:tcMar>
          </w:tcPr>
          <w:p>
            <w:pPr>
              <w:pStyle w:val="Normal"/>
            </w:pPr>
            <w:r>
              <w:rPr/>
              <w:t>…</w:t>
            </w:r>
            <w:r/>
          </w:p>
        </w:tc>
        <w:tc>
          <w:tcPr>
            <w:tcW w:w="5102" w:type="dxa"/>
            <w:tcBorders/>
            <w:shd w:color="auto" w:fill="auto" w:val="clear"/>
            <w:tcMar>
              <w:left w:w="78" w:type="dxa"/>
            </w:tcMar>
          </w:tcPr>
          <w:p>
            <w:pPr>
              <w:pStyle w:val="Normal"/>
            </w:pPr>
            <w:r>
              <w:rPr/>
            </w:r>
            <w:r/>
          </w:p>
        </w:tc>
        <w:tc>
          <w:tcPr>
            <w:tcW w:w="1130" w:type="dxa"/>
            <w:tcBorders/>
            <w:shd w:color="auto" w:fill="auto" w:val="clear"/>
            <w:tcMar>
              <w:left w:w="78" w:type="dxa"/>
            </w:tcMar>
          </w:tcPr>
          <w:p>
            <w:pPr>
              <w:pStyle w:val="Normal"/>
            </w:pPr>
            <w:r>
              <w:rPr/>
            </w:r>
            <w:r/>
          </w:p>
        </w:tc>
        <w:tc>
          <w:tcPr>
            <w:tcW w:w="1075" w:type="dxa"/>
            <w:tcBorders/>
            <w:shd w:color="auto" w:fill="auto" w:val="clear"/>
            <w:tcMar>
              <w:left w:w="78" w:type="dxa"/>
            </w:tcMar>
          </w:tcPr>
          <w:p>
            <w:pPr>
              <w:pStyle w:val="Normal"/>
            </w:pPr>
            <w:r>
              <w:rPr/>
            </w:r>
            <w:r/>
          </w:p>
        </w:tc>
      </w:tr>
      <w:tr>
        <w:trPr/>
        <w:tc>
          <w:tcPr>
            <w:tcW w:w="988" w:type="dxa"/>
            <w:tcBorders/>
            <w:shd w:color="auto" w:fill="auto" w:val="clear"/>
            <w:tcMar>
              <w:left w:w="78" w:type="dxa"/>
            </w:tcMar>
          </w:tcPr>
          <w:p>
            <w:pPr>
              <w:pStyle w:val="Normal"/>
            </w:pPr>
            <w:r>
              <w:rPr/>
              <w:t>1.2</w:t>
            </w:r>
            <w:r/>
          </w:p>
        </w:tc>
        <w:tc>
          <w:tcPr>
            <w:tcW w:w="5102" w:type="dxa"/>
            <w:tcBorders/>
            <w:shd w:color="auto" w:fill="auto" w:val="clear"/>
            <w:tcMar>
              <w:left w:w="78" w:type="dxa"/>
            </w:tcMar>
          </w:tcPr>
          <w:p>
            <w:pPr>
              <w:pStyle w:val="Normal"/>
            </w:pPr>
            <w:r>
              <w:rPr/>
              <w:t>Add implementation structure overview, refine document structure</w:t>
            </w:r>
            <w:r/>
          </w:p>
        </w:tc>
        <w:tc>
          <w:tcPr>
            <w:tcW w:w="1130" w:type="dxa"/>
            <w:tcBorders/>
            <w:shd w:color="auto" w:fill="auto" w:val="clear"/>
            <w:tcMar>
              <w:left w:w="78" w:type="dxa"/>
            </w:tcMar>
          </w:tcPr>
          <w:p>
            <w:pPr>
              <w:pStyle w:val="Normal"/>
            </w:pPr>
            <w:r>
              <w:rPr/>
              <w:t>2016-5-6</w:t>
            </w:r>
            <w:r/>
          </w:p>
        </w:tc>
        <w:tc>
          <w:tcPr>
            <w:tcW w:w="1075" w:type="dxa"/>
            <w:tcBorders/>
            <w:shd w:color="auto" w:fill="auto" w:val="clear"/>
            <w:tcMar>
              <w:left w:w="78" w:type="dxa"/>
            </w:tcMar>
          </w:tcPr>
          <w:p>
            <w:pPr>
              <w:pStyle w:val="Normal"/>
            </w:pPr>
            <w:r>
              <w:rPr/>
              <w:t>Ziyi</w:t>
            </w:r>
            <w:r/>
          </w:p>
        </w:tc>
      </w:tr>
      <w:tr>
        <w:trPr/>
        <w:tc>
          <w:tcPr>
            <w:tcW w:w="988" w:type="dxa"/>
            <w:tcBorders/>
            <w:shd w:color="auto" w:fill="auto" w:val="clear"/>
            <w:tcMar>
              <w:left w:w="78" w:type="dxa"/>
            </w:tcMar>
          </w:tcPr>
          <w:p>
            <w:pPr>
              <w:pStyle w:val="Normal"/>
            </w:pPr>
            <w:r>
              <w:rPr/>
              <w:t>1.2.1</w:t>
            </w:r>
            <w:r/>
          </w:p>
        </w:tc>
        <w:tc>
          <w:tcPr>
            <w:tcW w:w="5102" w:type="dxa"/>
            <w:tcBorders/>
            <w:shd w:color="auto" w:fill="auto" w:val="clear"/>
            <w:tcMar>
              <w:left w:w="78" w:type="dxa"/>
            </w:tcMar>
          </w:tcPr>
          <w:p>
            <w:pPr>
              <w:pStyle w:val="Normal"/>
            </w:pPr>
            <w:r>
              <w:rPr/>
              <w:t>Refine 3.1.4 by adding disadvantages of AspectC++</w:t>
            </w:r>
            <w:r/>
          </w:p>
        </w:tc>
        <w:tc>
          <w:tcPr>
            <w:tcW w:w="1130" w:type="dxa"/>
            <w:tcBorders/>
            <w:shd w:color="auto" w:fill="auto" w:val="clear"/>
            <w:tcMar>
              <w:left w:w="78" w:type="dxa"/>
            </w:tcMar>
          </w:tcPr>
          <w:p>
            <w:pPr>
              <w:pStyle w:val="Normal"/>
            </w:pPr>
            <w:r>
              <w:rPr/>
              <w:t>2016-5-10</w:t>
            </w:r>
            <w:r/>
          </w:p>
        </w:tc>
        <w:tc>
          <w:tcPr>
            <w:tcW w:w="1075" w:type="dxa"/>
            <w:tcBorders/>
            <w:shd w:color="auto" w:fill="auto" w:val="clear"/>
            <w:tcMar>
              <w:left w:w="78" w:type="dxa"/>
            </w:tcMar>
          </w:tcPr>
          <w:p>
            <w:pPr>
              <w:pStyle w:val="Normal"/>
            </w:pPr>
            <w:r>
              <w:rPr/>
              <w:t>Weizhao</w:t>
            </w:r>
            <w:r/>
          </w:p>
        </w:tc>
      </w:tr>
      <w:tr>
        <w:trPr/>
        <w:tc>
          <w:tcPr>
            <w:tcW w:w="988" w:type="dxa"/>
            <w:tcBorders>
              <w:top w:val="nil"/>
            </w:tcBorders>
            <w:shd w:color="auto" w:fill="auto" w:val="clear"/>
            <w:tcMar>
              <w:left w:w="78" w:type="dxa"/>
            </w:tcMar>
          </w:tcPr>
          <w:p>
            <w:pPr>
              <w:pStyle w:val="Normal"/>
            </w:pPr>
            <w:r>
              <w:rPr/>
              <w:t>1.2.2</w:t>
            </w:r>
            <w:r/>
          </w:p>
        </w:tc>
        <w:tc>
          <w:tcPr>
            <w:tcW w:w="5102" w:type="dxa"/>
            <w:tcBorders>
              <w:top w:val="nil"/>
            </w:tcBorders>
            <w:shd w:color="auto" w:fill="auto" w:val="clear"/>
            <w:tcMar>
              <w:left w:w="78" w:type="dxa"/>
            </w:tcMar>
          </w:tcPr>
          <w:p>
            <w:pPr>
              <w:pStyle w:val="Normal"/>
            </w:pPr>
            <w:r>
              <w:rPr/>
              <w:t>Add 3.3 Case Stuty: CCTZ</w:t>
            </w:r>
            <w:r/>
          </w:p>
          <w:p>
            <w:pPr>
              <w:pStyle w:val="Normal"/>
            </w:pPr>
            <w:r>
              <w:rPr/>
              <w:t>Add 5 Gtest</w:t>
            </w:r>
            <w:r/>
          </w:p>
        </w:tc>
        <w:tc>
          <w:tcPr>
            <w:tcW w:w="1130" w:type="dxa"/>
            <w:tcBorders>
              <w:top w:val="nil"/>
            </w:tcBorders>
            <w:shd w:color="auto" w:fill="auto" w:val="clear"/>
            <w:tcMar>
              <w:left w:w="78" w:type="dxa"/>
            </w:tcMar>
          </w:tcPr>
          <w:p>
            <w:pPr>
              <w:pStyle w:val="Normal"/>
            </w:pPr>
            <w:r>
              <w:rPr/>
              <w:t>2016-5-15</w:t>
            </w:r>
            <w:r/>
          </w:p>
        </w:tc>
        <w:tc>
          <w:tcPr>
            <w:tcW w:w="1075" w:type="dxa"/>
            <w:tcBorders>
              <w:top w:val="nil"/>
            </w:tcBorders>
            <w:shd w:color="auto" w:fill="auto" w:val="clear"/>
            <w:tcMar>
              <w:left w:w="78" w:type="dxa"/>
            </w:tcMar>
          </w:tcPr>
          <w:p>
            <w:pPr>
              <w:pStyle w:val="Normal"/>
            </w:pPr>
            <w:r>
              <w:rPr/>
              <w:t>Feiyue</w:t>
            </w:r>
            <w:r/>
          </w:p>
        </w:tc>
      </w:tr>
      <w:tr>
        <w:trPr/>
        <w:tc>
          <w:tcPr>
            <w:tcW w:w="988" w:type="dxa"/>
            <w:tcBorders>
              <w:top w:val="nil"/>
            </w:tcBorders>
            <w:shd w:color="auto" w:fill="auto" w:val="clear"/>
            <w:tcMar>
              <w:left w:w="78" w:type="dxa"/>
            </w:tcMar>
          </w:tcPr>
          <w:p>
            <w:pPr>
              <w:pStyle w:val="Normal"/>
            </w:pPr>
            <w:r>
              <w:rPr/>
              <w:t>1.2.3</w:t>
            </w:r>
            <w:r/>
          </w:p>
        </w:tc>
        <w:tc>
          <w:tcPr>
            <w:tcW w:w="5102" w:type="dxa"/>
            <w:tcBorders>
              <w:top w:val="nil"/>
            </w:tcBorders>
            <w:shd w:color="auto" w:fill="auto" w:val="clear"/>
            <w:tcMar>
              <w:left w:w="78" w:type="dxa"/>
            </w:tcMar>
          </w:tcPr>
          <w:p>
            <w:pPr>
              <w:pStyle w:val="Normal"/>
            </w:pPr>
            <w:r>
              <w:rPr/>
              <w:t>Modify 3.3 Case Study</w:t>
            </w:r>
            <w:r/>
          </w:p>
        </w:tc>
        <w:tc>
          <w:tcPr>
            <w:tcW w:w="1130" w:type="dxa"/>
            <w:tcBorders>
              <w:top w:val="nil"/>
            </w:tcBorders>
            <w:shd w:color="auto" w:fill="auto" w:val="clear"/>
            <w:tcMar>
              <w:left w:w="78" w:type="dxa"/>
            </w:tcMar>
          </w:tcPr>
          <w:p>
            <w:pPr>
              <w:pStyle w:val="Normal"/>
            </w:pPr>
            <w:r>
              <w:rPr/>
              <w:t>2016-5-25</w:t>
            </w:r>
            <w:r/>
          </w:p>
        </w:tc>
        <w:tc>
          <w:tcPr>
            <w:tcW w:w="1075" w:type="dxa"/>
            <w:tcBorders>
              <w:top w:val="nil"/>
            </w:tcBorders>
            <w:shd w:color="auto" w:fill="auto" w:val="clear"/>
            <w:tcMar>
              <w:left w:w="78" w:type="dxa"/>
            </w:tcMar>
          </w:tcPr>
          <w:p>
            <w:pPr>
              <w:pStyle w:val="Normal"/>
            </w:pPr>
            <w:r>
              <w:rPr/>
              <w:t>Feiyue</w:t>
            </w:r>
            <w:r/>
          </w:p>
        </w:tc>
      </w:tr>
      <w:tr>
        <w:trPr/>
        <w:tc>
          <w:tcPr>
            <w:tcW w:w="988" w:type="dxa"/>
            <w:tcBorders>
              <w:top w:val="nil"/>
            </w:tcBorders>
            <w:shd w:color="auto" w:fill="auto" w:val="clear"/>
            <w:tcMar>
              <w:left w:w="78" w:type="dxa"/>
            </w:tcMar>
          </w:tcPr>
          <w:p>
            <w:pPr>
              <w:pStyle w:val="Normal"/>
            </w:pPr>
            <w:r>
              <w:rPr/>
              <w:t>1.2.4</w:t>
            </w:r>
            <w:r/>
          </w:p>
        </w:tc>
        <w:tc>
          <w:tcPr>
            <w:tcW w:w="5102" w:type="dxa"/>
            <w:tcBorders>
              <w:top w:val="nil"/>
            </w:tcBorders>
            <w:shd w:color="auto" w:fill="auto" w:val="clear"/>
            <w:tcMar>
              <w:left w:w="78" w:type="dxa"/>
            </w:tcMar>
          </w:tcPr>
          <w:p>
            <w:pPr>
              <w:pStyle w:val="Normal"/>
            </w:pPr>
            <w:r>
              <w:rPr/>
              <w:t>Modify 6 Benchmark and Add 7 Milestone</w:t>
            </w:r>
            <w:r/>
          </w:p>
        </w:tc>
        <w:tc>
          <w:tcPr>
            <w:tcW w:w="1130" w:type="dxa"/>
            <w:tcBorders>
              <w:top w:val="nil"/>
            </w:tcBorders>
            <w:shd w:color="auto" w:fill="auto" w:val="clear"/>
            <w:tcMar>
              <w:left w:w="78" w:type="dxa"/>
            </w:tcMar>
          </w:tcPr>
          <w:p>
            <w:pPr>
              <w:pStyle w:val="Normal"/>
            </w:pPr>
            <w:r>
              <w:rPr/>
              <w:t>2016-5-26</w:t>
            </w:r>
            <w:r/>
          </w:p>
        </w:tc>
        <w:tc>
          <w:tcPr>
            <w:tcW w:w="1075" w:type="dxa"/>
            <w:tcBorders>
              <w:top w:val="nil"/>
            </w:tcBorders>
            <w:shd w:color="auto" w:fill="auto" w:val="clear"/>
            <w:tcMar>
              <w:left w:w="78" w:type="dxa"/>
            </w:tcMar>
          </w:tcPr>
          <w:p>
            <w:pPr>
              <w:pStyle w:val="Normal"/>
            </w:pPr>
            <w:r>
              <w:rPr/>
              <w:t>Feiyue</w:t>
            </w:r>
            <w:r/>
          </w:p>
        </w:tc>
      </w:tr>
    </w:tbl>
    <w:p>
      <w:pPr>
        <w:pStyle w:val="Normal"/>
      </w:pPr>
      <w:r>
        <w:rPr/>
      </w:r>
      <w:r/>
    </w:p>
    <w:sdt>
      <w:sdtPr>
        <w:docPartObj>
          <w:docPartGallery w:val="Table of Contents"/>
          <w:docPartUnique w:val=""/>
        </w:docPartObj>
      </w:sdtPr>
      <w:sdtContent>
        <w:p>
          <w:pPr>
            <w:pStyle w:val="ContentsHeading"/>
          </w:pPr>
          <w:bookmarkStart w:id="1" w:name="_Toc452895666"/>
          <w:r>
            <w:rPr>
              <w:lang w:val="zh-CN"/>
            </w:rPr>
            <w:t>Ind</w:t>
          </w:r>
          <w:bookmarkStart w:id="2" w:name="_GoBack"/>
          <w:bookmarkEnd w:id="2"/>
          <w:bookmarkEnd w:id="1"/>
          <w:r>
            <w:rPr>
              <w:lang w:val="zh-CN"/>
            </w:rPr>
            <w:t>ex</w:t>
          </w:r>
          <w:r/>
        </w:p>
      </w:sdtContent>
    </w:sdt>
    <w:p>
      <w:pPr>
        <w:pStyle w:val="Contents1"/>
        <w:tabs>
          <w:tab w:val="right" w:pos="8296" w:leader="dot"/>
        </w:tabs>
        <w:rPr>
          <w:sz w:val="21"/>
          <w:sz w:val="21"/>
          <w:szCs w:val="22"/>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52895665">
        <w:r>
          <w:rPr>
            <w:webHidden/>
            <w:rStyle w:val="IndexLink"/>
          </w:rPr>
          <w:t>IUT Design Document</w:t>
        </w:r>
        <w:r>
          <w:rPr>
            <w:webHidden/>
          </w:rPr>
          <w:fldChar w:fldCharType="begin"/>
        </w:r>
        <w:r>
          <w:rPr>
            <w:webHidden/>
          </w:rPr>
          <w:instrText>PAGEREF _Toc452895665 \h</w:instrText>
        </w:r>
        <w:r>
          <w:rPr>
            <w:webHidden/>
          </w:rPr>
          <w:fldChar w:fldCharType="separate"/>
        </w:r>
        <w:r>
          <w:rPr>
            <w:rStyle w:val="IndexLink"/>
            <w:vanish w:val="false"/>
          </w:rPr>
          <w:tab/>
          <w:t>1</w:t>
        </w:r>
        <w:r>
          <w:rPr>
            <w:webHidden/>
          </w:rPr>
          <w:fldChar w:fldCharType="end"/>
        </w:r>
      </w:hyperlink>
      <w:r/>
    </w:p>
    <w:p>
      <w:pPr>
        <w:pStyle w:val="Contents1"/>
        <w:tabs>
          <w:tab w:val="right" w:pos="8296" w:leader="dot"/>
        </w:tabs>
        <w:rPr>
          <w:sz w:val="21"/>
          <w:sz w:val="21"/>
          <w:szCs w:val="22"/>
          <w:rFonts w:ascii="Calibri" w:hAnsi="Calibri" w:eastAsia="宋体" w:asciiTheme="minorHAnsi" w:eastAsiaTheme="minorEastAsia" w:hAnsiTheme="minorHAnsi"/>
          <w:color w:val="00000A"/>
        </w:rPr>
      </w:pPr>
      <w:hyperlink w:anchor="_Toc452895666">
        <w:r>
          <w:rPr>
            <w:webHidden/>
            <w:rStyle w:val="IndexLink"/>
            <w:lang w:val="zh-CN"/>
          </w:rPr>
          <w:t>Index</w:t>
        </w:r>
        <w:r>
          <w:rPr>
            <w:webHidden/>
          </w:rPr>
          <w:fldChar w:fldCharType="begin"/>
        </w:r>
        <w:r>
          <w:rPr>
            <w:webHidden/>
          </w:rPr>
          <w:instrText>PAGEREF _Toc452895666 \h</w:instrText>
        </w:r>
        <w:r>
          <w:rPr>
            <w:webHidden/>
          </w:rPr>
          <w:fldChar w:fldCharType="separate"/>
        </w:r>
        <w:r>
          <w:rPr>
            <w:rStyle w:val="IndexLink"/>
            <w:vanish w:val="false"/>
          </w:rPr>
          <w:tab/>
          <w:t>1</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7">
        <w:r>
          <w:rPr>
            <w:webHidden/>
            <w:rStyle w:val="IndexLink"/>
          </w:rPr>
          <w:t>1</w:t>
        </w:r>
        <w:r>
          <w:rPr>
            <w:rStyle w:val="IndexLink"/>
            <w:rFonts w:eastAsia="宋体" w:eastAsiaTheme="minorEastAsia"/>
            <w:color w:val="00000A"/>
            <w:sz w:val="21"/>
            <w:szCs w:val="22"/>
          </w:rPr>
          <w:tab/>
        </w:r>
        <w:r>
          <w:rPr>
            <w:rStyle w:val="IndexLink"/>
          </w:rPr>
          <w:t>Problem Description</w:t>
        </w:r>
        <w:r>
          <w:rPr>
            <w:webHidden/>
          </w:rPr>
          <w:fldChar w:fldCharType="begin"/>
        </w:r>
        <w:r>
          <w:rPr>
            <w:webHidden/>
          </w:rPr>
          <w:instrText>PAGEREF _Toc452895667 \h</w:instrText>
        </w:r>
        <w:r>
          <w:rPr>
            <w:webHidden/>
          </w:rPr>
          <w:fldChar w:fldCharType="separate"/>
        </w:r>
        <w:r>
          <w:rPr>
            <w:rStyle w:val="IndexLink"/>
            <w:vanish w:val="false"/>
          </w:rPr>
          <w:tab/>
          <w:t>2</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8">
        <w:r>
          <w:rPr>
            <w:webHidden/>
            <w:rStyle w:val="IndexLink"/>
          </w:rPr>
          <w:t>2</w:t>
        </w:r>
        <w:r>
          <w:rPr>
            <w:rStyle w:val="IndexLink"/>
            <w:rFonts w:eastAsia="宋体" w:eastAsiaTheme="minorEastAsia"/>
            <w:color w:val="00000A"/>
            <w:sz w:val="21"/>
            <w:szCs w:val="22"/>
          </w:rPr>
          <w:tab/>
        </w:r>
        <w:r>
          <w:rPr>
            <w:rStyle w:val="IndexLink"/>
          </w:rPr>
          <w:t>Implementation Overview</w:t>
        </w:r>
        <w:r>
          <w:rPr>
            <w:webHidden/>
          </w:rPr>
          <w:fldChar w:fldCharType="begin"/>
        </w:r>
        <w:r>
          <w:rPr>
            <w:webHidden/>
          </w:rPr>
          <w:instrText>PAGEREF _Toc452895668 \h</w:instrText>
        </w:r>
        <w:r>
          <w:rPr>
            <w:webHidden/>
          </w:rPr>
          <w:fldChar w:fldCharType="separate"/>
        </w:r>
        <w:r>
          <w:rPr>
            <w:rStyle w:val="IndexLink"/>
            <w:vanish w:val="false"/>
          </w:rPr>
          <w:tab/>
          <w:t>2</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9">
        <w:r>
          <w:rPr>
            <w:webHidden/>
            <w:rStyle w:val="IndexLink"/>
          </w:rPr>
          <w:t>3</w:t>
        </w:r>
        <w:r>
          <w:rPr>
            <w:rStyle w:val="IndexLink"/>
            <w:rFonts w:eastAsia="宋体" w:eastAsiaTheme="minorEastAsia"/>
            <w:color w:val="00000A"/>
            <w:sz w:val="21"/>
            <w:szCs w:val="22"/>
          </w:rPr>
          <w:tab/>
        </w:r>
        <w:r>
          <w:rPr>
            <w:rStyle w:val="IndexLink"/>
          </w:rPr>
          <w:t>Test-Function Mapper</w:t>
        </w:r>
        <w:r>
          <w:rPr>
            <w:webHidden/>
          </w:rPr>
          <w:fldChar w:fldCharType="begin"/>
        </w:r>
        <w:r>
          <w:rPr>
            <w:webHidden/>
          </w:rPr>
          <w:instrText>PAGEREF _Toc452895669 \h</w:instrText>
        </w:r>
        <w:r>
          <w:rPr>
            <w:webHidden/>
          </w:rPr>
          <w:fldChar w:fldCharType="separate"/>
        </w:r>
        <w:r>
          <w:rPr>
            <w:rStyle w:val="IndexLink"/>
            <w:vanish w:val="false"/>
          </w:rPr>
          <w:tab/>
          <w:t>2</w:t>
        </w:r>
        <w:r>
          <w:rPr>
            <w:webHidden/>
          </w:rPr>
          <w:fldChar w:fldCharType="end"/>
        </w:r>
      </w:hyperlink>
      <w:r/>
    </w:p>
    <w:p>
      <w:pPr>
        <w:pStyle w:val="Contents2"/>
        <w:tabs>
          <w:tab w:val="left" w:pos="1050" w:leader="none"/>
          <w:tab w:val="right" w:pos="8296" w:leader="dot"/>
        </w:tabs>
        <w:ind w:left="480" w:hanging="0"/>
        <w:rPr>
          <w:sz w:val="21"/>
          <w:sz w:val="21"/>
          <w:szCs w:val="22"/>
          <w:rFonts w:ascii="Calibri" w:hAnsi="Calibri" w:eastAsia="宋体" w:asciiTheme="minorHAnsi" w:eastAsiaTheme="minorEastAsia" w:hAnsiTheme="minorHAnsi"/>
          <w:color w:val="00000A"/>
        </w:rPr>
      </w:pPr>
      <w:hyperlink w:anchor="_Toc452895670">
        <w:r>
          <w:rPr>
            <w:webHidden/>
            <w:rStyle w:val="IndexLink"/>
          </w:rPr>
          <w:t>3.1</w:t>
        </w:r>
        <w:r>
          <w:rPr>
            <w:rStyle w:val="IndexLink"/>
            <w:rFonts w:eastAsia="宋体" w:eastAsiaTheme="minorEastAsia"/>
            <w:color w:val="00000A"/>
            <w:sz w:val="21"/>
            <w:szCs w:val="22"/>
          </w:rPr>
          <w:tab/>
        </w:r>
        <w:r>
          <w:rPr>
            <w:rStyle w:val="IndexLink"/>
          </w:rPr>
          <w:t>AspectC++ (Aspect-Oriented Programming)</w:t>
        </w:r>
        <w:r>
          <w:rPr>
            <w:webHidden/>
          </w:rPr>
          <w:fldChar w:fldCharType="begin"/>
        </w:r>
        <w:r>
          <w:rPr>
            <w:webHidden/>
          </w:rPr>
          <w:instrText>PAGEREF _Toc452895670 \h</w:instrText>
        </w:r>
        <w:r>
          <w:rPr>
            <w:webHidden/>
          </w:rPr>
          <w:fldChar w:fldCharType="separate"/>
        </w:r>
        <w:r>
          <w:rPr>
            <w:rStyle w:val="IndexLink"/>
            <w:vanish w:val="false"/>
          </w:rPr>
          <w:tab/>
          <w:t>2</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1">
        <w:r>
          <w:rPr>
            <w:webHidden/>
            <w:rStyle w:val="IndexLink"/>
          </w:rPr>
          <w:t>3.1.1</w:t>
        </w:r>
        <w:r>
          <w:rPr>
            <w:rStyle w:val="IndexLink"/>
            <w:rFonts w:eastAsia="宋体" w:eastAsiaTheme="minorEastAsia"/>
            <w:color w:val="00000A"/>
            <w:sz w:val="21"/>
            <w:szCs w:val="22"/>
          </w:rPr>
          <w:tab/>
        </w:r>
        <w:r>
          <w:rPr>
            <w:rStyle w:val="IndexLink"/>
          </w:rPr>
          <w:t>Basic Implementation</w:t>
        </w:r>
        <w:r>
          <w:rPr>
            <w:webHidden/>
          </w:rPr>
          <w:fldChar w:fldCharType="begin"/>
        </w:r>
        <w:r>
          <w:rPr>
            <w:webHidden/>
          </w:rPr>
          <w:instrText>PAGEREF _Toc452895671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2">
        <w:r>
          <w:rPr>
            <w:webHidden/>
            <w:rStyle w:val="IndexLink"/>
          </w:rPr>
          <w:t>3.1.2</w:t>
        </w:r>
        <w:r>
          <w:rPr>
            <w:rStyle w:val="IndexLink"/>
            <w:rFonts w:eastAsia="宋体" w:eastAsiaTheme="minorEastAsia"/>
            <w:color w:val="00000A"/>
            <w:sz w:val="21"/>
            <w:szCs w:val="22"/>
          </w:rPr>
          <w:tab/>
        </w:r>
        <w:r>
          <w:rPr>
            <w:rStyle w:val="IndexLink"/>
          </w:rPr>
          <w:t>Coding</w:t>
        </w:r>
        <w:r>
          <w:rPr>
            <w:webHidden/>
          </w:rPr>
          <w:fldChar w:fldCharType="begin"/>
        </w:r>
        <w:r>
          <w:rPr>
            <w:webHidden/>
          </w:rPr>
          <w:instrText>PAGEREF _Toc452895672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3">
        <w:r>
          <w:rPr>
            <w:webHidden/>
            <w:rStyle w:val="IndexLink"/>
          </w:rPr>
          <w:t>3.1.3</w:t>
        </w:r>
        <w:r>
          <w:rPr>
            <w:rStyle w:val="IndexLink"/>
            <w:rFonts w:eastAsia="宋体" w:eastAsiaTheme="minorEastAsia"/>
            <w:color w:val="00000A"/>
            <w:sz w:val="21"/>
            <w:szCs w:val="22"/>
          </w:rPr>
          <w:tab/>
        </w:r>
        <w:r>
          <w:rPr>
            <w:rStyle w:val="IndexLink"/>
          </w:rPr>
          <w:t>Compiling (Weaving)</w:t>
        </w:r>
        <w:r>
          <w:rPr>
            <w:webHidden/>
          </w:rPr>
          <w:fldChar w:fldCharType="begin"/>
        </w:r>
        <w:r>
          <w:rPr>
            <w:webHidden/>
          </w:rPr>
          <w:instrText>PAGEREF _Toc452895673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4">
        <w:r>
          <w:rPr>
            <w:webHidden/>
            <w:rStyle w:val="IndexLink"/>
          </w:rPr>
          <w:t>3.1.4</w:t>
        </w:r>
        <w:r>
          <w:rPr>
            <w:rStyle w:val="IndexLink"/>
            <w:rFonts w:eastAsia="宋体" w:eastAsiaTheme="minorEastAsia"/>
            <w:color w:val="00000A"/>
            <w:sz w:val="21"/>
            <w:szCs w:val="22"/>
          </w:rPr>
          <w:tab/>
        </w:r>
        <w:r>
          <w:rPr>
            <w:rStyle w:val="IndexLink"/>
          </w:rPr>
          <w:t>Pros and Cons</w:t>
        </w:r>
        <w:r>
          <w:rPr>
            <w:webHidden/>
          </w:rPr>
          <w:fldChar w:fldCharType="begin"/>
        </w:r>
        <w:r>
          <w:rPr>
            <w:webHidden/>
          </w:rPr>
          <w:instrText>PAGEREF _Toc452895674 \h</w:instrText>
        </w:r>
        <w:r>
          <w:rPr>
            <w:webHidden/>
          </w:rPr>
          <w:fldChar w:fldCharType="separate"/>
        </w:r>
        <w:r>
          <w:rPr>
            <w:rStyle w:val="IndexLink"/>
            <w:vanish w:val="false"/>
          </w:rPr>
          <w:tab/>
          <w:t>3</w:t>
        </w:r>
        <w:r>
          <w:rPr>
            <w:webHidden/>
          </w:rPr>
          <w:fldChar w:fldCharType="end"/>
        </w:r>
      </w:hyperlink>
      <w:r/>
    </w:p>
    <w:p>
      <w:pPr>
        <w:pStyle w:val="Contents2"/>
        <w:tabs>
          <w:tab w:val="left" w:pos="1050" w:leader="none"/>
          <w:tab w:val="right" w:pos="8296" w:leader="dot"/>
        </w:tabs>
        <w:ind w:left="480" w:hanging="0"/>
        <w:rPr>
          <w:sz w:val="21"/>
          <w:sz w:val="21"/>
          <w:szCs w:val="22"/>
          <w:rFonts w:ascii="Calibri" w:hAnsi="Calibri" w:eastAsia="宋体" w:asciiTheme="minorHAnsi" w:eastAsiaTheme="minorEastAsia" w:hAnsiTheme="minorHAnsi"/>
          <w:color w:val="00000A"/>
        </w:rPr>
      </w:pPr>
      <w:hyperlink w:anchor="_Toc452895675">
        <w:r>
          <w:rPr>
            <w:webHidden/>
            <w:rStyle w:val="IndexLink"/>
          </w:rPr>
          <w:t>3.2</w:t>
        </w:r>
        <w:r>
          <w:rPr>
            <w:rStyle w:val="IndexLink"/>
            <w:rFonts w:eastAsia="宋体" w:eastAsiaTheme="minorEastAsia"/>
            <w:color w:val="00000A"/>
            <w:sz w:val="21"/>
            <w:szCs w:val="22"/>
          </w:rPr>
          <w:tab/>
        </w:r>
        <w:r>
          <w:rPr>
            <w:rStyle w:val="IndexLink"/>
          </w:rPr>
          <w:t>gcov</w:t>
        </w:r>
        <w:r>
          <w:rPr>
            <w:webHidden/>
          </w:rPr>
          <w:fldChar w:fldCharType="begin"/>
        </w:r>
        <w:r>
          <w:rPr>
            <w:webHidden/>
          </w:rPr>
          <w:instrText>PAGEREF _Toc452895675 \h</w:instrText>
        </w:r>
        <w:r>
          <w:rPr>
            <w:webHidden/>
          </w:rPr>
          <w:fldChar w:fldCharType="separate"/>
        </w:r>
        <w:r>
          <w:rPr>
            <w:rStyle w:val="IndexLink"/>
            <w:vanish w:val="false"/>
          </w:rPr>
          <w:tab/>
          <w:t>5</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6">
        <w:r>
          <w:rPr>
            <w:webHidden/>
            <w:rStyle w:val="IndexLink"/>
          </w:rPr>
          <w:t>3.2.1</w:t>
        </w:r>
        <w:r>
          <w:rPr>
            <w:rStyle w:val="IndexLink"/>
            <w:rFonts w:eastAsia="宋体" w:eastAsiaTheme="minorEastAsia"/>
            <w:color w:val="00000A"/>
            <w:sz w:val="21"/>
            <w:szCs w:val="22"/>
          </w:rPr>
          <w:tab/>
        </w:r>
        <w:r>
          <w:rPr>
            <w:rStyle w:val="IndexLink"/>
          </w:rPr>
          <w:t>Basic Implementation</w:t>
        </w:r>
        <w:r>
          <w:rPr>
            <w:webHidden/>
          </w:rPr>
          <w:fldChar w:fldCharType="begin"/>
        </w:r>
        <w:r>
          <w:rPr>
            <w:webHidden/>
          </w:rPr>
          <w:instrText>PAGEREF _Toc452895676 \h</w:instrText>
        </w:r>
        <w:r>
          <w:rPr>
            <w:webHidden/>
          </w:rPr>
          <w:fldChar w:fldCharType="separate"/>
        </w:r>
        <w:r>
          <w:rPr>
            <w:rStyle w:val="IndexLink"/>
            <w:vanish w:val="false"/>
          </w:rPr>
          <w:tab/>
          <w:t>5</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7">
        <w:r>
          <w:rPr>
            <w:webHidden/>
            <w:rStyle w:val="IndexLink"/>
          </w:rPr>
          <w:t>3.2.2</w:t>
        </w:r>
        <w:r>
          <w:rPr>
            <w:rStyle w:val="IndexLink"/>
            <w:rFonts w:eastAsia="宋体" w:eastAsiaTheme="minorEastAsia"/>
            <w:color w:val="00000A"/>
            <w:sz w:val="21"/>
            <w:szCs w:val="22"/>
          </w:rPr>
          <w:tab/>
        </w:r>
        <w:r>
          <w:rPr>
            <w:rStyle w:val="IndexLink"/>
          </w:rPr>
          <w:t>Pros and Cons</w:t>
        </w:r>
        <w:r>
          <w:rPr>
            <w:webHidden/>
          </w:rPr>
          <w:fldChar w:fldCharType="begin"/>
        </w:r>
        <w:r>
          <w:rPr>
            <w:webHidden/>
          </w:rPr>
          <w:instrText>PAGEREF _Toc452895677 \h</w:instrText>
        </w:r>
        <w:r>
          <w:rPr>
            <w:webHidden/>
          </w:rPr>
          <w:fldChar w:fldCharType="separate"/>
        </w:r>
        <w:r>
          <w:rPr>
            <w:rStyle w:val="IndexLink"/>
            <w:vanish w:val="false"/>
          </w:rPr>
          <w:tab/>
          <w:t>6</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78">
        <w:r>
          <w:rPr>
            <w:webHidden/>
            <w:rStyle w:val="IndexLink"/>
          </w:rPr>
          <w:t>4</w:t>
        </w:r>
        <w:r>
          <w:rPr>
            <w:rStyle w:val="IndexLink"/>
            <w:rFonts w:eastAsia="宋体" w:eastAsiaTheme="minorEastAsia"/>
            <w:color w:val="00000A"/>
            <w:sz w:val="21"/>
            <w:szCs w:val="22"/>
          </w:rPr>
          <w:tab/>
        </w:r>
        <w:r>
          <w:rPr>
            <w:rStyle w:val="IndexLink"/>
          </w:rPr>
          <w:t>Differ</w:t>
        </w:r>
        <w:r>
          <w:rPr>
            <w:webHidden/>
          </w:rPr>
          <w:fldChar w:fldCharType="begin"/>
        </w:r>
        <w:r>
          <w:rPr>
            <w:webHidden/>
          </w:rPr>
          <w:instrText>PAGEREF _Toc452895678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79">
        <w:r>
          <w:rPr>
            <w:webHidden/>
            <w:rStyle w:val="IndexLink"/>
          </w:rPr>
          <w:t>5</w:t>
        </w:r>
        <w:r>
          <w:rPr>
            <w:rStyle w:val="IndexLink"/>
            <w:rFonts w:eastAsia="宋体" w:eastAsiaTheme="minorEastAsia"/>
            <w:color w:val="00000A"/>
            <w:sz w:val="21"/>
            <w:szCs w:val="22"/>
          </w:rPr>
          <w:tab/>
        </w:r>
        <w:r>
          <w:rPr>
            <w:rStyle w:val="IndexLink"/>
          </w:rPr>
          <w:t>Gtest</w:t>
        </w:r>
        <w:r>
          <w:rPr>
            <w:webHidden/>
          </w:rPr>
          <w:fldChar w:fldCharType="begin"/>
        </w:r>
        <w:r>
          <w:rPr>
            <w:webHidden/>
          </w:rPr>
          <w:instrText>PAGEREF _Toc452895679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0">
        <w:r>
          <w:rPr>
            <w:webHidden/>
            <w:rStyle w:val="IndexLink"/>
          </w:rPr>
          <w:t>6</w:t>
        </w:r>
        <w:r>
          <w:rPr>
            <w:rStyle w:val="IndexLink"/>
            <w:rFonts w:eastAsia="宋体" w:eastAsiaTheme="minorEastAsia"/>
            <w:color w:val="00000A"/>
            <w:sz w:val="21"/>
            <w:szCs w:val="22"/>
          </w:rPr>
          <w:tab/>
        </w:r>
        <w:r>
          <w:rPr>
            <w:rStyle w:val="IndexLink"/>
          </w:rPr>
          <w:t>Benchmarks</w:t>
        </w:r>
        <w:r>
          <w:rPr>
            <w:webHidden/>
          </w:rPr>
          <w:fldChar w:fldCharType="begin"/>
        </w:r>
        <w:r>
          <w:rPr>
            <w:webHidden/>
          </w:rPr>
          <w:instrText>PAGEREF _Toc452895680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1">
        <w:r>
          <w:rPr>
            <w:webHidden/>
            <w:rStyle w:val="IndexLink"/>
          </w:rPr>
          <w:t>7</w:t>
        </w:r>
        <w:r>
          <w:rPr>
            <w:rStyle w:val="IndexLink"/>
            <w:rFonts w:eastAsia="宋体" w:eastAsiaTheme="minorEastAsia"/>
            <w:color w:val="00000A"/>
            <w:sz w:val="21"/>
            <w:szCs w:val="22"/>
          </w:rPr>
          <w:tab/>
        </w:r>
        <w:r>
          <w:rPr>
            <w:rStyle w:val="IndexLink"/>
          </w:rPr>
          <w:t>Milestones of IUT</w:t>
        </w:r>
        <w:r>
          <w:rPr>
            <w:webHidden/>
          </w:rPr>
          <w:fldChar w:fldCharType="begin"/>
        </w:r>
        <w:r>
          <w:rPr>
            <w:webHidden/>
          </w:rPr>
          <w:instrText>PAGEREF _Toc452895681 \h</w:instrText>
        </w:r>
        <w:r>
          <w:rPr>
            <w:webHidden/>
          </w:rPr>
          <w:fldChar w:fldCharType="separate"/>
        </w:r>
        <w:r>
          <w:rPr>
            <w:rStyle w:val="IndexLink"/>
            <w:vanish w:val="false"/>
          </w:rPr>
          <w:tab/>
          <w:t>8</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2">
        <w:r>
          <w:rPr>
            <w:webHidden/>
            <w:rStyle w:val="IndexLink"/>
          </w:rPr>
          <w:t>8</w:t>
        </w:r>
        <w:r>
          <w:rPr>
            <w:rStyle w:val="IndexLink"/>
            <w:rFonts w:eastAsia="宋体" w:eastAsiaTheme="minorEastAsia"/>
            <w:color w:val="00000A"/>
            <w:sz w:val="21"/>
            <w:szCs w:val="22"/>
          </w:rPr>
          <w:tab/>
        </w:r>
        <w:r>
          <w:rPr>
            <w:rStyle w:val="IndexLink"/>
          </w:rPr>
          <w:t>Limitation</w:t>
        </w:r>
        <w:r>
          <w:rPr>
            <w:webHidden/>
          </w:rPr>
          <w:fldChar w:fldCharType="begin"/>
        </w:r>
        <w:r>
          <w:rPr>
            <w:webHidden/>
          </w:rPr>
          <w:instrText>PAGEREF _Toc452895682 \h</w:instrText>
        </w:r>
        <w:r>
          <w:rPr>
            <w:webHidden/>
          </w:rPr>
          <w:fldChar w:fldCharType="separate"/>
        </w:r>
        <w:r>
          <w:rPr>
            <w:rStyle w:val="IndexLink"/>
            <w:vanish w:val="false"/>
          </w:rPr>
          <w:tab/>
          <w:t>9</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3">
        <w:r>
          <w:rPr>
            <w:webHidden/>
            <w:rStyle w:val="IndexLink"/>
          </w:rPr>
          <w:t>9</w:t>
        </w:r>
        <w:r>
          <w:rPr>
            <w:rStyle w:val="IndexLink"/>
            <w:rFonts w:eastAsia="宋体" w:eastAsiaTheme="minorEastAsia"/>
            <w:color w:val="00000A"/>
            <w:sz w:val="21"/>
            <w:szCs w:val="22"/>
          </w:rPr>
          <w:tab/>
        </w:r>
        <w:r>
          <w:rPr>
            <w:rStyle w:val="IndexLink"/>
          </w:rPr>
          <w:t>User Guide</w:t>
        </w:r>
        <w:r>
          <w:rPr>
            <w:webHidden/>
          </w:rPr>
          <w:fldChar w:fldCharType="begin"/>
        </w:r>
        <w:r>
          <w:rPr>
            <w:webHidden/>
          </w:rPr>
          <w:instrText>PAGEREF _Toc452895683 \h</w:instrText>
        </w:r>
        <w:r>
          <w:rPr>
            <w:webHidden/>
          </w:rPr>
          <w:fldChar w:fldCharType="separate"/>
        </w:r>
        <w:r>
          <w:rPr>
            <w:rStyle w:val="IndexLink"/>
            <w:vanish w:val="false"/>
          </w:rPr>
          <w:tab/>
          <w:t>9</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olor w:val="00000A"/>
        </w:rPr>
      </w:pPr>
      <w:r>
        <w:rPr>
          <w:b/>
          <w:bCs/>
          <w:sz w:val="44"/>
          <w:szCs w:val="44"/>
        </w:rPr>
      </w:r>
      <w:r>
        <w:br w:type="page"/>
      </w:r>
      <w:r/>
    </w:p>
    <w:p>
      <w:pPr>
        <w:pStyle w:val="Heading1"/>
        <w:numPr>
          <w:ilvl w:val="0"/>
          <w:numId w:val="1"/>
        </w:numPr>
        <w:rPr>
          <w:sz w:val="44"/>
          <w:b/>
          <w:sz w:val="44"/>
          <w:b/>
          <w:szCs w:val="44"/>
          <w:bCs/>
          <w:rFonts w:ascii="Calibri" w:hAnsi="Calibri" w:eastAsia="宋体"/>
          <w:color w:val="00000A"/>
        </w:rPr>
      </w:pPr>
      <w:bookmarkStart w:id="3" w:name="_Toc452895667"/>
      <w:bookmarkEnd w:id="3"/>
      <w:r>
        <w:rPr/>
        <w:t>Problem Description</w:t>
      </w:r>
      <w:r/>
    </w:p>
    <w:p>
      <w:pPr>
        <w:pStyle w:val="Normal"/>
        <w:ind w:firstLine="420"/>
        <w:rPr>
          <w:sz w:val="24"/>
          <w:sz w:val="24"/>
          <w:rFonts w:ascii="Calibri" w:hAnsi="Calibri" w:eastAsia="宋体"/>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rFonts w:ascii="Calibri" w:hAnsi="Calibri" w:eastAsia="宋体"/>
          <w:color w:val="00000A"/>
        </w:rPr>
      </w:pPr>
      <w:bookmarkStart w:id="4" w:name="_Toc452895668"/>
      <w:bookmarkEnd w:id="4"/>
      <w:r>
        <w:rPr/>
        <w:t>Implementation Overview</w:t>
      </w:r>
      <w:r/>
    </w:p>
    <w:p>
      <w:pPr>
        <w:pStyle w:val="Normal"/>
      </w:pPr>
      <w:r>
        <w:rPr/>
        <mc:AlternateContent>
          <mc:Choice Requires="wpg">
            <w:drawing>
              <wp:inline distT="0" distB="0" distL="0" distR="0">
                <wp:extent cx="5276850" cy="3081020"/>
                <wp:effectExtent l="0" t="0" r="0" b="0"/>
                <wp:docPr id="1" name=""/>
                <a:graphic xmlns:a="http://schemas.openxmlformats.org/drawingml/2006/main">
                  <a:graphicData uri="http://schemas.microsoft.com/office/word/2010/wordprocessingGroup">
                    <wpg:wgp>
                      <wpg:cNvGrpSpPr/>
                      <wpg:grpSpPr>
                        <a:xfrm>
                          <a:off x="0" y="0"/>
                          <a:ext cx="5276160" cy="3080520"/>
                        </a:xfrm>
                      </wpg:grpSpPr>
                      <wps:wsp>
                        <wps:cNvSpPr/>
                        <wps:spPr>
                          <a:xfrm>
                            <a:off x="0" y="0"/>
                            <a:ext cx="5276160" cy="3080520"/>
                          </a:xfrm>
                          <a:prstGeom prst="rect">
                            <a:avLst/>
                          </a:prstGeom>
                          <a:noFill/>
                          <a:ln>
                            <a:noFill/>
                          </a:ln>
                        </wps:spPr>
                        <wps:style>
                          <a:lnRef idx="0"/>
                          <a:fillRef idx="0"/>
                          <a:effectRef idx="0"/>
                          <a:fontRef idx="minor"/>
                        </wps:style>
                        <wps:bodyPr/>
                      </wps:wsp>
                      <wps:wsp>
                        <wps:cNvSpPr/>
                        <wps:spPr>
                          <a:xfrm>
                            <a:off x="1109520" y="434880"/>
                            <a:ext cx="747360" cy="516240"/>
                          </a:xfrm>
                          <a:prstGeom prst="verticalScroll">
                            <a:avLst>
                              <a:gd name="adj" fmla="val 13774"/>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72120"/>
                            <a:ext cx="756360" cy="5652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6480" y="434520"/>
                            <a:ext cx="747360" cy="516240"/>
                          </a:xfrm>
                          <a:prstGeom prst="verticalScroll">
                            <a:avLst>
                              <a:gd name="adj" fmla="val 13774"/>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v2 </w:t>
                              </w:r>
                            </w:p>
                          </w:txbxContent>
                        </wps:txbx>
                        <wps:bodyPr lIns="90000" rIns="90000" tIns="45000" bIns="45000" anchor="ctr"/>
                      </wps:wsp>
                      <wps:wsp>
                        <wps:cNvSpPr/>
                        <wps:spPr>
                          <a:xfrm>
                            <a:off x="3917880" y="2483640"/>
                            <a:ext cx="404640" cy="50688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2280" y="2403360"/>
                            <a:ext cx="801360" cy="6217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7600" y="2774160"/>
                            <a:ext cx="107748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4760"/>
                            <a:ext cx="105732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71720"/>
                            <a:ext cx="387360" cy="5428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3080" y="1540440"/>
                            <a:ext cx="756360" cy="5652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Differ</w:t>
                              </w:r>
                            </w:p>
                          </w:txbxContent>
                        </wps:txbx>
                        <wps:bodyPr lIns="90000" rIns="90000" tIns="45000" bIns="45000" anchor="ctr"/>
                      </wps:wsp>
                      <wps:wsp>
                        <wps:cNvSpPr/>
                        <wps:spPr>
                          <a:xfrm>
                            <a:off x="64800" y="562680"/>
                            <a:ext cx="65088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0640" y="1094040"/>
                            <a:ext cx="765720" cy="520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1040" y="1094040"/>
                            <a:ext cx="678960" cy="4888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3320"/>
                            <a:ext cx="640800" cy="489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40120" y="1624320"/>
                            <a:ext cx="1448280" cy="39996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Affected Tests</w:t>
                              </w:r>
                            </w:p>
                          </w:txbxContent>
                        </wps:txbx>
                        <wps:bodyPr lIns="90000" rIns="90000" tIns="45000" bIns="45000" anchor="ctr"/>
                      </wps:wsp>
                      <wps:wsp>
                        <wps:cNvSpPr/>
                        <wps:spPr>
                          <a:xfrm>
                            <a:off x="2253600" y="2142360"/>
                            <a:ext cx="648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4120" y="1864440"/>
                            <a:ext cx="634320" cy="3564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5880" y="671760"/>
                            <a:ext cx="75636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Executor</w:t>
                              </w:r>
                            </w:p>
                          </w:txbxContent>
                        </wps:txbx>
                        <wps:bodyPr lIns="90000" rIns="90000" tIns="45000" bIns="45000" anchor="ctr"/>
                      </wps:wsp>
                      <wps:wsp>
                        <wps:cNvSpPr/>
                        <wps:spPr>
                          <a:xfrm flipV="1">
                            <a:off x="3814560" y="1275840"/>
                            <a:ext cx="587880" cy="2973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9120"/>
                            <a:ext cx="449640" cy="2268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3640"/>
                            <a:ext cx="448920" cy="34596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2200" y="1639080"/>
                            <a:ext cx="448920" cy="2268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2200" y="1911960"/>
                            <a:ext cx="448920" cy="2268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5pt;height:242.55pt" coordorigin="0,0" coordsize="8309,4851">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ID="竖卷形 3" fillcolor="#5b9bd5" stroked="t" style="position:absolute;left:1747;top:685;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ID="竖卷形 5" fillcolor="#5b9bd5" stroked="t" style="position:absolute;left:3837;top:684;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流程图: 磁盘 6" fillcolor="#5b9bd5" stroked="t" style="position:absolute;left:6170;top:3911;width:636;height:797"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ID="直接箭头连接符 8" stroked="t" style="position:absolute;left:4201;top:4369;width:1696;height:0;flip:y" type="shapetype_32">
                  <w10:wrap type="none"/>
                  <v:fill on="false" o:detectmouseclick="t"/>
                  <v:stroke color="#5b9bd5" weight="6480" startarrow="block" endarrow="block" startarrowwidth="medium" startarrowlength="medium" endarrowwidth="medium" endarrowlength="medium" joinstyle="miter" endcap="flat"/>
                </v:shape>
                <v:shape id="shape_0" ID="直接箭头连接符 9" stroked="t" style="position:absolute;left:1263;top:3425;width:1664;height:946" type="shapetype_32">
                  <w10:wrap type="none"/>
                  <v:fill on="false" o:detectmouseclick="t"/>
                  <v:stroke color="#5b9bd5" weight="6480" endarrow="block" endarrowwidth="medium" endarrowlength="medium" joinstyle="miter" endcap="flat"/>
                </v:shape>
                <v:shape id="shape_0" ID="直接箭头连接符 10" stroked="t" style="position:absolute;left:647;top:1688;width:609;height:854"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流程图: 多文档 12" fillcolor="#5b9bd5" stroked="t" style="position:absolute;left:102;top:886;width:1024;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ID="直接箭头连接符 13" stroked="t" style="position:absolute;left:1261;top:1723;width:1205;height:818;flip:x" type="shapetype_32">
                  <w10:wrap type="none"/>
                  <v:fill on="false" o:detectmouseclick="t"/>
                  <v:stroke color="#5b9bd5" weight="6480" endarrow="block" endarrowwidth="medium" endarrowlength="medium" joinstyle="miter" endcap="flat"/>
                </v:shape>
                <v:shape id="shape_0" ID="直接箭头连接符 14" stroked="t" style="position:absolute;left:2474;top:1723;width:1068;height:769" type="shapetype_32">
                  <w10:wrap type="none"/>
                  <v:fill on="false" o:detectmouseclick="t"/>
                  <v:stroke color="#5b9bd5" weight="6480" endarrow="block" endarrowwidth="medium" endarrowlength="medium" joinstyle="miter" endcap="flat"/>
                </v:shape>
                <v:shape id="shape_0" ID="直接箭头连接符 15" stroked="t" style="position:absolute;left:3547;top:1722;width:1008;height:770;flip:x" type="shapetype_32">
                  <w10:wrap type="none"/>
                  <v:fill on="false" o:detectmouseclick="t"/>
                  <v:stroke color="#5b9bd5" weight="6480" endarrow="block" endarrowwidth="medium" endarrowlength="medium" joinstyle="miter" endcap="flat"/>
                </v:shape>
                <v:shape id="shape_0" ID="流程图: 多文档 16" fillcolor="#5b9bd5" stroked="t" style="position:absolute;left:4630;top:2558;width:2280;height:629"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Affected Tests</w:t>
                        </w:r>
                      </w:p>
                    </w:txbxContent>
                  </v:textbox>
                  <w10:wrap type="square"/>
                  <v:fill type="solid" color2="#a4642a" o:detectmouseclick="t"/>
                  <v:stroke color="#1f4d78" weight="12600" joinstyle="miter" endcap="flat"/>
                </v:shape>
                <v:shape id="shape_0" ID="直接箭头连接符 17" stroked="t" style="position:absolute;left:3549;top:3374;width:9;height:614" type="shapetype_32">
                  <w10:wrap type="none"/>
                  <v:fill on="false" o:detectmouseclick="t"/>
                  <v:stroke color="#5b9bd5" weight="6480" endarrow="block" endarrowwidth="medium" endarrowlength="medium" joinstyle="miter" endcap="flat"/>
                </v:shape>
                <v:shape id="shape_0" ID="直接箭头连接符 18" stroked="t" style="position:absolute;left:4148;top:2936;width:998;height:560" type="shapetype_32">
                  <w10:wrap type="none"/>
                  <v:fill on="false" o:detectmouseclick="t"/>
                  <v:stroke color="#5b9bd5" weight="6480" endarrow="block" endarrowwidth="medium" endarrowlength="medium" joinstyle="miter" endcap="flat"/>
                </v:shape>
                <v:shape id="shape_0" ID="直接箭头连接符 20" stroked="t" style="position:absolute;left:6007;top:2009;width:925;height:467;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rFonts w:ascii="Calibri" w:hAnsi="Calibri" w:eastAsia="宋体"/>
          <w:color w:val="00000A"/>
        </w:rPr>
      </w:pPr>
      <w:bookmarkStart w:id="5" w:name="_Toc452895669"/>
      <w:bookmarkEnd w:id="5"/>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6" w:name="_Toc452895670"/>
      <w:bookmarkEnd w:id="6"/>
      <w:r>
        <w:rPr/>
        <w:t>AspectC++ (Aspect-Oriented Programming)</w:t>
      </w:r>
      <w:r/>
    </w:p>
    <w:p>
      <w:pPr>
        <w:pStyle w:val="Normal"/>
        <w:ind w:firstLine="420"/>
        <w:rPr>
          <w:sz w:val="24"/>
          <w:sz w:val="24"/>
          <w:rFonts w:ascii="Calibri" w:hAnsi="Calibri" w:eastAsia="宋体"/>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rFonts w:ascii="Calibri" w:hAnsi="Calibri" w:eastAsia="宋体"/>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rFonts w:ascii="Calibri" w:hAnsi="Calibri" w:eastAsia="宋体"/>
          <w:color w:val="00000A"/>
        </w:rPr>
      </w:pPr>
      <w:bookmarkStart w:id="7" w:name="_Toc452895671"/>
      <w:bookmarkEnd w:id="7"/>
      <w:r>
        <w:rPr/>
        <w:t>Basic Implementation</w:t>
      </w:r>
      <w:r/>
    </w:p>
    <w:p>
      <w:pPr>
        <w:pStyle w:val="Heading3"/>
        <w:numPr>
          <w:ilvl w:val="2"/>
          <w:numId w:val="1"/>
        </w:numPr>
        <w:rPr>
          <w:sz w:val="32"/>
          <w:b/>
          <w:sz w:val="32"/>
          <w:b/>
          <w:szCs w:val="32"/>
          <w:bCs/>
          <w:rFonts w:ascii="Calibri" w:hAnsi="Calibri" w:eastAsia="宋体"/>
          <w:color w:val="00000A"/>
        </w:rPr>
      </w:pPr>
      <w:bookmarkStart w:id="8" w:name="_Toc452895672"/>
      <w:bookmarkEnd w:id="8"/>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rFonts w:ascii="Calibri" w:hAnsi="Calibri" w:eastAsia="宋体"/>
          <w:color w:val="00000A"/>
        </w:rPr>
      </w:pPr>
      <w:bookmarkStart w:id="9" w:name="_Toc452895673"/>
      <w:bookmarkEnd w:id="9"/>
      <w:r>
        <w:rPr/>
        <w:t>Compiling (Weaving)</w:t>
      </w:r>
      <w:r/>
    </w:p>
    <w:p>
      <w:pPr>
        <w:pStyle w:val="Normal"/>
        <w:ind w:firstLine="420"/>
        <w:rPr>
          <w:sz w:val="24"/>
          <w:sz w:val="24"/>
          <w:rFonts w:ascii="Calibri" w:hAnsi="Calibri" w:eastAsia="宋体"/>
          <w:color w:val="00000A"/>
        </w:rPr>
      </w:pPr>
      <w:r>
        <w:rPr/>
        <w:t xml:space="preserve">AspectC++ requires an specific compiler to “weave” the code we write in the “.ah” file to the target program – ac++/ag++. </w:t>
      </w:r>
      <w:r/>
    </w:p>
    <w:p>
      <w:pPr>
        <w:pStyle w:val="Normal"/>
        <w:ind w:firstLine="420"/>
        <w:rPr>
          <w:sz w:val="24"/>
          <w:sz w:val="24"/>
          <w:rFonts w:ascii="Calibri" w:hAnsi="Calibri" w:eastAsia="宋体"/>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rFonts w:ascii="Calibri" w:hAnsi="Calibri" w:eastAsia="宋体"/>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rFonts w:ascii="Calibri" w:hAnsi="Calibri" w:eastAsia="宋体"/>
          <w:color w:val="00000A"/>
        </w:rPr>
      </w:pPr>
      <w:r>
        <w:rPr/>
        <w:t xml:space="preserve">The usage of ac++/ag++ is similar to g++, a simple example (assume “.ah” files share the same directory of the “main.cc” file) is </w:t>
      </w:r>
      <w:r/>
    </w:p>
    <w:p>
      <w:pPr>
        <w:pStyle w:val="Normal"/>
        <w:jc w:val="center"/>
        <w:rPr>
          <w:sz w:val="24"/>
          <w:sz w:val="24"/>
          <w:rFonts w:ascii="Calibri" w:hAnsi="Calibri" w:eastAsia="宋体"/>
          <w:color w:val="00000A"/>
        </w:rPr>
      </w:pPr>
      <w:r>
        <w:rPr/>
        <w:t>“</w:t>
      </w:r>
      <w:r>
        <w:rPr/>
        <w:t>ag++ main.cc –o main”</w:t>
      </w:r>
      <w:r/>
    </w:p>
    <w:p>
      <w:pPr>
        <w:pStyle w:val="Heading3"/>
        <w:numPr>
          <w:ilvl w:val="2"/>
          <w:numId w:val="1"/>
        </w:numPr>
        <w:rPr>
          <w:sz w:val="32"/>
          <w:b/>
          <w:sz w:val="32"/>
          <w:b/>
          <w:szCs w:val="32"/>
          <w:bCs/>
          <w:rFonts w:ascii="Calibri" w:hAnsi="Calibri" w:eastAsia="宋体"/>
          <w:color w:val="00000A"/>
        </w:rPr>
      </w:pPr>
      <w:bookmarkStart w:id="10" w:name="_Toc452895674"/>
      <w:bookmarkEnd w:id="10"/>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rFonts w:ascii="Calibri" w:hAnsi="Calibri" w:eastAsia="宋体"/>
          <w:color w:val="00000A"/>
        </w:rPr>
      </w:pPr>
      <w:r>
        <w:rPr/>
        <w:t xml:space="preserve">Based on AspectC++ APIs, simple to implement. </w:t>
      </w:r>
      <w:r/>
    </w:p>
    <w:p>
      <w:pPr>
        <w:pStyle w:val="Normal"/>
        <w:ind w:firstLine="360"/>
        <w:rPr>
          <w:sz w:val="24"/>
          <w:sz w:val="24"/>
          <w:rFonts w:ascii="Calibri" w:hAnsi="Calibri" w:eastAsia="宋体"/>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rFonts w:ascii="Calibri" w:hAnsi="Calibri" w:eastAsia="宋体"/>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rFonts w:ascii="Calibri" w:hAnsi="Calibri" w:eastAsia="宋体"/>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rFonts w:ascii="Calibri" w:hAnsi="Calibri" w:eastAsia="宋体"/>
          <w:color w:val="00000A"/>
        </w:rPr>
      </w:pPr>
      <w:r>
        <w:rPr/>
        <w:t>Require a specific compiler to compile.</w:t>
      </w:r>
      <w:r/>
    </w:p>
    <w:p>
      <w:pPr>
        <w:pStyle w:val="Normal"/>
        <w:ind w:firstLine="360"/>
        <w:rPr>
          <w:sz w:val="24"/>
          <w:sz w:val="24"/>
          <w:rFonts w:ascii="Calibri" w:hAnsi="Calibri" w:eastAsia="宋体"/>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rFonts w:ascii="Calibri" w:hAnsi="Calibri" w:eastAsia="宋体"/>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rFonts w:ascii="Calibri" w:hAnsi="Calibri" w:eastAsia="宋体"/>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rFonts w:ascii="Calibri" w:hAnsi="Calibri" w:eastAsia="宋体"/>
          <w:color w:val="00000A"/>
        </w:rPr>
      </w:pPr>
      <w:r>
        <w:rPr/>
        <w:t>Need to learn AspectC++.</w:t>
      </w:r>
      <w:r/>
    </w:p>
    <w:p>
      <w:pPr>
        <w:pStyle w:val="ListParagraph"/>
        <w:ind w:left="360" w:hanging="0"/>
        <w:rPr>
          <w:sz w:val="24"/>
          <w:sz w:val="24"/>
          <w:rFonts w:ascii="Calibri" w:hAnsi="Calibri" w:eastAsia="宋体"/>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rFonts w:ascii="Calibri" w:hAnsi="Calibri" w:eastAsia="宋体"/>
          <w:color w:val="00000A"/>
        </w:rPr>
      </w:pPr>
      <w:r>
        <w:rPr/>
        <w:t>Might have performance problem.</w:t>
      </w:r>
      <w:r/>
    </w:p>
    <w:p>
      <w:pPr>
        <w:pStyle w:val="Normal"/>
        <w:ind w:firstLine="360"/>
        <w:rPr>
          <w:sz w:val="24"/>
          <w:sz w:val="24"/>
          <w:rFonts w:ascii="Calibri" w:hAnsi="Calibri" w:eastAsia="宋体"/>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40" w:type="dxa"/>
        <w:tblBorders/>
        <w:tblCellMar>
          <w:top w:w="0" w:type="dxa"/>
          <w:left w:w="68" w:type="dxa"/>
          <w:bottom w:w="0" w:type="dxa"/>
          <w:right w:w="108" w:type="dxa"/>
        </w:tblCellMar>
      </w:tblPr>
      <w:tblGrid>
        <w:gridCol w:w="1723"/>
        <w:gridCol w:w="1640"/>
        <w:gridCol w:w="1640"/>
        <w:gridCol w:w="1636"/>
        <w:gridCol w:w="1652"/>
      </w:tblGrid>
      <w:tr>
        <w:trPr/>
        <w:tc>
          <w:tcPr>
            <w:tcW w:w="1723" w:type="dxa"/>
            <w:tcBorders/>
            <w:shd w:color="auto" w:fill="5B9BD5" w:themeFill="accent1" w:val="clear"/>
            <w:tcMar>
              <w:left w:w="68"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#source file</w:t>
            </w:r>
            <w:r/>
          </w:p>
        </w:tc>
        <w:tc>
          <w:tcPr>
            <w:tcW w:w="1640"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Time for g++</w:t>
            </w:r>
            <w:r/>
          </w:p>
          <w:p>
            <w:pPr>
              <w:pStyle w:val="Normal"/>
              <w:rPr>
                <w:color w:val="FFFFFF" w:themeColor="background1"/>
              </w:rPr>
            </w:pPr>
            <w:r>
              <w:rPr>
                <w:b/>
                <w:bCs/>
                <w:color w:val="FFFFFF" w:themeColor="background1"/>
              </w:rPr>
              <w:t>(s)</w:t>
            </w:r>
            <w:r/>
          </w:p>
        </w:tc>
        <w:tc>
          <w:tcPr>
            <w:tcW w:w="1652"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Time for ag++</w:t>
            </w:r>
            <w:r/>
          </w:p>
          <w:p>
            <w:pPr>
              <w:pStyle w:val="Normal"/>
              <w:rPr>
                <w:color w:val="FFFFFF" w:themeColor="background1"/>
              </w:rPr>
            </w:pPr>
            <w:r>
              <w:rPr>
                <w:b/>
                <w:bCs/>
                <w:color w:val="FFFFFF" w:themeColor="background1"/>
              </w:rPr>
              <w:t>(s)</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Helloworld</w:t>
            </w:r>
            <w:r/>
          </w:p>
        </w:tc>
        <w:tc>
          <w:tcPr>
            <w:tcW w:w="1640" w:type="dxa"/>
            <w:tcBorders/>
            <w:shd w:color="auto" w:fill="BDD6EE" w:themeFill="accent1" w:themeFillTint="66" w:val="clear"/>
            <w:tcMar>
              <w:left w:w="68" w:type="dxa"/>
            </w:tcMar>
          </w:tcPr>
          <w:p>
            <w:pPr>
              <w:pStyle w:val="Normal"/>
            </w:pPr>
            <w:r>
              <w:rPr/>
              <w:t>2</w:t>
            </w:r>
            <w:r/>
          </w:p>
        </w:tc>
        <w:tc>
          <w:tcPr>
            <w:tcW w:w="1640" w:type="dxa"/>
            <w:tcBorders/>
            <w:shd w:color="auto" w:fill="BDD6EE" w:themeFill="accent1" w:themeFillTint="66" w:val="clear"/>
            <w:tcMar>
              <w:left w:w="68" w:type="dxa"/>
            </w:tcMar>
          </w:tcPr>
          <w:p>
            <w:pPr>
              <w:pStyle w:val="Normal"/>
            </w:pPr>
            <w:r>
              <w:rPr/>
              <w:t>1</w:t>
            </w:r>
            <w:r/>
          </w:p>
        </w:tc>
        <w:tc>
          <w:tcPr>
            <w:tcW w:w="1636" w:type="dxa"/>
            <w:tcBorders/>
            <w:shd w:color="auto" w:fill="BDD6EE" w:themeFill="accent1" w:themeFillTint="66" w:val="clear"/>
            <w:tcMar>
              <w:left w:w="68" w:type="dxa"/>
            </w:tcMar>
          </w:tcPr>
          <w:p>
            <w:pPr>
              <w:pStyle w:val="Normal"/>
            </w:pPr>
            <w:r>
              <w:rPr/>
              <w:t>0.267</w:t>
            </w:r>
            <w:r/>
          </w:p>
        </w:tc>
        <w:tc>
          <w:tcPr>
            <w:tcW w:w="1652" w:type="dxa"/>
            <w:tcBorders/>
            <w:shd w:color="auto" w:fill="BDD6EE" w:themeFill="accent1" w:themeFillTint="66" w:val="clear"/>
            <w:tcMar>
              <w:left w:w="68" w:type="dxa"/>
            </w:tcMar>
          </w:tcPr>
          <w:p>
            <w:pPr>
              <w:pStyle w:val="Normal"/>
            </w:pPr>
            <w:r>
              <w:rPr/>
              <w:t>1.210</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Modules</w:t>
            </w:r>
            <w:r/>
          </w:p>
        </w:tc>
        <w:tc>
          <w:tcPr>
            <w:tcW w:w="1640" w:type="dxa"/>
            <w:tcBorders/>
            <w:shd w:color="auto" w:fill="auto" w:val="clear"/>
            <w:tcMar>
              <w:left w:w="68" w:type="dxa"/>
            </w:tcMar>
          </w:tcPr>
          <w:p>
            <w:pPr>
              <w:pStyle w:val="Normal"/>
            </w:pPr>
            <w:r>
              <w:rPr/>
              <w:t>2</w:t>
            </w:r>
            <w:r/>
          </w:p>
        </w:tc>
        <w:tc>
          <w:tcPr>
            <w:tcW w:w="1640" w:type="dxa"/>
            <w:tcBorders/>
            <w:shd w:color="auto" w:fill="auto" w:val="clear"/>
            <w:tcMar>
              <w:left w:w="68" w:type="dxa"/>
            </w:tcMar>
          </w:tcPr>
          <w:p>
            <w:pPr>
              <w:pStyle w:val="Normal"/>
            </w:pPr>
            <w:r>
              <w:rPr/>
              <w:t>4</w:t>
            </w:r>
            <w:r/>
          </w:p>
        </w:tc>
        <w:tc>
          <w:tcPr>
            <w:tcW w:w="1636" w:type="dxa"/>
            <w:tcBorders/>
            <w:shd w:color="auto" w:fill="auto" w:val="clear"/>
            <w:tcMar>
              <w:left w:w="68" w:type="dxa"/>
            </w:tcMar>
          </w:tcPr>
          <w:p>
            <w:pPr>
              <w:pStyle w:val="Normal"/>
            </w:pPr>
            <w:r>
              <w:rPr/>
              <w:t>0.030</w:t>
            </w:r>
            <w:r/>
          </w:p>
        </w:tc>
        <w:tc>
          <w:tcPr>
            <w:tcW w:w="1652" w:type="dxa"/>
            <w:tcBorders/>
            <w:shd w:color="auto" w:fill="auto" w:val="clear"/>
            <w:tcMar>
              <w:left w:w="68" w:type="dxa"/>
            </w:tcMar>
          </w:tcPr>
          <w:p>
            <w:pPr>
              <w:pStyle w:val="Normal"/>
            </w:pPr>
            <w:r>
              <w:rPr/>
              <w:t>1.173</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Coverage</w:t>
            </w:r>
            <w:r/>
          </w:p>
        </w:tc>
        <w:tc>
          <w:tcPr>
            <w:tcW w:w="1640" w:type="dxa"/>
            <w:tcBorders/>
            <w:shd w:color="auto" w:fill="BDD6EE" w:themeFill="accent1" w:themeFillTint="66" w:val="clear"/>
            <w:tcMar>
              <w:left w:w="68" w:type="dxa"/>
            </w:tcMar>
          </w:tcPr>
          <w:p>
            <w:pPr>
              <w:pStyle w:val="Normal"/>
            </w:pPr>
            <w:r>
              <w:rPr/>
              <w:t>1</w:t>
            </w:r>
            <w:r/>
          </w:p>
        </w:tc>
        <w:tc>
          <w:tcPr>
            <w:tcW w:w="1640" w:type="dxa"/>
            <w:tcBorders/>
            <w:shd w:color="auto" w:fill="BDD6EE" w:themeFill="accent1" w:themeFillTint="66" w:val="clear"/>
            <w:tcMar>
              <w:left w:w="68" w:type="dxa"/>
            </w:tcMar>
          </w:tcPr>
          <w:p>
            <w:pPr>
              <w:pStyle w:val="Normal"/>
            </w:pPr>
            <w:r>
              <w:rPr/>
              <w:t>2</w:t>
            </w:r>
            <w:r/>
          </w:p>
        </w:tc>
        <w:tc>
          <w:tcPr>
            <w:tcW w:w="1636" w:type="dxa"/>
            <w:tcBorders/>
            <w:shd w:color="auto" w:fill="BDD6EE" w:themeFill="accent1" w:themeFillTint="66" w:val="clear"/>
            <w:tcMar>
              <w:left w:w="68" w:type="dxa"/>
            </w:tcMar>
          </w:tcPr>
          <w:p>
            <w:pPr>
              <w:pStyle w:val="Normal"/>
            </w:pPr>
            <w:r>
              <w:rPr/>
              <w:t>0.030</w:t>
            </w:r>
            <w:r/>
          </w:p>
        </w:tc>
        <w:tc>
          <w:tcPr>
            <w:tcW w:w="1652" w:type="dxa"/>
            <w:tcBorders/>
            <w:shd w:color="auto" w:fill="BDD6EE" w:themeFill="accent1" w:themeFillTint="66" w:val="clear"/>
            <w:tcMar>
              <w:left w:w="68" w:type="dxa"/>
            </w:tcMar>
          </w:tcPr>
          <w:p>
            <w:pPr>
              <w:pStyle w:val="Normal"/>
            </w:pPr>
            <w:r>
              <w:rPr/>
              <w:t>1.894</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Profiling</w:t>
            </w:r>
            <w:r/>
          </w:p>
        </w:tc>
        <w:tc>
          <w:tcPr>
            <w:tcW w:w="1640" w:type="dxa"/>
            <w:tcBorders/>
            <w:shd w:color="auto" w:fill="auto" w:val="clear"/>
            <w:tcMar>
              <w:left w:w="68" w:type="dxa"/>
            </w:tcMar>
          </w:tcPr>
          <w:p>
            <w:pPr>
              <w:pStyle w:val="Normal"/>
            </w:pPr>
            <w:r>
              <w:rPr/>
              <w:t>1</w:t>
            </w:r>
            <w:r/>
          </w:p>
        </w:tc>
        <w:tc>
          <w:tcPr>
            <w:tcW w:w="1640" w:type="dxa"/>
            <w:tcBorders/>
            <w:shd w:color="auto" w:fill="auto" w:val="clear"/>
            <w:tcMar>
              <w:left w:w="68" w:type="dxa"/>
            </w:tcMar>
          </w:tcPr>
          <w:p>
            <w:pPr>
              <w:pStyle w:val="Normal"/>
            </w:pPr>
            <w:r>
              <w:rPr/>
              <w:t>2</w:t>
            </w:r>
            <w:r/>
          </w:p>
        </w:tc>
        <w:tc>
          <w:tcPr>
            <w:tcW w:w="1636" w:type="dxa"/>
            <w:tcBorders/>
            <w:shd w:color="auto" w:fill="auto" w:val="clear"/>
            <w:tcMar>
              <w:left w:w="68" w:type="dxa"/>
            </w:tcMar>
          </w:tcPr>
          <w:p>
            <w:pPr>
              <w:pStyle w:val="Normal"/>
            </w:pPr>
            <w:r>
              <w:rPr/>
              <w:t>0.032</w:t>
            </w:r>
            <w:r/>
          </w:p>
        </w:tc>
        <w:tc>
          <w:tcPr>
            <w:tcW w:w="1652" w:type="dxa"/>
            <w:tcBorders/>
            <w:shd w:color="auto" w:fill="auto" w:val="clear"/>
            <w:tcMar>
              <w:left w:w="68" w:type="dxa"/>
            </w:tcMar>
          </w:tcPr>
          <w:p>
            <w:pPr>
              <w:pStyle w:val="Normal"/>
            </w:pPr>
            <w:r>
              <w:rPr/>
              <w:t>1.204</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Singleton</w:t>
            </w:r>
            <w:r/>
          </w:p>
        </w:tc>
        <w:tc>
          <w:tcPr>
            <w:tcW w:w="1640" w:type="dxa"/>
            <w:tcBorders/>
            <w:shd w:color="auto" w:fill="BDD6EE" w:themeFill="accent1" w:themeFillTint="66" w:val="clear"/>
            <w:tcMar>
              <w:left w:w="68" w:type="dxa"/>
            </w:tcMar>
          </w:tcPr>
          <w:p>
            <w:pPr>
              <w:pStyle w:val="Normal"/>
            </w:pPr>
            <w:r>
              <w:rPr/>
              <w:t>3</w:t>
            </w:r>
            <w:r/>
          </w:p>
        </w:tc>
        <w:tc>
          <w:tcPr>
            <w:tcW w:w="1640" w:type="dxa"/>
            <w:tcBorders/>
            <w:shd w:color="auto" w:fill="BDD6EE" w:themeFill="accent1" w:themeFillTint="66" w:val="clear"/>
            <w:tcMar>
              <w:left w:w="68" w:type="dxa"/>
            </w:tcMar>
          </w:tcPr>
          <w:p>
            <w:pPr>
              <w:pStyle w:val="Normal"/>
            </w:pPr>
            <w:r>
              <w:rPr/>
              <w:t>2</w:t>
            </w:r>
            <w:r/>
          </w:p>
        </w:tc>
        <w:tc>
          <w:tcPr>
            <w:tcW w:w="1636" w:type="dxa"/>
            <w:tcBorders/>
            <w:shd w:color="auto" w:fill="BDD6EE" w:themeFill="accent1" w:themeFillTint="66" w:val="clear"/>
            <w:tcMar>
              <w:left w:w="68" w:type="dxa"/>
            </w:tcMar>
          </w:tcPr>
          <w:p>
            <w:pPr>
              <w:pStyle w:val="Normal"/>
            </w:pPr>
            <w:r>
              <w:rPr/>
              <w:t>0.034</w:t>
            </w:r>
            <w:r/>
          </w:p>
        </w:tc>
        <w:tc>
          <w:tcPr>
            <w:tcW w:w="1652" w:type="dxa"/>
            <w:tcBorders/>
            <w:shd w:color="auto" w:fill="BDD6EE" w:themeFill="accent1" w:themeFillTint="66" w:val="clear"/>
            <w:tcMar>
              <w:left w:w="68" w:type="dxa"/>
            </w:tcMar>
          </w:tcPr>
          <w:p>
            <w:pPr>
              <w:pStyle w:val="Normal"/>
            </w:pPr>
            <w:r>
              <w:rPr/>
              <w:t>1.173</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Another_demo</w:t>
            </w:r>
            <w:r/>
          </w:p>
        </w:tc>
        <w:tc>
          <w:tcPr>
            <w:tcW w:w="1640" w:type="dxa"/>
            <w:tcBorders/>
            <w:shd w:color="auto" w:fill="auto" w:val="clear"/>
            <w:tcMar>
              <w:left w:w="68" w:type="dxa"/>
            </w:tcMar>
          </w:tcPr>
          <w:p>
            <w:pPr>
              <w:pStyle w:val="Normal"/>
            </w:pPr>
            <w:r>
              <w:rPr/>
              <w:t>5</w:t>
            </w:r>
            <w:r/>
          </w:p>
        </w:tc>
        <w:tc>
          <w:tcPr>
            <w:tcW w:w="1640" w:type="dxa"/>
            <w:tcBorders/>
            <w:shd w:color="auto" w:fill="auto" w:val="clear"/>
            <w:tcMar>
              <w:left w:w="68" w:type="dxa"/>
            </w:tcMar>
          </w:tcPr>
          <w:p>
            <w:pPr>
              <w:pStyle w:val="Normal"/>
            </w:pPr>
            <w:r>
              <w:rPr/>
              <w:t>1</w:t>
            </w:r>
            <w:r/>
          </w:p>
        </w:tc>
        <w:tc>
          <w:tcPr>
            <w:tcW w:w="1636" w:type="dxa"/>
            <w:tcBorders/>
            <w:shd w:color="auto" w:fill="auto" w:val="clear"/>
            <w:tcMar>
              <w:left w:w="68" w:type="dxa"/>
            </w:tcMar>
          </w:tcPr>
          <w:p>
            <w:pPr>
              <w:pStyle w:val="Normal"/>
            </w:pPr>
            <w:r>
              <w:rPr/>
              <w:t>0.272</w:t>
            </w:r>
            <w:r/>
          </w:p>
        </w:tc>
        <w:tc>
          <w:tcPr>
            <w:tcW w:w="1652" w:type="dxa"/>
            <w:tcBorders/>
            <w:shd w:color="auto" w:fill="auto" w:val="clear"/>
            <w:tcMar>
              <w:left w:w="68" w:type="dxa"/>
            </w:tcMar>
          </w:tcPr>
          <w:p>
            <w:pPr>
              <w:pStyle w:val="Normal"/>
            </w:pPr>
            <w:r>
              <w:rPr/>
              <w:t>1.188</w:t>
            </w:r>
            <w:r/>
          </w:p>
        </w:tc>
      </w:tr>
    </w:tbl>
    <w:p>
      <w:pPr>
        <w:pStyle w:val="ListParagraph"/>
        <w:numPr>
          <w:ilvl w:val="0"/>
          <w:numId w:val="3"/>
        </w:numPr>
        <w:rPr>
          <w:sz w:val="24"/>
          <w:sz w:val="24"/>
          <w:rFonts w:ascii="Calibri" w:hAnsi="Calibri" w:eastAsia="宋体"/>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rFonts w:ascii="Calibri" w:hAnsi="Calibri" w:eastAsia="宋体"/>
          <w:color w:val="00000A"/>
        </w:rPr>
      </w:pPr>
      <w:r>
        <w:rPr/>
        <w:t>AspectC++’s support for filename extensions is disappointing.</w:t>
      </w:r>
      <w:r/>
    </w:p>
    <w:p>
      <w:pPr>
        <w:pStyle w:val="ListParagraph"/>
        <w:ind w:left="360" w:hanging="0"/>
        <w:rPr>
          <w:sz w:val="24"/>
          <w:sz w:val="24"/>
          <w:rFonts w:ascii="Calibri" w:hAnsi="Calibri" w:eastAsia="宋体"/>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rFonts w:ascii="Calibri" w:hAnsi="Calibri" w:eastAsia="宋体"/>
          <w:color w:val="00000A"/>
        </w:rPr>
      </w:pPr>
      <w:r>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1" w:name="_Toc452895675"/>
      <w:bookmarkEnd w:id="11"/>
      <w:r>
        <w:rPr/>
        <w:t>gcov</w:t>
      </w:r>
      <w:r/>
    </w:p>
    <w:p>
      <w:pPr>
        <w:pStyle w:val="Normal"/>
        <w:ind w:firstLine="420"/>
        <w:rPr>
          <w:sz w:val="24"/>
          <w:sz w:val="24"/>
          <w:rFonts w:ascii="Calibri" w:hAnsi="Calibri" w:eastAsia="宋体"/>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rFonts w:ascii="Calibri" w:hAnsi="Calibri" w:eastAsia="宋体"/>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rFonts w:ascii="Calibri" w:hAnsi="Calibri" w:eastAsia="宋体"/>
          <w:color w:val="00000A"/>
        </w:rPr>
      </w:pPr>
      <w:bookmarkStart w:id="12" w:name="_Toc452895676"/>
      <w:bookmarkEnd w:id="12"/>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rFonts w:ascii="Calibri" w:hAnsi="Calibri" w:eastAsia="宋体"/>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rFonts w:ascii="Calibri" w:hAnsi="Calibri" w:eastAsia="宋体"/>
          <w:color w:val="00000A"/>
        </w:rPr>
      </w:pPr>
      <w:r>
        <w:rPr/>
      </w:r>
      <w:r/>
    </w:p>
    <w:p>
      <w:pPr>
        <w:pStyle w:val="Heading3"/>
        <w:numPr>
          <w:ilvl w:val="2"/>
          <w:numId w:val="1"/>
        </w:numPr>
        <w:rPr>
          <w:sz w:val="32"/>
          <w:b/>
          <w:sz w:val="32"/>
          <w:b/>
          <w:szCs w:val="32"/>
          <w:bCs/>
          <w:rFonts w:ascii="Calibri" w:hAnsi="Calibri" w:eastAsia="宋体"/>
          <w:color w:val="00000A"/>
        </w:rPr>
      </w:pPr>
      <w:bookmarkStart w:id="13" w:name="_Toc452895677"/>
      <w:bookmarkEnd w:id="13"/>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rFonts w:ascii="Calibri" w:hAnsi="Calibri" w:eastAsia="宋体"/>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rFonts w:ascii="Calibri" w:hAnsi="Calibri" w:eastAsia="宋体"/>
          <w:color w:val="00000A"/>
        </w:rPr>
      </w:pPr>
      <w:r>
        <w:rPr/>
        <w:t>It does more work than we need because it counts execution times of every line. This will waste some time.</w:t>
      </w:r>
      <w:r/>
    </w:p>
    <w:p>
      <w:pPr>
        <w:pStyle w:val="Normal"/>
        <w:ind w:firstLine="360"/>
        <w:rPr>
          <w:sz w:val="24"/>
          <w:sz w:val="24"/>
          <w:rFonts w:ascii="Calibri" w:hAnsi="Calibri" w:eastAsia="宋体"/>
          <w:color w:val="00000A"/>
        </w:rPr>
      </w:pPr>
      <w:r>
        <w:rPr/>
        <w:t>It is not easy to modify makefile for large-scale project.</w:t>
      </w:r>
      <w:r/>
    </w:p>
    <w:p>
      <w:pPr>
        <w:pStyle w:val="Normal"/>
      </w:pPr>
      <w:r>
        <w:rPr/>
      </w:r>
      <w:r/>
    </w:p>
    <w:p>
      <w:pPr>
        <w:pStyle w:val="Normal"/>
      </w:pPr>
      <w:r>
        <w:rPr>
          <w:rFonts w:eastAsia="宋体" w:cs="" w:ascii="Calibri Light" w:hAnsi="Calibri Light" w:cstheme="majorBidi" w:eastAsiaTheme="majorEastAsia"/>
          <w:b/>
          <w:bCs/>
          <w:sz w:val="32"/>
          <w:szCs w:val="32"/>
        </w:rPr>
        <w:t>3.3 Case Study: CCTZ</w:t>
      </w:r>
      <w:r/>
    </w:p>
    <w:p>
      <w:pPr>
        <w:pStyle w:val="Normal"/>
      </w:pPr>
      <w:r>
        <w:rPr/>
      </w:r>
      <w:r/>
    </w:p>
    <w:p>
      <w:pPr>
        <w:pStyle w:val="Normal"/>
      </w:pPr>
      <w:r>
        <w:rPr/>
        <w:t>CCTZ is a C++ library for translating between absolute and civil times using the rules of a time zone. It has 6603 lines of code.</w:t>
      </w:r>
      <w:r/>
    </w:p>
    <w:p>
      <w:pPr>
        <w:pStyle w:val="Normal"/>
      </w:pPr>
      <w:r>
        <w:rP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Normal"/>
      </w:pPr>
      <w:r>
        <w:rPr/>
        <w:t>Steps:</w:t>
      </w:r>
      <w:r/>
    </w:p>
    <w:p>
      <w:pPr>
        <w:pStyle w:val="Normal"/>
      </w:pPr>
      <w:r>
        <w:rPr/>
        <w:t>1. List all test cases;</w:t>
      </w:r>
      <w:r/>
    </w:p>
    <w:p>
      <w:pPr>
        <w:pStyle w:val="Normal"/>
      </w:pPr>
      <w:r>
        <w:rPr/>
        <w:t>2. Run each test case and get coverage.</w:t>
      </w:r>
      <w:r/>
    </w:p>
    <w:p>
      <w:pPr>
        <w:pStyle w:val="Normal"/>
      </w:pPr>
      <w:r>
        <w:rPr/>
        <w:t>It costs about 15 seconds to get function coverage of 57 test cases.</w:t>
      </w:r>
      <w:r/>
    </w:p>
    <w:p>
      <w:pPr>
        <w:pStyle w:val="Normal"/>
      </w:pPr>
      <w:r>
        <w:rPr/>
        <w:t>Problems:</w:t>
      </w:r>
      <w:r/>
    </w:p>
    <w:p>
      <w:pPr>
        <w:pStyle w:val="Normal"/>
      </w:pPr>
      <w:r>
        <w:rPr/>
        <w:t>1. Functions at runtime cannot map to functions in source code such as template, default constructor.</w:t>
      </w:r>
      <w:r/>
    </w:p>
    <w:p>
      <w:pPr>
        <w:pStyle w:val="Normal"/>
      </w:pPr>
      <w:r>
        <w:rPr/>
        <w:t>2. Function naming. Gcov has its convention which we have to map them to ast version.</w:t>
      </w:r>
      <w:r/>
    </w:p>
    <w:p>
      <w:pPr>
        <w:pStyle w:val="Heading1"/>
        <w:numPr>
          <w:ilvl w:val="0"/>
          <w:numId w:val="1"/>
        </w:numPr>
        <w:rPr>
          <w:sz w:val="44"/>
          <w:b/>
          <w:sz w:val="44"/>
          <w:b/>
          <w:szCs w:val="44"/>
          <w:bCs/>
          <w:rFonts w:ascii="Calibri" w:hAnsi="Calibri" w:eastAsia="宋体"/>
          <w:color w:val="00000A"/>
        </w:rPr>
      </w:pPr>
      <w:bookmarkStart w:id="14" w:name="_Toc452895678"/>
      <w:bookmarkEnd w:id="14"/>
      <w:r>
        <w:rPr/>
        <w:t>Differ</w:t>
      </w:r>
      <w:r/>
    </w:p>
    <w:p>
      <w:pPr>
        <w:pStyle w:val="Heading1"/>
        <w:numPr>
          <w:ilvl w:val="0"/>
          <w:numId w:val="1"/>
        </w:numPr>
        <w:rPr>
          <w:sz w:val="44"/>
          <w:b/>
          <w:sz w:val="44"/>
          <w:b/>
          <w:szCs w:val="44"/>
          <w:bCs/>
          <w:rFonts w:ascii="Calibri" w:hAnsi="Calibri" w:eastAsia="宋体"/>
          <w:color w:val="00000A"/>
        </w:rPr>
      </w:pPr>
      <w:bookmarkStart w:id="15" w:name="_Toc452895679"/>
      <w:bookmarkEnd w:id="15"/>
      <w:r>
        <w:rPr/>
        <w:t>Gtest</w:t>
      </w:r>
      <w:r/>
    </w:p>
    <w:p>
      <w:pPr>
        <w:pStyle w:val="TextBody"/>
      </w:pPr>
      <w:r>
        <w:rPr/>
        <w:t>This sections gives a basic introduction of gtest which is necessary for the iut project. Details can be found in the official website.</w:t>
      </w:r>
      <w:r/>
    </w:p>
    <w:p>
      <w:pPr>
        <w:pStyle w:val="TextBody"/>
      </w:pPr>
      <w:r>
        <w:rPr/>
        <w:t>A gtest file is a .cpp file which has many tests. A standalone executable object file is generated after compilation. You can run it and it will show you the results of tests. Some options are helpful:</w:t>
      </w:r>
      <w:r/>
    </w:p>
    <w:p>
      <w:pPr>
        <w:pStyle w:val="TableContents"/>
      </w:pPr>
      <w:r>
        <w:rPr/>
        <w:t>--help</w:t>
      </w:r>
      <w:r/>
    </w:p>
    <w:p>
      <w:pPr>
        <w:pStyle w:val="TableContents"/>
      </w:pPr>
      <w:r>
        <w:rPr/>
        <w:tab/>
        <w:t>Print the help</w:t>
      </w:r>
      <w:r/>
    </w:p>
    <w:p>
      <w:pPr>
        <w:pStyle w:val="TableContents"/>
      </w:pPr>
      <w:r>
        <w:rPr/>
      </w:r>
      <w:r/>
    </w:p>
    <w:p>
      <w:pPr>
        <w:pStyle w:val="TableContents"/>
      </w:pPr>
      <w:r>
        <w:rPr/>
        <w:t>--gtest_list_tests</w:t>
      </w:r>
      <w:r/>
    </w:p>
    <w:p>
      <w:pPr>
        <w:pStyle w:val="TableContents"/>
      </w:pPr>
      <w:r>
        <w:rPr/>
        <w:tab/>
        <w:t>List the names of all tests instead of running them. The name of TEST(Foo, Bar) is "Foo.Bar".</w:t>
      </w:r>
      <w:r/>
    </w:p>
    <w:p>
      <w:pPr>
        <w:pStyle w:val="TableContents"/>
      </w:pPr>
      <w:r>
        <w:rPr/>
      </w:r>
      <w:r/>
    </w:p>
    <w:p>
      <w:pPr>
        <w:pStyle w:val="TableContents"/>
      </w:pPr>
      <w:r>
        <w:rPr/>
        <w:t>--gtest_filter=POSTIVE_PATTERNS[-NEGATIVE_PATTERNS]</w:t>
      </w:r>
      <w:r/>
    </w:p>
    <w:p>
      <w:pPr>
        <w:pStyle w:val="TableContents"/>
      </w:pPr>
      <w:r>
        <w:rPr/>
        <w:tab/>
        <w:t>Run only the tests whose name matches one of the positive patterns but none of the negative patterns. '?' matches any single character; '*' matches any substring; ':' separates two patterns.</w:t>
      </w:r>
      <w:r/>
    </w:p>
    <w:p>
      <w:pPr>
        <w:pStyle w:val="TextBody"/>
      </w:pPr>
      <w:r>
        <w:rPr/>
      </w:r>
      <w:r/>
    </w:p>
    <w:p>
      <w:pPr>
        <w:pStyle w:val="Heading1"/>
        <w:numPr>
          <w:ilvl w:val="0"/>
          <w:numId w:val="1"/>
        </w:numPr>
        <w:rPr>
          <w:sz w:val="44"/>
          <w:b/>
          <w:sz w:val="44"/>
          <w:b/>
          <w:szCs w:val="44"/>
          <w:bCs/>
          <w:rFonts w:ascii="Calibri" w:hAnsi="Calibri" w:eastAsia="宋体"/>
          <w:color w:val="00000A"/>
        </w:rPr>
      </w:pPr>
      <w:bookmarkStart w:id="16" w:name="_Toc452895680"/>
      <w:bookmarkEnd w:id="16"/>
      <w:r>
        <w:rPr/>
        <w:t>Benchmarks</w:t>
      </w:r>
      <w:r/>
    </w:p>
    <w:tbl>
      <w:tblPr>
        <w:tblStyle w:val="a9"/>
        <w:tblW w:w="7864" w:type="dxa"/>
        <w:jc w:val="left"/>
        <w:tblInd w:w="402" w:type="dxa"/>
        <w:tblBorders/>
        <w:tblCellMar>
          <w:top w:w="0" w:type="dxa"/>
          <w:left w:w="78" w:type="dxa"/>
          <w:bottom w:w="0" w:type="dxa"/>
          <w:right w:w="108" w:type="dxa"/>
        </w:tblCellMar>
      </w:tblPr>
      <w:tblGrid>
        <w:gridCol w:w="1614"/>
        <w:gridCol w:w="1518"/>
        <w:gridCol w:w="4732"/>
      </w:tblGrid>
      <w:tr>
        <w:trPr>
          <w:trHeight w:val="1000" w:hRule="atLeast"/>
        </w:trPr>
        <w:tc>
          <w:tcPr>
            <w:tcW w:w="1614" w:type="dxa"/>
            <w:tcBorders/>
            <w:shd w:color="auto" w:fill="auto" w:val="clear"/>
            <w:tcMar>
              <w:left w:w="78" w:type="dxa"/>
            </w:tcMar>
          </w:tcPr>
          <w:p>
            <w:pPr>
              <w:pStyle w:val="TextBody"/>
              <w:spacing w:lineRule="auto" w:line="288" w:before="0" w:after="140"/>
            </w:pPr>
            <w:bookmarkStart w:id="17" w:name="_Toc452895479"/>
            <w:r>
              <w:rPr/>
              <w:t>Project</w:t>
            </w:r>
            <w:bookmarkEnd w:id="17"/>
            <w:r>
              <w:rPr/>
              <w:t xml:space="preserve"> </w:t>
            </w:r>
            <w:r/>
          </w:p>
        </w:tc>
        <w:tc>
          <w:tcPr>
            <w:tcW w:w="1518" w:type="dxa"/>
            <w:tcBorders/>
            <w:shd w:color="auto" w:fill="auto" w:val="clear"/>
            <w:tcMar>
              <w:left w:w="78" w:type="dxa"/>
            </w:tcMar>
          </w:tcPr>
          <w:p>
            <w:pPr>
              <w:pStyle w:val="TextBody"/>
              <w:spacing w:lineRule="auto" w:line="288" w:before="0" w:after="140"/>
            </w:pPr>
            <w:bookmarkStart w:id="18" w:name="_Toc452895480"/>
            <w:bookmarkEnd w:id="18"/>
            <w:r>
              <w:rPr/>
              <w:t>LOC</w:t>
            </w:r>
            <w:r/>
          </w:p>
        </w:tc>
        <w:tc>
          <w:tcPr>
            <w:tcW w:w="4732" w:type="dxa"/>
            <w:tcBorders/>
            <w:shd w:color="auto" w:fill="auto" w:val="clear"/>
            <w:tcMar>
              <w:left w:w="78" w:type="dxa"/>
            </w:tcMar>
          </w:tcPr>
          <w:p>
            <w:pPr>
              <w:pStyle w:val="TextBody"/>
              <w:spacing w:lineRule="auto" w:line="288" w:before="0" w:after="140"/>
            </w:pPr>
            <w:bookmarkStart w:id="19" w:name="_Toc452895481"/>
            <w:bookmarkEnd w:id="19"/>
            <w:r>
              <w:rPr/>
              <w:t>Link</w:t>
            </w:r>
            <w:r/>
          </w:p>
        </w:tc>
      </w:tr>
      <w:tr>
        <w:trPr>
          <w:trHeight w:val="2311" w:hRule="atLeast"/>
        </w:trPr>
        <w:tc>
          <w:tcPr>
            <w:tcW w:w="1614" w:type="dxa"/>
            <w:tcBorders/>
            <w:shd w:color="auto" w:fill="auto" w:val="clear"/>
            <w:tcMar>
              <w:left w:w="78" w:type="dxa"/>
            </w:tcMar>
          </w:tcPr>
          <w:p>
            <w:pPr>
              <w:pStyle w:val="TextBody"/>
              <w:spacing w:lineRule="auto" w:line="288" w:before="0" w:after="140"/>
            </w:pPr>
            <w:bookmarkStart w:id="20" w:name="_Toc452895482"/>
            <w:bookmarkEnd w:id="20"/>
            <w:r>
              <w:rPr/>
              <w:t>Apache Avro 1.8.0</w:t>
            </w:r>
            <w:r/>
          </w:p>
        </w:tc>
        <w:tc>
          <w:tcPr>
            <w:tcW w:w="1518" w:type="dxa"/>
            <w:tcBorders/>
            <w:shd w:color="auto" w:fill="auto" w:val="clear"/>
            <w:tcMar>
              <w:left w:w="78" w:type="dxa"/>
            </w:tcMar>
          </w:tcPr>
          <w:p>
            <w:pPr>
              <w:pStyle w:val="TextBody"/>
              <w:spacing w:lineRule="auto" w:line="288" w:before="0" w:after="140"/>
            </w:pPr>
            <w:r>
              <w:rPr/>
              <w:t>15257</w:t>
            </w:r>
            <w:r/>
          </w:p>
        </w:tc>
        <w:tc>
          <w:tcPr>
            <w:tcW w:w="4732" w:type="dxa"/>
            <w:tcBorders/>
            <w:shd w:color="auto" w:fill="auto" w:val="clear"/>
            <w:tcMar>
              <w:left w:w="78" w:type="dxa"/>
            </w:tcMar>
          </w:tcPr>
          <w:p>
            <w:pPr>
              <w:pStyle w:val="TextBody"/>
              <w:spacing w:lineRule="auto" w:line="288" w:before="0" w:after="140"/>
            </w:pPr>
            <w:bookmarkStart w:id="21" w:name="_Toc452895483"/>
            <w:bookmarkEnd w:id="21"/>
            <w:r>
              <w:rPr/>
              <w:t>https://projects.apache.org/project.html?avro</w:t>
            </w:r>
            <w:r/>
          </w:p>
        </w:tc>
      </w:tr>
      <w:tr>
        <w:trPr>
          <w:trHeight w:val="2311" w:hRule="atLeast"/>
        </w:trPr>
        <w:tc>
          <w:tcPr>
            <w:tcW w:w="1614" w:type="dxa"/>
            <w:tcBorders/>
            <w:shd w:color="auto" w:fill="auto" w:val="clear"/>
            <w:tcMar>
              <w:left w:w="78" w:type="dxa"/>
            </w:tcMar>
          </w:tcPr>
          <w:p>
            <w:pPr>
              <w:pStyle w:val="TextBody"/>
              <w:spacing w:lineRule="auto" w:line="288" w:before="0" w:after="140"/>
            </w:pPr>
            <w:bookmarkStart w:id="22" w:name="_Toc452895484"/>
            <w:bookmarkEnd w:id="22"/>
            <w:r>
              <w:rPr/>
              <w:t>Xalan-c 1.11</w:t>
            </w:r>
            <w:r/>
          </w:p>
        </w:tc>
        <w:tc>
          <w:tcPr>
            <w:tcW w:w="1518" w:type="dxa"/>
            <w:tcBorders/>
            <w:shd w:color="auto" w:fill="auto" w:val="clear"/>
            <w:tcMar>
              <w:left w:w="78" w:type="dxa"/>
            </w:tcMar>
          </w:tcPr>
          <w:p>
            <w:pPr>
              <w:pStyle w:val="TextBody"/>
              <w:spacing w:lineRule="auto" w:line="288" w:before="0" w:after="140"/>
            </w:pPr>
            <w:r>
              <w:rPr/>
              <w:t>130588</w:t>
            </w:r>
            <w:r/>
          </w:p>
        </w:tc>
        <w:tc>
          <w:tcPr>
            <w:tcW w:w="4732" w:type="dxa"/>
            <w:tcBorders/>
            <w:shd w:color="auto" w:fill="auto" w:val="clear"/>
            <w:tcMar>
              <w:left w:w="78" w:type="dxa"/>
            </w:tcMar>
          </w:tcPr>
          <w:p>
            <w:pPr>
              <w:pStyle w:val="TextBody"/>
              <w:spacing w:lineRule="auto" w:line="288" w:before="0" w:after="140"/>
            </w:pPr>
            <w:bookmarkStart w:id="23" w:name="_Toc452895485"/>
            <w:bookmarkEnd w:id="23"/>
            <w:r>
              <w:rPr/>
              <w:t>http://xalan.apache.org/xalan-c/download.html</w:t>
            </w:r>
            <w:r/>
          </w:p>
        </w:tc>
      </w:tr>
      <w:tr>
        <w:trPr>
          <w:trHeight w:val="2311" w:hRule="atLeast"/>
        </w:trPr>
        <w:tc>
          <w:tcPr>
            <w:tcW w:w="1614" w:type="dxa"/>
            <w:tcBorders>
              <w:top w:val="nil"/>
            </w:tcBorders>
            <w:shd w:color="auto" w:fill="auto" w:val="clear"/>
            <w:tcMar>
              <w:left w:w="78" w:type="dxa"/>
            </w:tcMar>
          </w:tcPr>
          <w:p>
            <w:pPr>
              <w:pStyle w:val="TextBody"/>
              <w:spacing w:lineRule="auto" w:line="288" w:before="0" w:after="140"/>
            </w:pPr>
            <w:bookmarkStart w:id="24" w:name="_Toc452895486"/>
            <w:bookmarkEnd w:id="24"/>
            <w:r>
              <w:rPr/>
              <w:t>cctz</w:t>
            </w:r>
            <w:r/>
          </w:p>
        </w:tc>
        <w:tc>
          <w:tcPr>
            <w:tcW w:w="1518" w:type="dxa"/>
            <w:tcBorders>
              <w:top w:val="nil"/>
            </w:tcBorders>
            <w:shd w:color="auto" w:fill="auto" w:val="clear"/>
            <w:tcMar>
              <w:left w:w="78" w:type="dxa"/>
            </w:tcMar>
          </w:tcPr>
          <w:p>
            <w:pPr>
              <w:pStyle w:val="TextBody"/>
              <w:spacing w:lineRule="auto" w:line="288" w:before="0" w:after="140"/>
            </w:pPr>
            <w:r>
              <w:rPr/>
              <w:t>6603</w:t>
            </w:r>
            <w:r/>
          </w:p>
        </w:tc>
        <w:tc>
          <w:tcPr>
            <w:tcW w:w="4732" w:type="dxa"/>
            <w:tcBorders>
              <w:top w:val="nil"/>
            </w:tcBorders>
            <w:shd w:color="auto" w:fill="auto" w:val="clear"/>
            <w:tcMar>
              <w:left w:w="78" w:type="dxa"/>
            </w:tcMar>
          </w:tcPr>
          <w:p>
            <w:pPr>
              <w:pStyle w:val="TextBody"/>
              <w:spacing w:lineRule="auto" w:line="288" w:before="0" w:after="140"/>
            </w:pPr>
            <w:bookmarkStart w:id="25" w:name="_Toc452895487"/>
            <w:bookmarkEnd w:id="25"/>
            <w:r>
              <w:rPr/>
              <w:t>https://github.com/google/cctz</w:t>
            </w:r>
            <w:r/>
          </w:p>
        </w:tc>
      </w:tr>
    </w:tbl>
    <w:p>
      <w:pPr>
        <w:pStyle w:val="Heading1"/>
        <w:numPr>
          <w:ilvl w:val="0"/>
          <w:numId w:val="1"/>
        </w:numPr>
        <w:rPr>
          <w:sz w:val="44"/>
          <w:b/>
          <w:sz w:val="44"/>
          <w:b/>
          <w:szCs w:val="44"/>
          <w:bCs/>
          <w:rFonts w:ascii="Calibri" w:hAnsi="Calibri" w:eastAsia="宋体"/>
          <w:color w:val="00000A"/>
        </w:rPr>
      </w:pPr>
      <w:bookmarkStart w:id="26" w:name="_Toc452895681"/>
      <w:bookmarkEnd w:id="26"/>
      <w:r>
        <w:rPr/>
        <w:t>Milestones of IUT</w:t>
      </w:r>
      <w:r/>
    </w:p>
    <w:tbl>
      <w:tblPr>
        <w:tblW w:w="8290" w:type="dxa"/>
        <w:jc w:val="left"/>
        <w:tblInd w:w="-15"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93" w:type="dxa"/>
          <w:bottom w:w="0" w:type="dxa"/>
          <w:right w:w="108" w:type="dxa"/>
        </w:tblCellMar>
      </w:tblPr>
      <w:tblGrid>
        <w:gridCol w:w="2763"/>
        <w:gridCol w:w="2763"/>
        <w:gridCol w:w="2764"/>
      </w:tblGrid>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3" w:type="dxa"/>
            </w:tcMar>
          </w:tcPr>
          <w:p>
            <w:pPr>
              <w:pStyle w:val="Normal"/>
            </w:pPr>
            <w:r>
              <w:rPr>
                <w:b/>
                <w:bCs/>
                <w:color w:val="FFFFFF" w:themeColor="background1"/>
              </w:rPr>
              <w:t>Date (2016)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3" w:type="dxa"/>
            </w:tcMar>
          </w:tcPr>
          <w:p>
            <w:pPr>
              <w:pStyle w:val="Normal"/>
            </w:pPr>
            <w:r>
              <w:rPr>
                <w:b/>
                <w:bCs/>
                <w:color w:val="FFFFFF" w:themeColor="background1"/>
              </w:rPr>
              <w:t>Java</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3" w:type="dxa"/>
            </w:tcMar>
          </w:tcPr>
          <w:p>
            <w:pPr>
              <w:pStyle w:val="Normal"/>
            </w:pPr>
            <w:r>
              <w:rPr>
                <w:b/>
                <w:bCs/>
                <w:color w:val="FFFFFF" w:themeColor="background1"/>
              </w:rPr>
              <w:t>C++</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b/>
                <w:bCs/>
              </w:rPr>
              <w:t>4.13</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An instrumentation program that enable recording function calls.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b/>
                <w:bCs/>
              </w:rPr>
              <w:t>5.4</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Java IUT with a simplified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A diff program that finds difference between two versions of the target project.</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b/>
                <w:bCs/>
              </w:rPr>
              <w:t>5.25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Java IUT with a simplified and optimized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 xml:space="preserve">Continue to implement and compare AspectC++ and gcov methods.  Choose one.  Continue to finish 'diff'. Learn to run </w:t>
            </w:r>
            <w:bookmarkStart w:id="27" w:name="__DdeLink__154_1450573583"/>
            <w:r>
              <w:rPr/>
              <w:t xml:space="preserve">certain </w:t>
            </w:r>
            <w:bookmarkEnd w:id="27"/>
            <w:r>
              <w:rPr/>
              <w:t>test cases under gtest framework,  mapping functions to test cases.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b/>
                <w:bCs/>
              </w:rPr>
              <w:t>6.15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Select test cases based on function coverage and program differences. Set up database, utility for database operations. A basic runnable version of iut for java.</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b/>
                <w:bCs/>
              </w:rPr>
              <w:t>7.6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Support git commit integration.</w:t>
            </w:r>
            <w:r/>
          </w:p>
        </w:tc>
      </w:tr>
      <w:tr>
        <w:trPr>
          <w:trHeight w:val="283" w:hRule="atLeast"/>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b/>
                <w:bCs/>
              </w:rPr>
              <w:t>7.25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IUT with both</w:t>
            </w:r>
            <w:bookmarkStart w:id="28" w:name="_GoBack1"/>
            <w:bookmarkEnd w:id="28"/>
            <w:r>
              <w:rPr/>
              <w:t xml:space="preserve"> Java and C++. Provide unified interface.</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IUT with both</w:t>
            </w:r>
            <w:bookmarkStart w:id="29" w:name="_GoBack2"/>
            <w:bookmarkEnd w:id="29"/>
            <w:r>
              <w:rPr/>
              <w:t xml:space="preserve"> Java and C++. Provide unified interface.</w:t>
            </w:r>
            <w:r/>
          </w:p>
        </w:tc>
      </w:tr>
    </w:tbl>
    <w:p>
      <w:pPr>
        <w:pStyle w:val="Normal"/>
      </w:pPr>
      <w:r>
        <w:rPr/>
      </w:r>
      <w:r/>
    </w:p>
    <w:p>
      <w:pPr>
        <w:pStyle w:val="Heading1"/>
        <w:numPr>
          <w:ilvl w:val="0"/>
          <w:numId w:val="1"/>
        </w:numPr>
        <w:rPr>
          <w:sz w:val="44"/>
          <w:b/>
          <w:sz w:val="44"/>
          <w:b/>
          <w:szCs w:val="44"/>
          <w:bCs/>
          <w:rFonts w:ascii="Calibri" w:hAnsi="Calibri" w:eastAsia="宋体"/>
          <w:color w:val="00000A"/>
        </w:rPr>
      </w:pPr>
      <w:bookmarkStart w:id="30" w:name="_Toc452895682"/>
      <w:bookmarkEnd w:id="30"/>
      <w:r>
        <w:rPr/>
        <w:t>Limitation</w:t>
      </w:r>
      <w:r/>
    </w:p>
    <w:p>
      <w:pPr>
        <w:pStyle w:val="TextBody"/>
        <w:numPr>
          <w:ilvl w:val="0"/>
          <w:numId w:val="0"/>
        </w:numPr>
        <w:rPr>
          <w:sz w:val="24"/>
          <w:sz w:val="24"/>
          <w:rFonts w:ascii="Calibri" w:hAnsi="Calibri" w:eastAsia="宋体"/>
          <w:color w:val="00000A"/>
        </w:rPr>
      </w:pPr>
      <w:r>
        <w:rPr/>
        <w:t>1. Test runs will generate too many logs when instrumenting a log statament in the beginning of each functions without removing duplicates. For example, cctz_v1_test in cctz prints 500 0000+ logs. This cost much time. A possible solution is removing duplicates in c++ code which is inserted.</w:t>
      </w:r>
      <w:r/>
    </w:p>
    <w:p>
      <w:pPr>
        <w:pStyle w:val="TextBody"/>
        <w:numPr>
          <w:ilvl w:val="0"/>
          <w:numId w:val="0"/>
        </w:numPr>
        <w:rPr>
          <w:sz w:val="24"/>
          <w:sz w:val="24"/>
          <w:rFonts w:ascii="Calibri" w:hAnsi="Calibri" w:eastAsia="宋体"/>
          <w:color w:val="00000A"/>
        </w:rPr>
      </w:pPr>
      <w:r>
        <w:rPr/>
        <w:t>2. Unable to deal with some macro which is a user-defined grammer and cannot be recognized without expansion.</w:t>
      </w:r>
      <w:r/>
    </w:p>
    <w:p>
      <w:pPr>
        <w:pStyle w:val="TextBody"/>
        <w:numPr>
          <w:ilvl w:val="0"/>
          <w:numId w:val="0"/>
        </w:numPr>
        <w:rPr>
          <w:sz w:val="24"/>
          <w:sz w:val="24"/>
          <w:rFonts w:ascii="Calibri" w:hAnsi="Calibri" w:eastAsia="宋体"/>
          <w:color w:val="00000A"/>
        </w:rPr>
      </w:pPr>
      <w:r>
        <w:rPr/>
        <w:t xml:space="preserve">3. Modifications out of functions are not precisely handled such as </w:t>
      </w:r>
      <w:r/>
    </w:p>
    <w:p>
      <w:pPr>
        <w:pStyle w:val="TextBody"/>
        <w:numPr>
          <w:ilvl w:val="0"/>
          <w:numId w:val="0"/>
        </w:numPr>
        <w:rPr>
          <w:sz w:val="24"/>
          <w:sz w:val="24"/>
          <w:rFonts w:ascii="Calibri" w:hAnsi="Calibri" w:eastAsia="宋体"/>
          <w:color w:val="00000A"/>
        </w:rPr>
      </w:pPr>
      <w:r>
        <w:rPr/>
        <w:t>4. We have not tested the tool over a wide range of projects and only target on project cctz now. So it possibly needs some manual effort to accommodate it to more projects.</w:t>
      </w:r>
      <w:r/>
    </w:p>
    <w:p>
      <w:pPr>
        <w:pStyle w:val="TextBody"/>
      </w:pPr>
      <w:r>
        <w:rPr/>
      </w:r>
      <w:r/>
    </w:p>
    <w:p>
      <w:pPr>
        <w:pStyle w:val="Heading1"/>
        <w:numPr>
          <w:ilvl w:val="0"/>
          <w:numId w:val="1"/>
        </w:numPr>
        <w:spacing w:before="340" w:after="330"/>
        <w:rPr>
          <w:sz w:val="44"/>
          <w:b/>
          <w:sz w:val="44"/>
          <w:b/>
          <w:szCs w:val="44"/>
          <w:bCs/>
          <w:rFonts w:ascii="Calibri" w:hAnsi="Calibri" w:eastAsia="宋体"/>
          <w:color w:val="00000A"/>
        </w:rPr>
      </w:pPr>
      <w:bookmarkStart w:id="31" w:name="_Toc452895683"/>
      <w:bookmarkEnd w:id="31"/>
      <w:r>
        <w:rPr/>
        <w:t>User Guide</w:t>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714f18"/>
    <w:rPr>
      <w:color w:val="0563C1" w:themeColor="hyperlink"/>
      <w:u w:val="single"/>
      <w:lang w:val="zxx" w:eastAsia="zxx" w:bidi="zxx"/>
    </w:rPr>
  </w:style>
  <w:style w:type="character" w:styleId="1" w:customStyle="1">
    <w:name w:val="标题 1字符"/>
    <w:basedOn w:val="DefaultParagraphFont"/>
    <w:uiPriority w:val="9"/>
    <w:rsid w:val="00d941ce"/>
    <w:rPr>
      <w:b/>
      <w:bCs/>
      <w:sz w:val="44"/>
      <w:szCs w:val="44"/>
    </w:rPr>
  </w:style>
  <w:style w:type="character" w:styleId="2" w:customStyle="1">
    <w:name w:val="标题 2字符"/>
    <w:basedOn w:val="DefaultParagraphFont"/>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uiPriority w:val="9"/>
    <w:rsid w:val="00d941ce"/>
    <w:rPr>
      <w:b/>
      <w:bCs/>
      <w:sz w:val="32"/>
      <w:szCs w:val="32"/>
    </w:rPr>
  </w:style>
  <w:style w:type="character" w:styleId="4" w:customStyle="1">
    <w:name w:val="标题 4字符"/>
    <w:basedOn w:val="DefaultParagraphFont"/>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uiPriority w:val="9"/>
    <w:semiHidden/>
    <w:rsid w:val="00d941ce"/>
    <w:rPr>
      <w:b/>
      <w:bCs/>
      <w:sz w:val="28"/>
      <w:szCs w:val="28"/>
    </w:rPr>
  </w:style>
  <w:style w:type="character" w:styleId="6" w:customStyle="1">
    <w:name w:val="标题 6字符"/>
    <w:basedOn w:val="DefaultParagraphFont"/>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uiPriority w:val="9"/>
    <w:semiHidden/>
    <w:rsid w:val="00d941ce"/>
    <w:rPr>
      <w:b/>
      <w:bCs/>
    </w:rPr>
  </w:style>
  <w:style w:type="character" w:styleId="8" w:customStyle="1">
    <w:name w:val="标题 8字符"/>
    <w:basedOn w:val="DefaultParagraphFont"/>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customStyle="1">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714f18"/>
    <w:pPr>
      <w:spacing w:before="0" w:after="100"/>
    </w:pPr>
    <w:rPr/>
  </w:style>
  <w:style w:type="paragraph" w:styleId="Contents2">
    <w:name w:val="Contents 2"/>
    <w:basedOn w:val="Normal"/>
    <w:autoRedefine/>
    <w:uiPriority w:val="39"/>
    <w:unhideWhenUsed/>
    <w:rsid w:val="00714f18"/>
    <w:pPr>
      <w:spacing w:before="0" w:after="100"/>
      <w:ind w:left="420" w:hanging="0"/>
    </w:pPr>
    <w:rPr/>
  </w:style>
  <w:style w:type="paragraph" w:styleId="Contents3">
    <w:name w:val="Contents 3"/>
    <w:basedOn w:val="Normal"/>
    <w:autoRedefine/>
    <w:uiPriority w:val="39"/>
    <w:unhideWhenUsed/>
    <w:rsid w:val="00714f18"/>
    <w:pPr>
      <w:spacing w:before="0" w:after="100"/>
      <w:ind w:left="84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9">
    <w:name w:val="Table Grid"/>
    <w:basedOn w:val="a1"/>
    <w:uiPriority w:val="39"/>
    <w:rsid w:val="0026652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31">
    <w:name w:val="Grid Table 3"/>
    <w:basedOn w:val="a1"/>
    <w:uiPriority w:val="48"/>
    <w:rsid w:val="005a4e10"/>
    <w:tblPr>
      <w:tblStyleRowBandSize w:val="1"/>
      <w:tblStyleColBandSize w:val="1"/>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3CEF-F2F3-4429-8F7A-381CD5C3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Application>LibreOffice/4.3.3.2$Linux_X86_64 LibreOffice_project/430m0$Build-2</Application>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2016-06-15T13:20:52Z</dcterms:modified>
  <cp:revision>156</cp:revision>
</cp:coreProperties>
</file>