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数字逻辑与部件设计实验报告</w:t>
      </w: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实验02：【七段数码管】</w:t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姓名：刘丹桐  学号：21307090080  日期：2023.9.13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一：实验内容：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1．设计驱动右侧4个七段数码管，显示固定数据2023。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2．设计驱动8个七段数码管，实现左侧4个七段数码管显示自己的学号最后4位；右侧4个七段数码管显示内容可以根据16个拨码开关(SW)进行相应的16进制数据显示。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二：实验方案：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实验1：</w:t>
      </w:r>
    </w:p>
    <w:p>
      <w:pPr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依据课件写出七段数码管的16进制译码器，该开发板上七段数码管的接线方式为共阳极，点亮时引脚输出为低电平（0）。由于每个七段数码管可以显示一位16进制数字，故需要输入4位digit。输出为7位A2G，分别对应七段数码管如图所示的七个位置。</w:t>
      </w:r>
    </w:p>
    <w:p>
      <w:pPr>
        <w:spacing w:line="360" w:lineRule="auto"/>
      </w:pPr>
      <w:r>
        <w:drawing>
          <wp:inline distT="0" distB="0" distL="114300" distR="114300">
            <wp:extent cx="1605280" cy="2074545"/>
            <wp:effectExtent l="0" t="0" r="317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到多个LED同时点亮时其值为相同数字，为了使其能够显示4个不同的数字，利用了人眼的视觉暂留现象和时钟分频的方法，轮流点亮八个七段数码管。实现方法是利用20位的变量clkdiv，取最高两位作为亮起的数码管的序号。如此一来，每过2^18个时钟周期，下一个七段数码管亮起，实现分时复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该模块的输入有x（16位二进制数，作为七段数码管显示的内容），clk（时钟），clr（时钟复位）；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输出有dp（小数点，在本实验中不亮），an（4位，控制4个数码管的使能），a2g。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实验2：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在实验1的基础上稍作修改，使分时复用模块支持32位x输入，其中高16位为学号（直接在模块内赋值），低十六位为16个拨码开关SW所表示的十六进制数。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译码器部分代码不变，分时复用模块的主要改动如下：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1.将输入的x变为32位：</w:t>
      </w:r>
    </w:p>
    <w:p>
      <w:r>
        <w:drawing>
          <wp:inline distT="0" distB="0" distL="114300" distR="114300">
            <wp:extent cx="1731010" cy="397510"/>
            <wp:effectExtent l="0" t="0" r="6985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2.将选择特定数码管亮起的s改为3位使其能够表示0~7的八位数字：</w:t>
      </w:r>
    </w:p>
    <w:p>
      <w:r>
        <w:drawing>
          <wp:inline distT="0" distB="0" distL="114300" distR="114300">
            <wp:extent cx="2634615" cy="234315"/>
            <wp:effectExtent l="0" t="0" r="10160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3.将s对应的值改为clkdiv最高三位：</w:t>
      </w:r>
    </w:p>
    <w:p>
      <w:r>
        <w:drawing>
          <wp:inline distT="0" distB="0" distL="114300" distR="114300">
            <wp:extent cx="4332605" cy="446405"/>
            <wp:effectExtent l="0" t="0" r="6985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4.将数码管能够显示的数字扩展为8位：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4530" cy="2150110"/>
            <wp:effectExtent l="0" t="0" r="3175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5.将使能扩展至8位：</w:t>
      </w:r>
    </w:p>
    <w:p>
      <w:r>
        <w:drawing>
          <wp:inline distT="0" distB="0" distL="114300" distR="114300">
            <wp:extent cx="3880485" cy="2291715"/>
            <wp:effectExtent l="0" t="0" r="5715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顶层模块的改动如下：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1.将输入的SW改为十六位：</w:t>
      </w:r>
    </w:p>
    <w:p>
      <w:r>
        <w:drawing>
          <wp:inline distT="0" distB="0" distL="114300" distR="114300">
            <wp:extent cx="1578610" cy="245110"/>
            <wp:effectExtent l="0" t="0" r="8255" b="317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2.给x赋值：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54910" cy="446405"/>
            <wp:effectExtent l="0" t="0" r="6350" b="698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三、关键代码：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1.七段数码管十六进制译码器(Hex7Seg.sv)：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96335" cy="4665980"/>
            <wp:effectExtent l="0" t="0" r="635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2.分时复用模块(mux7seg.sv)：</w:t>
      </w:r>
    </w:p>
    <w:p>
      <w:pPr>
        <w:spacing w:line="360" w:lineRule="auto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872865" cy="4499610"/>
            <wp:effectExtent l="0" t="0" r="254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194050" cy="3535045"/>
            <wp:effectExtent l="0" t="0" r="127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3.顶层模块(x7seg_Top.sv)：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692400" cy="3442335"/>
            <wp:effectExtent l="0" t="0" r="635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（以上均为实验一的代码）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四、实验现象：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55720" cy="3099435"/>
            <wp:effectExtent l="0" t="0" r="8890" b="9525"/>
            <wp:docPr id="20" name="图片 20" descr="6fbbabe6c63a4717378d5d64532b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fbbabe6c63a4717378d5d64532b15e"/>
                    <pic:cNvPicPr>
                      <a:picLocks noChangeAspect="1"/>
                    </pic:cNvPicPr>
                  </pic:nvPicPr>
                  <pic:blipFill>
                    <a:blip r:embed="rId16"/>
                    <a:srcRect l="5683" r="9270" b="889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实验一：右侧显示2023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3743325" cy="3789680"/>
            <wp:effectExtent l="0" t="0" r="2540" b="10160"/>
            <wp:docPr id="19" name="图片 19" descr="08f3867e6124a003a77fe36191ad6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8f3867e6124a003a77fe36191ad66d"/>
                    <pic:cNvPicPr>
                      <a:picLocks noChangeAspect="1"/>
                    </pic:cNvPicPr>
                  </pic:nvPicPr>
                  <pic:blipFill>
                    <a:blip r:embed="rId17"/>
                    <a:srcRect b="1243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1570" cy="3667760"/>
            <wp:effectExtent l="0" t="0" r="9525" b="2540"/>
            <wp:docPr id="21" name="图片 21" descr="019866e5b52ae517a895d5b1c8d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19866e5b52ae517a895d5b1c8d5447"/>
                    <pic:cNvPicPr>
                      <a:picLocks noChangeAspect="1"/>
                    </pic:cNvPicPr>
                  </pic:nvPicPr>
                  <pic:blipFill>
                    <a:blip r:embed="rId18"/>
                    <a:srcRect t="9017" b="16045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实验2：左侧显示学号（0080），右侧显示拨码开关表示的数字</w:t>
      </w:r>
      <w:r>
        <w:rPr>
          <w:rFonts w:hint="eastAsia"/>
          <w:lang w:eastAsia="zh-CN"/>
        </w:rPr>
        <w:t>）</w:t>
      </w:r>
    </w:p>
    <w:p/>
    <w:p>
      <w: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五、遇到的问题和解决方案：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1.运行课件上的示例代码时遇到了报错，看了报错信息发现是引脚（A2G）没有解注释和改名导致的，改过约束文件后解决了这一问题。</w:t>
      </w:r>
    </w:p>
    <w:p>
      <w:r>
        <w:drawing>
          <wp:inline distT="0" distB="0" distL="114300" distR="114300">
            <wp:extent cx="4333240" cy="283718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4225" cy="1564640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46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rcRect b="402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1950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2.烧录bit文件后发现板子上的七段数码管不亮，检查了一遍代码发现把使能写成了输入端口，改为output后解决了这一问题。</w:t>
      </w:r>
    </w:p>
    <w:p>
      <w:r>
        <w:drawing>
          <wp:inline distT="0" distB="0" distL="114300" distR="114300">
            <wp:extent cx="2967990" cy="728345"/>
            <wp:effectExtent l="0" t="0" r="63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t="39137" b="14791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六、总结与收获：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本次实验相较于第一次实验难度有了巨大的飞跃，在各个环节都可能出现问题，最终导致无法正常运行。但是在修改示例代码和debug的过程中我对七段数码管和system verilog的语法和逻辑都有了更加深刻的理解。此外我还解答了同组组员的疑惑，帮组员分析可能出现的错误，帮他解决了问题。总之本次实验的成功使我对顺利完成下一次实验充满信心！&gt;&lt;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ODIwMjNiNDg5ZTRkODkwMjcyYWE0ZDcyODc4Y2YifQ=="/>
  </w:docVars>
  <w:rsids>
    <w:rsidRoot w:val="52CE2E87"/>
    <w:rsid w:val="00271359"/>
    <w:rsid w:val="0207104C"/>
    <w:rsid w:val="0F4C67F3"/>
    <w:rsid w:val="10136742"/>
    <w:rsid w:val="1A0D5F1D"/>
    <w:rsid w:val="2A3E7656"/>
    <w:rsid w:val="32F043E5"/>
    <w:rsid w:val="3B4A243B"/>
    <w:rsid w:val="3BD77876"/>
    <w:rsid w:val="44697992"/>
    <w:rsid w:val="4A991232"/>
    <w:rsid w:val="52CE2E87"/>
    <w:rsid w:val="5588793F"/>
    <w:rsid w:val="58366D88"/>
    <w:rsid w:val="59805FCC"/>
    <w:rsid w:val="776B4711"/>
    <w:rsid w:val="7B3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2023-09-11T03:47:00Z</dcterms:created>
  <dc:creator>刘丹桐</dc:creator>
  <cp:lastModifiedBy>刘丹桐</cp:lastModifiedBy>
  <dcterms:modified xsi:type="dcterms:W3CDTF">2023-09-20T10:29:38Z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7A3AF3014C1D4EA988F1B24F8FBDFD9B_11</vt:lpwstr>
  </property>
</Properties>
</file>