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 xml:space="preserve">Proponuję wprowadzić następujące oznaczenia dla części: </w: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3803650</wp:posOffset>
            </wp:positionH>
            <wp:positionV relativeFrom="paragraph">
              <wp:posOffset>-215900</wp:posOffset>
            </wp:positionV>
            <wp:extent cx="2535555" cy="2402840"/>
            <wp:effectExtent l="0" t="0" r="0" b="0"/>
            <wp:wrapSquare wrapText="bothSides"/>
            <wp:docPr id="1" name="Picture" descr="C:\Users\piotoor\Desktop\cube\OZNACZE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piotoor\Desktop\cube\OZNACZENI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CP (Corners Permutation) – permutacja zewnętrznych rogów</w:t>
      </w:r>
      <w:r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EP (Edges Permutation) – permutacja zewnętrznych krawędzi</w:t>
      </w:r>
      <w:r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cp – permutacja wewnętrznych rogów</w:t>
      </w:r>
      <w:r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ep – permutacja wewnętrznych krawędzi</w:t>
      </w:r>
      <w:r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 - centry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lang w:val="pl-PL"/>
        </w:rPr>
      </w:pPr>
      <w:r>
        <w:rPr>
          <w:lang w:val="pl-PL"/>
        </w:rPr>
        <w:t>Oraz następujące oznaczenia numerów klocków, oraz slotów w których się znajdują. Pamiętać będziemy numery klocków jakie znajdują się w danym slocie, poniżej przykłady.</w:t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3803650</wp:posOffset>
            </wp:positionH>
            <wp:positionV relativeFrom="paragraph">
              <wp:posOffset>38100</wp:posOffset>
            </wp:positionV>
            <wp:extent cx="2538095" cy="2404745"/>
            <wp:effectExtent l="0" t="0" r="0" b="0"/>
            <wp:wrapSquare wrapText="bothSides"/>
            <wp:docPr id="2" name="Picture" descr="C:\Users\piotoor\Desktop\cube\POZYC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piotoor\Desktop\cube\POZYCJE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CP – sloty [0, 6]  (7 jest stałym klockiem, nie trzeba go pamiętać), przechowujemy wartości [0, 6]</w:t>
      </w:r>
      <w:r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EP – sloty [0, 7], przechowujemy wartości [0, </w:t>
      </w:r>
      <w:r>
        <w:rPr>
          <w:lang w:val="pl-PL"/>
        </w:rPr>
        <w:t>7</w:t>
      </w:r>
      <w:r>
        <w:rPr>
          <w:lang w:val="pl-PL"/>
        </w:rPr>
        <w:t>]</w:t>
      </w:r>
      <w:r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cp – sloty [0, 6] (7 jest stałym klockiem), wystarczy przechowywać 0 lub 1 na każdej pozycji (czy klocek dobrego koloru – 0, złego - 1)</w:t>
      </w:r>
      <w:r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ep – sloty [0,6], jak wyżej 0 lub 1 na danej pozycji</w:t>
      </w:r>
      <w:r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 – flaga [0, 1] (0 – dobry, 1 - zły)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/>
        </w:rPr>
      </w:r>
      <w:r/>
    </w:p>
    <w:p>
      <w:pPr>
        <w:pStyle w:val="Normal"/>
        <w:rPr>
          <w:lang w:val="pl-PL"/>
        </w:rPr>
      </w:pPr>
      <w:r>
        <w:rPr>
          <w:lang w:val="pl-PL"/>
        </w:rPr>
        <w:t>Przykłady</w:t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3803650</wp:posOffset>
            </wp:positionH>
            <wp:positionV relativeFrom="paragraph">
              <wp:posOffset>276860</wp:posOffset>
            </wp:positionV>
            <wp:extent cx="2538095" cy="2404745"/>
            <wp:effectExtent l="0" t="0" r="0" b="0"/>
            <wp:wrapSquare wrapText="bothSides"/>
            <wp:docPr id="3" name="Picture" descr="C:\Users\piotoor\Desktop\cube\dscrazy3x3x2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piotoor\Desktop\cube\dscrazy3x3x2_mov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lang w:val="pl-PL"/>
        </w:rPr>
      </w:pPr>
      <w:r>
        <w:rPr>
          <w:lang w:val="pl-PL"/>
        </w:rPr>
        <w:t>CP (dla ułożonej kostki)</w:t>
        <w:drawing>
          <wp:anchor behindDoc="0" distT="0" distB="0" distL="114300" distR="114300" simplePos="0" locked="0" layoutInCell="1" allowOverlap="1" relativeHeight="5">
            <wp:simplePos x="0" y="0"/>
            <wp:positionH relativeFrom="page">
              <wp:posOffset>4738370</wp:posOffset>
            </wp:positionH>
            <wp:positionV relativeFrom="page">
              <wp:posOffset>3700145</wp:posOffset>
            </wp:positionV>
            <wp:extent cx="2538095" cy="2404745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Style w:val="TableGrid"/>
        <w:tblW w:w="3708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350"/>
        <w:gridCol w:w="361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  <w:r/>
          </w:p>
        </w:tc>
        <w:tc>
          <w:tcPr>
            <w:tcW w:w="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  <w:r/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  <w:r/>
          </w:p>
        </w:tc>
        <w:tc>
          <w:tcPr>
            <w:tcW w:w="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/>
        </w:rPr>
      </w:r>
      <w:r/>
    </w:p>
    <w:p>
      <w:pPr>
        <w:pStyle w:val="Normal"/>
      </w:pPr>
      <w:r>
        <w:rPr>
          <w:lang w:val="pl-PL"/>
        </w:rPr>
        <w:t>CP (dla kości po prawej)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/>
    </w:p>
    <w:tbl>
      <w:tblPr>
        <w:tblStyle w:val="TableGrid"/>
        <w:tblW w:w="3708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350"/>
        <w:gridCol w:w="361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  <w:r/>
          </w:p>
        </w:tc>
        <w:tc>
          <w:tcPr>
            <w:tcW w:w="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  <w:r/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  <w:r/>
          </w:p>
        </w:tc>
        <w:tc>
          <w:tcPr>
            <w:tcW w:w="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  <w:r/>
          </w:p>
        </w:tc>
        <w:tc>
          <w:tcPr>
            <w:tcW w:w="3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/>
        </w:rPr>
      </w:r>
      <w:r/>
    </w:p>
    <w:p>
      <w:pPr>
        <w:pStyle w:val="Normal"/>
        <w:rPr>
          <w:lang w:val="pl-PL"/>
        </w:rPr>
      </w:pPr>
      <w:r>
        <w:rPr>
          <w:lang w:val="pl-PL"/>
        </w:rPr>
        <w:t>CP (dla kości po prawej)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/>
    </w:p>
    <w:tbl>
      <w:tblPr>
        <w:tblStyle w:val="TableGrid"/>
        <w:tblW w:w="3708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350"/>
        <w:gridCol w:w="361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  <w:r/>
          </w:p>
        </w:tc>
        <w:tc>
          <w:tcPr>
            <w:tcW w:w="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  <w:r/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  <w:r/>
          </w:p>
        </w:tc>
        <w:tc>
          <w:tcPr>
            <w:tcW w:w="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  <w:r/>
          </w:p>
        </w:tc>
        <w:tc>
          <w:tcPr>
            <w:tcW w:w="3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/>
        </w:rPr>
      </w:r>
      <w:r/>
    </w:p>
    <w:p>
      <w:pPr>
        <w:pStyle w:val="Normal"/>
        <w:rPr>
          <w:lang w:val="pl-PL"/>
        </w:rPr>
      </w:pPr>
      <w:r>
        <w:rPr>
          <w:lang w:val="pl-PL"/>
        </w:rPr>
        <w:t>EP (dla kości po prawej)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/>
    </w:p>
    <w:tbl>
      <w:tblPr>
        <w:tblStyle w:val="TableGrid"/>
        <w:tblW w:w="4068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351"/>
        <w:gridCol w:w="360"/>
        <w:gridCol w:w="360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  <w:r/>
          </w:p>
        </w:tc>
        <w:tc>
          <w:tcPr>
            <w:tcW w:w="3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7</w:t>
            </w:r>
            <w:r/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  <w:r/>
          </w:p>
        </w:tc>
        <w:tc>
          <w:tcPr>
            <w:tcW w:w="3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7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/>
        </w:rPr>
      </w:r>
      <w:r/>
    </w:p>
    <w:p>
      <w:pPr>
        <w:pStyle w:val="Normal"/>
        <w:rPr>
          <w:lang w:val="pl-PL"/>
        </w:rPr>
      </w:pPr>
      <w:r>
        <w:rPr>
          <w:lang w:val="pl-PL"/>
        </w:rPr>
        <w:t>cp (dla kości po prawej)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/>
    </w:p>
    <w:tbl>
      <w:tblPr>
        <w:tblStyle w:val="TableGrid"/>
        <w:tblW w:w="3708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350"/>
        <w:gridCol w:w="361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  <w:r/>
          </w:p>
        </w:tc>
        <w:tc>
          <w:tcPr>
            <w:tcW w:w="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  <w:r/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  <w:r/>
          </w:p>
        </w:tc>
        <w:tc>
          <w:tcPr>
            <w:tcW w:w="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/>
        </w:rPr>
      </w:r>
      <w:r/>
    </w:p>
    <w:p>
      <w:pPr>
        <w:pStyle w:val="Normal"/>
        <w:rPr>
          <w:lang w:val="pl-PL"/>
        </w:rPr>
      </w:pPr>
      <w:r>
        <w:rPr>
          <w:lang w:val="pl-PL"/>
        </w:rPr>
        <w:t>ep (dla kości po prawej)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/>
    </w:p>
    <w:tbl>
      <w:tblPr>
        <w:tblStyle w:val="TableGrid"/>
        <w:tblW w:w="4068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351"/>
        <w:gridCol w:w="360"/>
        <w:gridCol w:w="360"/>
        <w:gridCol w:w="360"/>
        <w:gridCol w:w="360"/>
        <w:gridCol w:w="360"/>
        <w:gridCol w:w="360"/>
        <w:gridCol w:w="360"/>
      </w:tblGrid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Slot</w:t>
            </w:r>
            <w:r/>
          </w:p>
        </w:tc>
        <w:tc>
          <w:tcPr>
            <w:tcW w:w="3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3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4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5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6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7</w:t>
            </w:r>
            <w:r/>
          </w:p>
        </w:tc>
      </w:tr>
      <w:tr>
        <w:trPr/>
        <w:tc>
          <w:tcPr>
            <w:tcW w:w="1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Numer</w:t>
            </w:r>
            <w:r/>
          </w:p>
        </w:tc>
        <w:tc>
          <w:tcPr>
            <w:tcW w:w="3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  <w:tc>
          <w:tcPr>
            <w:tcW w:w="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/>
        </w:rPr>
      </w:r>
      <w:r/>
    </w:p>
    <w:p>
      <w:pPr>
        <w:pStyle w:val="Normal"/>
        <w:rPr>
          <w:lang w:val="pl-PL"/>
        </w:rPr>
      </w:pPr>
      <w:r>
        <w:rPr>
          <w:lang w:val="pl-PL"/>
        </w:rPr>
        <w:t>C = 0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/>
        </w:rPr>
      </w:r>
      <w:r/>
    </w:p>
    <w:p>
      <w:pPr>
        <w:pStyle w:val="Normal"/>
        <w:rPr>
          <w:lang w:val="pl-PL"/>
        </w:rPr>
      </w:pPr>
      <w:r>
        <w:rPr>
          <w:lang w:val="pl-PL"/>
        </w:rPr>
        <w:t>Całą kostkę można w ten sposób przechować w czterech tablicach oraz jednej fladze. Indeksy elementów takich tablic byłyby numerami slotów, natomiast wartości w komórkach numerami klocków.</w:t>
      </w:r>
      <w:r/>
    </w:p>
    <w:p>
      <w:pPr>
        <w:pStyle w:val="Normal"/>
        <w:rPr>
          <w:lang w:val="pl-PL"/>
        </w:rPr>
      </w:pPr>
      <w:r>
        <w:rPr>
          <w:lang w:val="pl-PL"/>
        </w:rPr>
        <w:t>Zamiast tablic posłużymy się jednak poszczególnymi bitami liczb całkowitych. Ciągi reprezentujące CP, EP, cp, ep będą rozłożone na kolejnych bitach.</w:t>
      </w:r>
      <w:r/>
    </w:p>
    <w:p>
      <w:pPr>
        <w:pStyle w:val="Normal"/>
        <w:rPr>
          <w:lang w:val="pl-PL"/>
        </w:rPr>
      </w:pPr>
      <w:r>
        <w:rPr>
          <w:lang w:val="pl-PL"/>
        </w:rPr>
        <w:t>Jak widać, cp i ep można przedstawić jako ciąg piętnastu 0 i 1. C to jest jeden bit. Czyli można je przechować na 16 bitach.</w:t>
      </w:r>
      <w:r/>
    </w:p>
    <w:p>
      <w:pPr>
        <w:pStyle w:val="Normal"/>
        <w:rPr>
          <w:lang w:val="pl-PL"/>
        </w:rPr>
      </w:pPr>
      <w:r>
        <w:rPr>
          <w:lang w:val="pl-PL"/>
        </w:rPr>
        <w:t>EP to osiem liczb, które można zakodować na trzech bitach każda (przedział [0, 7], 7(dec) = 111(bin)). Czyli razem 8 x 3 bity = 24 bity.</w:t>
      </w:r>
      <w:r/>
    </w:p>
    <w:p>
      <w:pPr>
        <w:pStyle w:val="Normal"/>
        <w:rPr>
          <w:lang w:val="pl-PL"/>
        </w:rPr>
      </w:pPr>
      <w:r>
        <w:rPr>
          <w:lang w:val="pl-PL"/>
        </w:rPr>
        <w:t>Analogicznie CP to siedem liczb. Stąd 7 x 3 bity = 21 bitów</w:t>
      </w:r>
      <w:r/>
    </w:p>
    <w:p>
      <w:pPr>
        <w:pStyle w:val="Normal"/>
        <w:rPr>
          <w:lang w:val="pl-PL"/>
        </w:rPr>
      </w:pPr>
      <w:r>
        <w:rPr>
          <w:lang w:val="pl-PL"/>
        </w:rPr>
        <w:t>Wszystko razem można przechować na 16b + 24b +21b = 61 bitach, czyli zmienna typu long long int. To będzie reprezentacja naszej kości.</w:t>
      </w:r>
      <w:r/>
    </w:p>
    <w:p>
      <w:pPr>
        <w:pStyle w:val="Normal"/>
        <w:rPr>
          <w:lang w:val="pl-PL"/>
        </w:rPr>
      </w:pPr>
      <w:r>
        <w:rPr>
          <w:lang w:val="pl-PL"/>
        </w:rPr>
        <w:t>Wykonanie ruchu, np U przemieszcza klocki. W naszym przypadku będzie to zamiana miejscami bitów, na których dane klocki się znajdują.</w:t>
      </w:r>
      <w:r/>
    </w:p>
    <w:p>
      <w:pPr>
        <w:pStyle w:val="Normal"/>
        <w:rPr>
          <w:lang w:val="pl-PL"/>
        </w:rPr>
      </w:pPr>
      <w:r>
        <w:rPr>
          <w:lang w:val="pl-PL"/>
        </w:rPr>
        <w:t>Wykonanie każdego ruchu (U, U’, U2, D, D’, D2, R2, F2, L2, B2 oraz te specjalne) można zaimplementować jako funkcje, które manipulują na bitach liczby, która reprezentuje stan kostki.</w:t>
      </w:r>
      <w:r/>
    </w:p>
    <w:p>
      <w:pPr>
        <w:pStyle w:val="Normal"/>
        <w:rPr>
          <w:lang w:val="pl-PL"/>
        </w:rPr>
      </w:pPr>
      <w:r>
        <w:rPr>
          <w:lang w:val="pl-PL"/>
        </w:rPr>
        <w:t>Na początek, zanim zaczniemy klepać kod trzeba się jeszcze zająć następującymi rzeczami:</w:t>
      </w:r>
      <w:r/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Przemyśleć co na których bitach najlepiej będzie przechować (po kątem optymalizacji ruchów – im mniej operacji bitowych będzie wykonywać funkcja wykonująca ruch tym lepiej )</w:t>
      </w:r>
      <w:r/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Opracować wykonywanie ruchów – opisać jakie bity i w jaki sposób będzie modyfikować każdy ruch</w:t>
      </w:r>
      <w:r/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Jak już będzie wiadomo co i jak modyfikuje dany ruch, można się zastanowić jakich operacji bitowych trzeba użyć żeby to zrealizować</w:t>
      </w:r>
      <w:r/>
    </w:p>
    <w:p>
      <w:pPr>
        <w:pStyle w:val="Normal"/>
        <w:ind w:left="36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ind w:left="36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ind w:left="36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spacing w:before="0" w:after="200"/>
        <w:ind w:left="36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Centralny: biało orange green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58c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FreeSans"/>
    </w:rPr>
  </w:style>
  <w:style w:type="paragraph" w:styleId="Podpis">
    <w:name w:val="Podpis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58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8c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5566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Application>LibreOffice/4.3.1.2$Windows_x86 LibreOffice_project/958349dc3b25111dbca392fbc281a05559ef6848</Application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2015-07-15T20:34:00Z</dcterms:created>
  <dc:creator>piotoor</dc:creator>
  <dc:language>en-US</dc:language>
  <dcterms:modified xsi:type="dcterms:W3CDTF">2015-10-07T20:49:44Z</dcterms:modified>
  <cp:revision>63</cp:revision>
</cp:coreProperties>
</file>