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7" w:name="X7e8edf7df285bdc61bb44b225d85554f08a5bb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Nextrade Securities Exchange - Infrastructure Architecture</w:t>
      </w:r>
    </w:p>
    <w:bookmarkStart w:id="20" w:name="executive-summary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Executive Summary</w:t>
      </w:r>
    </w:p>
    <w:p>
      <w:pPr>
        <w:pStyle w:val="FirstParagraph"/>
      </w:pPr>
      <w:r>
        <w:t xml:space="preserve">Led design, implementation, and operation of</w:t>
      </w:r>
      <w:r>
        <w:t xml:space="preserve"> </w:t>
      </w:r>
      <w:r>
        <w:rPr>
          <w:bCs/>
          <w:b/>
        </w:rPr>
        <w:t xml:space="preserve">South Korea’s first new securities exchange in 20+ years</w:t>
      </w:r>
      <w:r>
        <w:t xml:space="preserve">. Built zero-trust security architecture achieving: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Security</w:t>
      </w:r>
      <w:r>
        <w:t xml:space="preserve">: 0 breaches (19 months), 0 FSC audit findings (3 consecutive)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Availability</w:t>
      </w:r>
      <w:r>
        <w:t xml:space="preserve">: 99.98% platform uptime (target 99.95%)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Compliance</w:t>
      </w:r>
      <w:r>
        <w:t xml:space="preserve">: ISMS-P 90%, ISO 27001 85%, FSC 100%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Efficiency</w:t>
      </w:r>
      <w:r>
        <w:t xml:space="preserve">: $188K annual savings, 461 hours/year automated</w:t>
      </w:r>
    </w:p>
    <w:p>
      <w:pPr>
        <w:pStyle w:val="FirstParagraph"/>
      </w:pPr>
      <w:r>
        <w:rPr>
          <w:bCs/>
          <w:b/>
        </w:rPr>
        <w:t xml:space="preserve">Duration</w:t>
      </w:r>
      <w:r>
        <w:t xml:space="preserve">: 2024.03 ~ Present (19 months)</w:t>
      </w:r>
      <w:r>
        <w:t xml:space="preserve"> </w:t>
      </w:r>
      <w:r>
        <w:rPr>
          <w:bCs/>
          <w:b/>
        </w:rPr>
        <w:t xml:space="preserve">Phases</w:t>
      </w:r>
      <w:r>
        <w:t xml:space="preserve">: Construction (11 months) → Operations (8 months)</w:t>
      </w:r>
      <w:r>
        <w:t xml:space="preserve"> </w:t>
      </w:r>
      <w:r>
        <w:rPr>
          <w:bCs/>
          <w:b/>
        </w:rPr>
        <w:t xml:space="preserve">Scale</w:t>
      </w:r>
      <w:r>
        <w:t xml:space="preserve">: 300+ endpoints, 150+ servers, 80+ network devices, 10TB+/day</w:t>
      </w:r>
    </w:p>
    <w:p>
      <w:r>
        <w:pict>
          <v:rect style="width:0;height:1.5pt" o:hralign="center" o:hrstd="t" o:hr="t"/>
        </w:pict>
      </w:r>
    </w:p>
    <w:bookmarkEnd w:id="20"/>
    <w:bookmarkStart w:id="23" w:name="system-architectur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System Architecture</w:t>
      </w:r>
    </w:p>
    <w:bookmarkStart w:id="21" w:name="infrastructure-topology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Infrastructure Topology</w:t>
      </w:r>
    </w:p>
    <w:p>
      <w:pPr>
        <w:pStyle w:val="SourceCode"/>
      </w:pPr>
      <w:r>
        <w:rPr>
          <w:rStyle w:val="VerbatimChar"/>
        </w:rPr>
        <w:t xml:space="preserve">Internet → DDoS Scrubbing (20Gbps) → Edge Firewall (Fortigate 600F HA)</w:t>
      </w:r>
      <w:r>
        <w:br/>
      </w:r>
      <w:r>
        <w:rPr>
          <w:rStyle w:val="VerbatimChar"/>
        </w:rPr>
        <w:t xml:space="preserve">  ├─ DMZ Zone (Web/API Gateway)</w:t>
      </w:r>
      <w:r>
        <w:br/>
      </w:r>
      <w:r>
        <w:rPr>
          <w:rStyle w:val="VerbatimChar"/>
        </w:rPr>
        <w:t xml:space="preserve">  ├─ Internal Zone (App/Database)</w:t>
      </w:r>
      <w:r>
        <w:br/>
      </w:r>
      <w:r>
        <w:rPr>
          <w:rStyle w:val="VerbatimChar"/>
        </w:rPr>
        <w:t xml:space="preserve">  ├─ Trading Zone (Air-Gap, Matching Engine)</w:t>
      </w:r>
      <w:r>
        <w:br/>
      </w:r>
      <w:r>
        <w:rPr>
          <w:rStyle w:val="VerbatimChar"/>
        </w:rPr>
        <w:t xml:space="preserve">  └─ Management Zone (SIEM/Monitoring)</w:t>
      </w:r>
    </w:p>
    <w:bookmarkEnd w:id="21"/>
    <w:bookmarkStart w:id="22" w:name="network-segmentation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Network Segmentation</w:t>
      </w:r>
    </w:p>
    <w:p>
      <w:pPr>
        <w:pStyle w:val="FirstParagraph"/>
      </w:pPr>
      <w:r>
        <w:rPr>
          <w:bCs/>
          <w:b/>
        </w:rPr>
        <w:t xml:space="preserve">Physical Separation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Trading Network</w:t>
      </w:r>
      <w:r>
        <w:t xml:space="preserve"> </w:t>
      </w:r>
      <w:r>
        <w:t xml:space="preserve">(Air-Gap): Matching engine, order router - biometric access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Office Network</w:t>
      </w:r>
      <w:r>
        <w:t xml:space="preserve">: NAC-controlled, DLP-monitored, proxy-based internet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Management Network</w:t>
      </w:r>
      <w:r>
        <w:t xml:space="preserve">: Jump server only, PAM enforced, session recording</w:t>
      </w:r>
    </w:p>
    <w:p>
      <w:pPr>
        <w:pStyle w:val="BodyText"/>
      </w:pPr>
      <w:r>
        <w:rPr>
          <w:bCs/>
          <w:b/>
        </w:rPr>
        <w:t xml:space="preserve">Logical Segmentation</w:t>
      </w:r>
      <w:r>
        <w:t xml:space="preserve">:</w:t>
      </w:r>
      <w:r>
        <w:t xml:space="preserve"> </w:t>
      </w:r>
      <w:r>
        <w:t xml:space="preserve">- DMZ: 172.16.10.0/24 (External services)</w:t>
      </w:r>
      <w:r>
        <w:t xml:space="preserve"> </w:t>
      </w:r>
      <w:r>
        <w:t xml:space="preserve">- Application: 10.0.20.0/24 (Business logic)</w:t>
      </w:r>
      <w:r>
        <w:t xml:space="preserve"> </w:t>
      </w:r>
      <w:r>
        <w:t xml:space="preserve">- Database: 10.0.30.0/24 (Data persistence)</w:t>
      </w:r>
      <w:r>
        <w:t xml:space="preserve"> </w:t>
      </w:r>
      <w:r>
        <w:t xml:space="preserve">- Management: 10.0.99.0/24 (Admin tools)</w:t>
      </w:r>
      <w:r>
        <w:t xml:space="preserve"> </w:t>
      </w:r>
      <w:r>
        <w:t xml:space="preserve">- Trading Core: 10.100.30.0/24 (Air-gapped)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9" w:name="security-solutions-15-product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Security Solutions (15 Products)</w:t>
      </w:r>
    </w:p>
    <w:bookmarkStart w:id="24" w:name="perimeter-security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Perimeter Security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DDoS Protection</w:t>
      </w:r>
      <w:r>
        <w:t xml:space="preserve">: 20Gbps scrubbing, 47 attacks mitigated (2025), 0 downtime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NGFW</w:t>
      </w:r>
      <w:r>
        <w:t xml:space="preserve">: Fortigate 600F HA (10Gbps FW, 3Gbps IPS), 150B+ sessions/month, 50K+ threats blocked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IPS</w:t>
      </w:r>
      <w:r>
        <w:t xml:space="preserve">: 10K+ signatures, 2,300 SQL injections blocked, 3 zero-days detected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WAF</w:t>
      </w:r>
      <w:r>
        <w:t xml:space="preserve">: OWASP Top 10 protection, 15K+ attacks blocked, &lt;0.1% false positives</w:t>
      </w:r>
    </w:p>
    <w:bookmarkEnd w:id="24"/>
    <w:bookmarkStart w:id="25" w:name="vpn-remote-access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VPN &amp; Remote Access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SSL VPN</w:t>
      </w:r>
      <w:r>
        <w:t xml:space="preserve">: 500 concurrent users, MFA mandatory, 150-200 daily active users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IPsec VPN</w:t>
      </w:r>
      <w:r>
        <w:t xml:space="preserve">: 5 site-to-site tunnels, AES-256-GCM, 99.95% availability</w:t>
      </w:r>
    </w:p>
    <w:bookmarkEnd w:id="25"/>
    <w:bookmarkStart w:id="26" w:name="endpoint-security-300-endpoints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Endpoint Security (300+ Endpoints)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EPP/EDR</w:t>
      </w:r>
      <w:r>
        <w:t xml:space="preserve">: CrowdStrike + Symantec, 180+ malware blocked, 5 threats contained (&lt;10min)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NAC</w:t>
      </w:r>
      <w:r>
        <w:t xml:space="preserve">: Genian 802.1X, 350+ devices, 15-20/month quarantined, 2hr avg remediation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DLP</w:t>
      </w:r>
      <w:r>
        <w:t xml:space="preserve">: Symantec, 3,200+ incidents analyzed, 120 true positives, 0 confirmed breaches</w:t>
      </w:r>
    </w:p>
    <w:p>
      <w:pPr>
        <w:pStyle w:val="FirstParagraph"/>
      </w:pPr>
      <w:r>
        <w:rPr>
          <w:bCs/>
          <w:b/>
        </w:rPr>
        <w:t xml:space="preserve">EPP/DLP Optimization Achievement</w:t>
      </w:r>
      <w:r>
        <w:t xml:space="preserve">:</w:t>
      </w:r>
      <w:r>
        <w:t xml:space="preserve"> </w:t>
      </w:r>
      <w:r>
        <w:t xml:space="preserve">- Problem: Concurrent scans caused 60% CPU usage</w:t>
      </w:r>
      <w:r>
        <w:t xml:space="preserve"> </w:t>
      </w:r>
      <w:r>
        <w:t xml:space="preserve">- Solution: Priority tuning + exclusions + scheduling + kernel patch</w:t>
      </w:r>
      <w:r>
        <w:t xml:space="preserve"> </w:t>
      </w:r>
      <w:r>
        <w:t xml:space="preserve">- Result:</w:t>
      </w:r>
      <w:r>
        <w:t xml:space="preserve"> </w:t>
      </w:r>
      <w:r>
        <w:rPr>
          <w:bCs/>
          <w:b/>
        </w:rPr>
        <w:t xml:space="preserve">30% improvement</w:t>
      </w:r>
      <w:r>
        <w:t xml:space="preserve"> </w:t>
      </w:r>
      <w:r>
        <w:t xml:space="preserve">(60% → 42%), 90% complaint reduction</w:t>
      </w:r>
    </w:p>
    <w:bookmarkEnd w:id="26"/>
    <w:bookmarkStart w:id="27" w:name="access-control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Access Control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PAM</w:t>
      </w:r>
      <w:r>
        <w:t xml:space="preserve">: CyberArk, 150+ servers, 1,200+ sessions/month, 15 dangerous commands blocked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Database Security</w:t>
      </w:r>
      <w:r>
        <w:t xml:space="preserve">: Imperva, 50+ databases, 500M+ queries analyzed, 80+ blocked actions</w:t>
      </w:r>
    </w:p>
    <w:bookmarkEnd w:id="27"/>
    <w:bookmarkStart w:id="28" w:name="advanced-threat-detection"/>
    <w:p>
      <w:pPr>
        <w:pStyle w:val="Heading3"/>
      </w:pPr>
      <w:r>
        <w:rPr>
          <w:rStyle w:val="SectionNumber"/>
        </w:rPr>
        <w:t xml:space="preserve">1.3.5</w:t>
      </w:r>
      <w:r>
        <w:tab/>
      </w:r>
      <w:r>
        <w:t xml:space="preserve">Advanced Threat Detection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APT Protection</w:t>
      </w:r>
      <w:r>
        <w:t xml:space="preserve">: FireEye + WildFire, 150K+ files analyzed, 2 APT campaigns identified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SIEM</w:t>
      </w:r>
      <w:r>
        <w:t xml:space="preserve">: Splunk, 10GB/day ingestion, 80+ log sources, 120+ correlation rules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3" w:name="automation-devsecop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Automation &amp; DevSecOps</w:t>
      </w:r>
    </w:p>
    <w:bookmarkStart w:id="30" w:name="firewall-policy-automation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Firewall Policy Automation</w:t>
      </w:r>
    </w:p>
    <w:p>
      <w:pPr>
        <w:pStyle w:val="FirstParagraph"/>
      </w:pPr>
      <w:r>
        <w:rPr>
          <w:bCs/>
          <w:b/>
        </w:rPr>
        <w:t xml:space="preserve">Framework</w:t>
      </w:r>
      <w:r>
        <w:t xml:space="preserve">: Python + FortiManager API + Git versioning</w:t>
      </w:r>
    </w:p>
    <w:p>
      <w:pPr>
        <w:pStyle w:val="BodyText"/>
      </w:pPr>
      <w:r>
        <w:rPr>
          <w:bCs/>
          <w:b/>
        </w:rPr>
        <w:t xml:space="preserve">Results</w:t>
      </w:r>
      <w:r>
        <w:t xml:space="preserve">:</w:t>
      </w:r>
      <w:r>
        <w:t xml:space="preserve"> </w:t>
      </w:r>
      <w:r>
        <w:t xml:space="preserve">- Deployment time:</w:t>
      </w:r>
      <w:r>
        <w:t xml:space="preserve"> </w:t>
      </w:r>
      <w:r>
        <w:rPr>
          <w:bCs/>
          <w:b/>
        </w:rPr>
        <w:t xml:space="preserve">8h → 4h</w:t>
      </w:r>
      <w:r>
        <w:t xml:space="preserve"> </w:t>
      </w:r>
      <w:r>
        <w:t xml:space="preserve">(50% reduction)</w:t>
      </w:r>
      <w:r>
        <w:t xml:space="preserve"> </w:t>
      </w:r>
      <w:r>
        <w:t xml:space="preserve">- Error rate:</w:t>
      </w:r>
      <w:r>
        <w:t xml:space="preserve"> </w:t>
      </w:r>
      <w:r>
        <w:rPr>
          <w:bCs/>
          <w:b/>
        </w:rPr>
        <w:t xml:space="preserve">5% → 0%</w:t>
      </w:r>
      <w:r>
        <w:t xml:space="preserve"> </w:t>
      </w:r>
      <w:r>
        <w:t xml:space="preserve">(100% accuracy)</w:t>
      </w:r>
      <w:r>
        <w:t xml:space="preserve"> </w:t>
      </w:r>
      <w:r>
        <w:t xml:space="preserve">- Policies deployed: 500+ (100% automated)</w:t>
      </w:r>
      <w:r>
        <w:t xml:space="preserve"> </w:t>
      </w:r>
      <w:r>
        <w:t xml:space="preserve">- ROI: 200+ hours/year saved</w:t>
      </w:r>
    </w:p>
    <w:bookmarkEnd w:id="30"/>
    <w:bookmarkStart w:id="31" w:name="nac-exception-automation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NAC Exception Automation</w:t>
      </w:r>
    </w:p>
    <w:p>
      <w:pPr>
        <w:pStyle w:val="FirstParagraph"/>
      </w:pPr>
      <w:r>
        <w:rPr>
          <w:bCs/>
          <w:b/>
        </w:rPr>
        <w:t xml:space="preserve">Framework</w:t>
      </w:r>
      <w:r>
        <w:t xml:space="preserve">: Ansible + ServiceNow integration</w:t>
      </w:r>
    </w:p>
    <w:p>
      <w:pPr>
        <w:pStyle w:val="BodyText"/>
      </w:pPr>
      <w:r>
        <w:rPr>
          <w:bCs/>
          <w:b/>
        </w:rPr>
        <w:t xml:space="preserve">Results</w:t>
      </w:r>
      <w:r>
        <w:t xml:space="preserve">:</w:t>
      </w:r>
      <w:r>
        <w:t xml:space="preserve"> </w:t>
      </w:r>
      <w:r>
        <w:t xml:space="preserve">- Processing time:</w:t>
      </w:r>
      <w:r>
        <w:t xml:space="preserve"> </w:t>
      </w:r>
      <w:r>
        <w:rPr>
          <w:bCs/>
          <w:b/>
        </w:rPr>
        <w:t xml:space="preserve">30min → 3min</w:t>
      </w:r>
      <w:r>
        <w:t xml:space="preserve"> </w:t>
      </w:r>
      <w:r>
        <w:t xml:space="preserve">(90% reduction)</w:t>
      </w:r>
      <w:r>
        <w:t xml:space="preserve"> </w:t>
      </w:r>
      <w:r>
        <w:t xml:space="preserve">- Error rate:</w:t>
      </w:r>
      <w:r>
        <w:t xml:space="preserve"> </w:t>
      </w:r>
      <w:r>
        <w:rPr>
          <w:bCs/>
          <w:b/>
        </w:rPr>
        <w:t xml:space="preserve">3% → 0%</w:t>
      </w:r>
      <w:r>
        <w:t xml:space="preserve"> </w:t>
      </w:r>
      <w:r>
        <w:t xml:space="preserve">- Approval compliance: 100%</w:t>
      </w:r>
    </w:p>
    <w:bookmarkEnd w:id="31"/>
    <w:bookmarkStart w:id="32" w:name="soar-playbooks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SOAR Playbooks</w:t>
      </w:r>
    </w:p>
    <w:p>
      <w:pPr>
        <w:pStyle w:val="FirstParagraph"/>
      </w:pPr>
      <w:r>
        <w:rPr>
          <w:bCs/>
          <w:b/>
        </w:rPr>
        <w:t xml:space="preserve">Automated responses</w:t>
      </w:r>
      <w:r>
        <w:t xml:space="preserve">:</w:t>
      </w:r>
      <w:r>
        <w:t xml:space="preserve"> </w:t>
      </w:r>
      <w:r>
        <w:t xml:space="preserve">- Malware detected → Isolate + Kill process + Block IOCs + Create ticket</w:t>
      </w:r>
      <w:r>
        <w:t xml:space="preserve"> </w:t>
      </w:r>
      <w:r>
        <w:t xml:space="preserve">- Brute force → Block IP + Force password reset + Enable MFA</w:t>
      </w:r>
      <w:r>
        <w:t xml:space="preserve"> </w:t>
      </w:r>
      <w:r>
        <w:t xml:space="preserve">- DLP violation → Block action + Notify manager + Preserve evidence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compliance-regulatory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Compliance &amp; Regulatory</w:t>
      </w:r>
    </w:p>
    <w:bookmarkStart w:id="34" w:name="fsc-financial-services-commission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FSC (Financial Services Commission)</w:t>
      </w:r>
    </w:p>
    <w:p>
      <w:pPr>
        <w:pStyle w:val="FirstParagraph"/>
      </w:pPr>
      <w:r>
        <w:rPr>
          <w:bCs/>
          <w:b/>
        </w:rPr>
        <w:t xml:space="preserve">Pre-License Audit (2024.12)</w:t>
      </w:r>
      <w:r>
        <w:t xml:space="preserve">:</w:t>
      </w:r>
      <w:r>
        <w:t xml:space="preserve"> </w:t>
      </w:r>
      <w:r>
        <w:rPr>
          <w:bCs/>
          <w:b/>
        </w:rPr>
        <w:t xml:space="preserve">Zero findings</w:t>
      </w:r>
      <w:r>
        <w:t xml:space="preserve"> </w:t>
      </w:r>
      <w:r>
        <w:t xml:space="preserve">→ License approved</w:t>
      </w:r>
      <w:r>
        <w:t xml:space="preserve"> </w:t>
      </w:r>
      <w:r>
        <w:rPr>
          <w:bCs/>
          <w:b/>
        </w:rPr>
        <w:t xml:space="preserve">Quarterly Audits (2025)</w:t>
      </w:r>
      <w:r>
        <w:t xml:space="preserve">:</w:t>
      </w:r>
      <w:r>
        <w:t xml:space="preserve"> </w:t>
      </w:r>
      <w:r>
        <w:rPr>
          <w:bCs/>
          <w:b/>
        </w:rPr>
        <w:t xml:space="preserve">Zero findings</w:t>
      </w:r>
      <w:r>
        <w:t xml:space="preserve"> </w:t>
      </w:r>
      <w:r>
        <w:t xml:space="preserve">(2 consecutive)</w:t>
      </w:r>
    </w:p>
    <w:p>
      <w:pPr>
        <w:pStyle w:val="BodyText"/>
      </w:pPr>
      <w:r>
        <w:rPr>
          <w:bCs/>
          <w:b/>
        </w:rPr>
        <w:t xml:space="preserve">Key Requirements</w:t>
      </w:r>
      <w:r>
        <w:t xml:space="preserve">:</w:t>
      </w:r>
      <w:r>
        <w:t xml:space="preserve"> </w:t>
      </w:r>
      <w:r>
        <w:t xml:space="preserve">- Network isolation (5-layer physical separation)</w:t>
      </w:r>
      <w:r>
        <w:t xml:space="preserve"> </w:t>
      </w:r>
      <w:r>
        <w:t xml:space="preserve">- Access control (PAM + session recording)</w:t>
      </w:r>
      <w:r>
        <w:t xml:space="preserve"> </w:t>
      </w:r>
      <w:r>
        <w:t xml:space="preserve">- Data protection (AES-256 encryption + DR)</w:t>
      </w:r>
      <w:r>
        <w:t xml:space="preserve"> </w:t>
      </w:r>
      <w:r>
        <w:t xml:space="preserve">- Incident response (NIST SP 800-61 framework)</w:t>
      </w:r>
      <w:r>
        <w:t xml:space="preserve"> </w:t>
      </w:r>
      <w:r>
        <w:t xml:space="preserve">- Vulnerability management (Critical 7d, High 14d SLA)</w:t>
      </w:r>
    </w:p>
    <w:bookmarkEnd w:id="34"/>
    <w:bookmarkStart w:id="35" w:name="isms-p-iso-27001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ISMS-P &amp; ISO 27001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ISMS-P</w:t>
      </w:r>
      <w:r>
        <w:t xml:space="preserve">: 90% compliant (104 controls, certification pending 2025 Q4)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ISO 27001</w:t>
      </w:r>
      <w:r>
        <w:t xml:space="preserve">: 85% compliant (gap analysis complete, certification target 2026 Q2)</w:t>
      </w:r>
    </w:p>
    <w:bookmarkEnd w:id="35"/>
    <w:bookmarkStart w:id="36" w:name="automated-compliance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Automated Compliance</w:t>
      </w:r>
    </w:p>
    <w:p>
      <w:pPr>
        <w:numPr>
          <w:ilvl w:val="0"/>
          <w:numId w:val="1008"/>
        </w:numPr>
        <w:pStyle w:val="Compact"/>
      </w:pPr>
      <w:r>
        <w:t xml:space="preserve">Daily evidence collection (firewall changes, PAM sessions, SIEM alerts, vuln scans)</w:t>
      </w:r>
    </w:p>
    <w:p>
      <w:pPr>
        <w:numPr>
          <w:ilvl w:val="0"/>
          <w:numId w:val="1008"/>
        </w:numPr>
        <w:pStyle w:val="Compact"/>
      </w:pPr>
      <w:r>
        <w:t xml:space="preserve">Continuous monitoring (policy drift detection, access reviews, config scanning)</w:t>
      </w:r>
    </w:p>
    <w:p>
      <w:pPr>
        <w:numPr>
          <w:ilvl w:val="0"/>
          <w:numId w:val="1008"/>
        </w:numPr>
        <w:pStyle w:val="Compact"/>
      </w:pPr>
      <w:r>
        <w:t xml:space="preserve">Immutable storage (audit trails preserved for 7 years)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1" w:name="operational-metric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Operational Metrics</w:t>
      </w:r>
    </w:p>
    <w:bookmarkStart w:id="38" w:name="soc-performance-247365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SOC Performance (24/7/365)</w:t>
      </w:r>
    </w:p>
    <w:p>
      <w:pPr>
        <w:pStyle w:val="FirstParagraph"/>
      </w:pPr>
      <w:r>
        <w:rPr>
          <w:bCs/>
          <w:b/>
        </w:rPr>
        <w:t xml:space="preserve">Event Processing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15M raw events/month → 6K correlated alerts → 200 triaged → 150 investigated → 5 confirmed threats</w:t>
      </w:r>
    </w:p>
    <w:p>
      <w:pPr>
        <w:pStyle w:val="FirstParagraph"/>
      </w:pPr>
      <w:r>
        <w:rPr>
          <w:bCs/>
          <w:b/>
        </w:rPr>
        <w:t xml:space="preserve">SLA Compliance (2025)</w:t>
      </w:r>
      <w:r>
        <w:t xml:space="preserve">:</w:t>
      </w:r>
      <w:r>
        <w:t xml:space="preserve"> </w:t>
      </w:r>
      <w:r>
        <w:t xml:space="preserve">| Priority | Detection | Response | Compliance |</w:t>
      </w:r>
      <w:r>
        <w:t xml:space="preserve"> </w:t>
      </w:r>
      <w:r>
        <w:t xml:space="preserve">|———-|———–|———-|————|</w:t>
      </w:r>
      <w:r>
        <w:t xml:space="preserve"> </w:t>
      </w:r>
      <w:r>
        <w:t xml:space="preserve">| P0 (Critical) | &lt;1 min | &lt;30 min | 100% (2/2) |</w:t>
      </w:r>
      <w:r>
        <w:t xml:space="preserve"> </w:t>
      </w:r>
      <w:r>
        <w:t xml:space="preserve">| P1 (High) | &lt;5 min | &lt;2 hours | 95% (38/40) |</w:t>
      </w:r>
      <w:r>
        <w:t xml:space="preserve"> </w:t>
      </w:r>
      <w:r>
        <w:t xml:space="preserve">| P2 (Medium) | &lt;15 min | &lt;1 day | 92% (110/120) |</w:t>
      </w:r>
    </w:p>
    <w:p>
      <w:pPr>
        <w:pStyle w:val="BodyText"/>
      </w:pPr>
      <w:r>
        <w:rPr>
          <w:bCs/>
          <w:b/>
        </w:rPr>
        <w:t xml:space="preserve">False Positive Rate</w:t>
      </w:r>
      <w:r>
        <w:t xml:space="preserve">:</w:t>
      </w:r>
      <w:r>
        <w:t xml:space="preserve"> </w:t>
      </w:r>
      <w:r>
        <w:t xml:space="preserve">- Initial (2024 Q1): 60% (120/200 alerts)</w:t>
      </w:r>
      <w:r>
        <w:t xml:space="preserve"> </w:t>
      </w:r>
      <w:r>
        <w:t xml:space="preserve">- Current (2025 Q4): 33% (100/300 alerts)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Improvement</w:t>
      </w:r>
      <w:r>
        <w:t xml:space="preserve">: 45% reduction through ML tuning</w:t>
      </w:r>
    </w:p>
    <w:bookmarkEnd w:id="38"/>
    <w:bookmarkStart w:id="39" w:name="vulnerability-management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Vulnerability Management</w:t>
      </w:r>
    </w:p>
    <w:p>
      <w:pPr>
        <w:pStyle w:val="FirstParagraph"/>
      </w:pPr>
      <w:r>
        <w:rPr>
          <w:bCs/>
          <w:b/>
        </w:rPr>
        <w:t xml:space="preserve">Remediation SLA</w:t>
      </w:r>
      <w:r>
        <w:t xml:space="preserve">:</w:t>
      </w:r>
      <w:r>
        <w:t xml:space="preserve"> </w:t>
      </w:r>
      <w:r>
        <w:t xml:space="preserve">| Severity | SLA | 2025 Compliance | Avg Time |</w:t>
      </w:r>
      <w:r>
        <w:t xml:space="preserve"> </w:t>
      </w:r>
      <w:r>
        <w:t xml:space="preserve">|———-|—–|—————–|———-|</w:t>
      </w:r>
      <w:r>
        <w:t xml:space="preserve"> </w:t>
      </w:r>
      <w:r>
        <w:t xml:space="preserve">| Critical | 7 days | 100% (23/23) | 4.2 days |</w:t>
      </w:r>
      <w:r>
        <w:t xml:space="preserve"> </w:t>
      </w:r>
      <w:r>
        <w:t xml:space="preserve">| High | 14 days | 98% (153/156) | 9.1 days |</w:t>
      </w:r>
      <w:r>
        <w:t xml:space="preserve"> </w:t>
      </w:r>
      <w:r>
        <w:t xml:space="preserve">| Medium | 30 days | 95% (378/398) | 18.5 days |</w:t>
      </w:r>
    </w:p>
    <w:p>
      <w:pPr>
        <w:pStyle w:val="BodyText"/>
      </w:pPr>
      <w:r>
        <w:rPr>
          <w:bCs/>
          <w:b/>
        </w:rPr>
        <w:t xml:space="preserve">Statistics (2025 YTD)</w:t>
      </w:r>
      <w:r>
        <w:t xml:space="preserve">:</w:t>
      </w:r>
      <w:r>
        <w:t xml:space="preserve"> </w:t>
      </w:r>
      <w:r>
        <w:t xml:space="preserve">- Total discovered: 847</w:t>
      </w:r>
      <w:r>
        <w:t xml:space="preserve"> </w:t>
      </w:r>
      <w:r>
        <w:t xml:space="preserve">- Total remediated: 797 (94%)</w:t>
      </w:r>
      <w:r>
        <w:t xml:space="preserve"> </w:t>
      </w:r>
      <w:r>
        <w:t xml:space="preserve">- Accepted risks: 12 (documented)</w:t>
      </w:r>
      <w:r>
        <w:t xml:space="preserve"> </w:t>
      </w:r>
      <w:r>
        <w:t xml:space="preserve">- Overdue: 0</w:t>
      </w:r>
    </w:p>
    <w:bookmarkEnd w:id="39"/>
    <w:bookmarkStart w:id="40" w:name="system-availability"/>
    <w:p>
      <w:pPr>
        <w:pStyle w:val="Heading3"/>
      </w:pPr>
      <w:r>
        <w:rPr>
          <w:rStyle w:val="SectionNumber"/>
        </w:rPr>
        <w:t xml:space="preserve">1.6.3</w:t>
      </w:r>
      <w:r>
        <w:tab/>
      </w:r>
      <w:r>
        <w:t xml:space="preserve">System Availability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 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Downtime 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Trading Platform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99.98%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1.0h / 4.4h allowed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Website/Portal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3.2h / 8.8h allowed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2.5h / 8.8h allowed</w:t>
            </w:r>
          </w:p>
        </w:tc>
      </w:tr>
    </w:tbl>
    <w:p>
      <w:pPr>
        <w:pStyle w:val="BodyText"/>
      </w:pPr>
      <w:r>
        <w:rPr>
          <w:bCs/>
          <w:b/>
        </w:rPr>
        <w:t xml:space="preserve">Mean Time Metrics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MTTD</w:t>
      </w:r>
      <w:r>
        <w:t xml:space="preserve">: 3.2 minutes (improved from 5 min)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MTTR</w:t>
      </w:r>
      <w:r>
        <w:t xml:space="preserve">: 27 minutes (improved from 45 min)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MTBF</w:t>
      </w:r>
      <w:r>
        <w:t xml:space="preserve">: 720 hours (30 days)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5" w:name="cost-optimization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Cost Optimization</w:t>
      </w:r>
    </w:p>
    <w:bookmarkStart w:id="42" w:name="tco-analysis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TCO Analysis</w:t>
      </w:r>
    </w:p>
    <w:p>
      <w:pPr>
        <w:pStyle w:val="FirstParagraph"/>
      </w:pPr>
      <w:r>
        <w:rPr>
          <w:bCs/>
          <w:b/>
        </w:rPr>
        <w:t xml:space="preserve">Year 1 Investment</w:t>
      </w:r>
      <w:r>
        <w:t xml:space="preserve">: $1.85M (Hardware $800K + Software $400K + Personnel $600K)</w:t>
      </w:r>
      <w:r>
        <w:t xml:space="preserve"> </w:t>
      </w:r>
      <w:r>
        <w:rPr>
          <w:bCs/>
          <w:b/>
        </w:rPr>
        <w:t xml:space="preserve">Industry Benchmark</w:t>
      </w:r>
      <w:r>
        <w:t xml:space="preserve">: $2.3M</w:t>
      </w:r>
      <w:r>
        <w:t xml:space="preserve"> </w:t>
      </w:r>
      <w:r>
        <w:rPr>
          <w:bCs/>
          <w:b/>
        </w:rPr>
        <w:t xml:space="preserve">Savings</w:t>
      </w:r>
      <w:r>
        <w:t xml:space="preserve">:</w:t>
      </w:r>
      <w:r>
        <w:t xml:space="preserve"> </w:t>
      </w:r>
      <w:r>
        <w:rPr>
          <w:bCs/>
          <w:b/>
        </w:rPr>
        <w:t xml:space="preserve">$450K</w:t>
      </w:r>
      <w:r>
        <w:t xml:space="preserve"> </w:t>
      </w:r>
      <w:r>
        <w:t xml:space="preserve">(20% below benchmark)</w:t>
      </w:r>
    </w:p>
    <w:bookmarkEnd w:id="42"/>
    <w:bookmarkStart w:id="43" w:name="annual-savings-2025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Annual Savings (2025)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Hours/Value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Firewall automation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 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NAC automation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 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Vuln reporting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87.5 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Compliance automation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 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labor reduction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461.5 hours = $46K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MTTR improvement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$60K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 positive reduction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$32K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Incident cost reduction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annual savings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$188K</w:t>
            </w:r>
          </w:p>
        </w:tc>
      </w:tr>
    </w:tbl>
    <w:bookmarkEnd w:id="43"/>
    <w:bookmarkStart w:id="44" w:name="cost-avoidance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Cost Avoidance</w:t>
      </w:r>
    </w:p>
    <w:p>
      <w:pPr>
        <w:numPr>
          <w:ilvl w:val="0"/>
          <w:numId w:val="1009"/>
        </w:numPr>
        <w:pStyle w:val="Compact"/>
      </w:pPr>
      <w:r>
        <w:t xml:space="preserve">Data breaches prevented: 0 (industry avg: 1-2/year, $500K+ each)</w:t>
      </w:r>
    </w:p>
    <w:p>
      <w:pPr>
        <w:numPr>
          <w:ilvl w:val="0"/>
          <w:numId w:val="1009"/>
        </w:numPr>
        <w:pStyle w:val="Compact"/>
      </w:pPr>
      <w:r>
        <w:t xml:space="preserve">Ransomware prevented: 0 ($500K avg per incident)</w:t>
      </w:r>
    </w:p>
    <w:p>
      <w:pPr>
        <w:numPr>
          <w:ilvl w:val="0"/>
          <w:numId w:val="1009"/>
        </w:numPr>
        <w:pStyle w:val="Compact"/>
      </w:pPr>
      <w:r>
        <w:t xml:space="preserve">Regulatory fines: $0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Estimated avoidance</w:t>
      </w:r>
      <w:r>
        <w:t xml:space="preserve">: $600K-$1.5M/year</w:t>
      </w:r>
    </w:p>
    <w:p>
      <w:pPr>
        <w:pStyle w:val="FirstParagraph"/>
      </w:pPr>
      <w:r>
        <w:rPr>
          <w:bCs/>
          <w:b/>
        </w:rPr>
        <w:t xml:space="preserve">ROI</w:t>
      </w:r>
      <w:r>
        <w:t xml:space="preserve">: 43%-91% in Year 1, Payback: 13-28 months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54" w:name="security-incident-response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Security Incident Response</w:t>
      </w:r>
    </w:p>
    <w:bookmarkStart w:id="46" w:name="ir-framework-nist-sp-800-61-rev-2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IR Framework (NIST SP 800-61 Rev 2)</w:t>
      </w:r>
    </w:p>
    <w:p>
      <w:pPr>
        <w:pStyle w:val="FirstParagraph"/>
      </w:pPr>
      <w:r>
        <w:rPr>
          <w:bCs/>
          <w:b/>
        </w:rPr>
        <w:t xml:space="preserve">Severity Classification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P0 (Critical)</w:t>
      </w:r>
      <w:r>
        <w:t xml:space="preserve">: Business-critical compromise, active breach, trading down → &lt;15min response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P1 (High)</w:t>
      </w:r>
      <w:r>
        <w:t xml:space="preserve">: Non-critical compromise, confirmed malware → &lt;30min response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P2 (Medium)</w:t>
      </w:r>
      <w:r>
        <w:t xml:space="preserve">: Single endpoint compromise, suspected access → &lt;2hr response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P3 (Low)</w:t>
      </w:r>
      <w:r>
        <w:t xml:space="preserve">: Policy violation, false positive investigation → &lt;4hr response</w:t>
      </w:r>
    </w:p>
    <w:bookmarkEnd w:id="46"/>
    <w:bookmarkStart w:id="47" w:name="ir-team-escalation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IR Team &amp; Escalation</w:t>
      </w:r>
    </w:p>
    <w:p>
      <w:pPr>
        <w:pStyle w:val="SourceCode"/>
      </w:pPr>
      <w:r>
        <w:rPr>
          <w:rStyle w:val="VerbatimChar"/>
        </w:rPr>
        <w:t xml:space="preserve">Security Analyst (L1) → Security Lead (L2) → CISO (L3) → CTO → CEO (Critical Only)</w:t>
      </w:r>
    </w:p>
    <w:p>
      <w:pPr>
        <w:pStyle w:val="FirstParagraph"/>
      </w:pPr>
      <w:r>
        <w:rPr>
          <w:bCs/>
          <w:b/>
        </w:rPr>
        <w:t xml:space="preserve">Core Team (24/7 on-call)</w:t>
      </w:r>
      <w:r>
        <w:t xml:space="preserve">:</w:t>
      </w:r>
      <w:r>
        <w:t xml:space="preserve"> </w:t>
      </w:r>
      <w:r>
        <w:t xml:space="preserve">- Incident Commander: Security Lead</w:t>
      </w:r>
      <w:r>
        <w:t xml:space="preserve"> </w:t>
      </w:r>
      <w:r>
        <w:t xml:space="preserve">- Technical Lead: Senior Security Engineer</w:t>
      </w:r>
      <w:r>
        <w:t xml:space="preserve"> </w:t>
      </w:r>
      <w:r>
        <w:t xml:space="preserve">- Communication Lead: Compliance Manager</w:t>
      </w:r>
    </w:p>
    <w:bookmarkEnd w:id="47"/>
    <w:bookmarkStart w:id="52" w:name="key-playbooks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Key Playbooks</w:t>
      </w:r>
    </w:p>
    <w:bookmarkStart w:id="48" w:name="malwareransomware"/>
    <w:p>
      <w:pPr>
        <w:pStyle w:val="Heading4"/>
      </w:pPr>
      <w:r>
        <w:rPr>
          <w:rStyle w:val="SectionNumber"/>
        </w:rPr>
        <w:t xml:space="preserve">1.8.3.1</w:t>
      </w:r>
      <w:r>
        <w:tab/>
      </w:r>
      <w:r>
        <w:t xml:space="preserve">1. Malware/Ransomware</w:t>
      </w:r>
    </w:p>
    <w:p>
      <w:pPr>
        <w:pStyle w:val="FirstParagraph"/>
      </w:pPr>
      <w:r>
        <w:rPr>
          <w:bCs/>
          <w:b/>
        </w:rPr>
        <w:t xml:space="preserve">Containment</w:t>
      </w:r>
      <w:r>
        <w:t xml:space="preserve"> </w:t>
      </w:r>
      <w:r>
        <w:t xml:space="preserve">(&lt;5min): NAC quarantine + Firewall block + Disable account + EDR contain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(&lt;30min): Memory dump + Disk snapshot + Malware sandbox + Threat intel</w:t>
      </w:r>
      <w:r>
        <w:t xml:space="preserve"> </w:t>
      </w:r>
      <w:r>
        <w:rPr>
          <w:bCs/>
          <w:b/>
        </w:rPr>
        <w:t xml:space="preserve">Eradication</w:t>
      </w:r>
      <w:r>
        <w:t xml:space="preserve"> </w:t>
      </w:r>
      <w:r>
        <w:t xml:space="preserve">(&lt;2hr): EDR remediation + Patch vulnerability + Block IOCs network-wide</w:t>
      </w:r>
      <w:r>
        <w:t xml:space="preserve"> </w:t>
      </w:r>
      <w:r>
        <w:rPr>
          <w:bCs/>
          <w:b/>
        </w:rPr>
        <w:t xml:space="preserve">Recovery</w:t>
      </w:r>
      <w:r>
        <w:t xml:space="preserve"> </w:t>
      </w:r>
      <w:r>
        <w:t xml:space="preserve">(&lt;4hr): Restore from backup or re-image + Re-enable access</w:t>
      </w:r>
    </w:p>
    <w:bookmarkEnd w:id="48"/>
    <w:bookmarkStart w:id="49" w:name="data-breach"/>
    <w:p>
      <w:pPr>
        <w:pStyle w:val="Heading4"/>
      </w:pPr>
      <w:r>
        <w:rPr>
          <w:rStyle w:val="SectionNumber"/>
        </w:rPr>
        <w:t xml:space="preserve">1.8.3.2</w:t>
      </w:r>
      <w:r>
        <w:tab/>
      </w:r>
      <w:r>
        <w:t xml:space="preserve">2. Data Breach</w:t>
      </w:r>
    </w:p>
    <w:p>
      <w:pPr>
        <w:pStyle w:val="FirstParagraph"/>
      </w:pPr>
      <w:r>
        <w:rPr>
          <w:bCs/>
          <w:b/>
        </w:rPr>
        <w:t xml:space="preserve">Containment</w:t>
      </w:r>
      <w:r>
        <w:t xml:space="preserve"> </w:t>
      </w:r>
      <w:r>
        <w:t xml:space="preserve">(&lt;10min): Block exfiltration path + Disable account + Isolate system</w:t>
      </w:r>
      <w:r>
        <w:t xml:space="preserve"> </w:t>
      </w:r>
      <w:r>
        <w:rPr>
          <w:bCs/>
          <w:b/>
        </w:rPr>
        <w:t xml:space="preserve">Assessment</w:t>
      </w:r>
      <w:r>
        <w:t xml:space="preserve"> </w:t>
      </w:r>
      <w:r>
        <w:t xml:space="preserve">(&lt;30min): Identify data accessed + Exfiltration channels + Impact scope</w:t>
      </w:r>
      <w:r>
        <w:t xml:space="preserve"> </w:t>
      </w:r>
      <w:r>
        <w:rPr>
          <w:bCs/>
          <w:b/>
        </w:rPr>
        <w:t xml:space="preserve">Evidence</w:t>
      </w:r>
      <w:r>
        <w:t xml:space="preserve"> </w:t>
      </w:r>
      <w:r>
        <w:t xml:space="preserve">(&lt;1hr): Preserve logs (immutable) + Memory/disk forensics + Chain of custody</w:t>
      </w:r>
      <w:r>
        <w:t xml:space="preserve"> </w:t>
      </w:r>
      <w:r>
        <w:rPr>
          <w:bCs/>
          <w:b/>
        </w:rPr>
        <w:t xml:space="preserve">Notification</w:t>
      </w:r>
      <w:r>
        <w:t xml:space="preserve">: FSC report if &gt;1000 records or &gt;100 PII (within 72 hours)</w:t>
      </w:r>
    </w:p>
    <w:bookmarkEnd w:id="49"/>
    <w:bookmarkStart w:id="50" w:name="ddos-attack"/>
    <w:p>
      <w:pPr>
        <w:pStyle w:val="Heading4"/>
      </w:pPr>
      <w:r>
        <w:rPr>
          <w:rStyle w:val="SectionNumber"/>
        </w:rPr>
        <w:t xml:space="preserve">1.8.3.3</w:t>
      </w:r>
      <w:r>
        <w:tab/>
      </w:r>
      <w:r>
        <w:t xml:space="preserve">3. DDoS Attack</w:t>
      </w:r>
    </w:p>
    <w:p>
      <w:pPr>
        <w:pStyle w:val="FirstParagraph"/>
      </w:pPr>
      <w:r>
        <w:rPr>
          <w:bCs/>
          <w:b/>
        </w:rPr>
        <w:t xml:space="preserve">Mitigation</w:t>
      </w:r>
      <w:r>
        <w:t xml:space="preserve"> </w:t>
      </w:r>
      <w:r>
        <w:t xml:space="preserve">(&lt;5min): Activate scrubbing + Rate limiting + GeoIP blocking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(&lt;15min): Identify attack type + Attack sources</w:t>
      </w:r>
      <w:r>
        <w:t xml:space="preserve"> </w:t>
      </w:r>
      <w:r>
        <w:rPr>
          <w:bCs/>
          <w:b/>
        </w:rPr>
        <w:t xml:space="preserve">Blocking</w:t>
      </w:r>
      <w:r>
        <w:t xml:space="preserve"> </w:t>
      </w:r>
      <w:r>
        <w:t xml:space="preserve">(&lt;30min): Block top 100 IPs + Block attack patterns + Update WAF rules</w:t>
      </w:r>
      <w:r>
        <w:t xml:space="preserve"> </w:t>
      </w:r>
      <w:r>
        <w:rPr>
          <w:bCs/>
          <w:b/>
        </w:rPr>
        <w:t xml:space="preserve">Recovery</w:t>
      </w:r>
      <w:r>
        <w:t xml:space="preserve">: Monitor normalization + Gradual unblocking + Performance verification</w:t>
      </w:r>
    </w:p>
    <w:bookmarkEnd w:id="50"/>
    <w:bookmarkStart w:id="51" w:name="insider-threat"/>
    <w:p>
      <w:pPr>
        <w:pStyle w:val="Heading4"/>
      </w:pPr>
      <w:r>
        <w:rPr>
          <w:rStyle w:val="SectionNumber"/>
        </w:rPr>
        <w:t xml:space="preserve">1.8.3.4</w:t>
      </w:r>
      <w:r>
        <w:tab/>
      </w:r>
      <w:r>
        <w:t xml:space="preserve">4. Insider Threat</w:t>
      </w:r>
    </w:p>
    <w:p>
      <w:pPr>
        <w:pStyle w:val="FirstParagraph"/>
      </w:pPr>
      <w:r>
        <w:rPr>
          <w:bCs/>
          <w:b/>
        </w:rPr>
        <w:t xml:space="preserve">Monitoring</w:t>
      </w:r>
      <w:r>
        <w:t xml:space="preserve"> </w:t>
      </w:r>
      <w:r>
        <w:t xml:space="preserve">(&lt;1hr): Enable session recording + Keystroke logging + Screen capture (covert)</w:t>
      </w:r>
      <w:r>
        <w:t xml:space="preserve"> </w:t>
      </w:r>
      <w:r>
        <w:rPr>
          <w:bCs/>
          <w:b/>
        </w:rPr>
        <w:t xml:space="preserve">Evidence</w:t>
      </w:r>
      <w:r>
        <w:t xml:space="preserve"> </w:t>
      </w:r>
      <w:r>
        <w:t xml:space="preserve">(&lt;4hr): Historical activity + Data exfiltration indicators + Privileged access audit</w:t>
      </w:r>
      <w:r>
        <w:t xml:space="preserve"> </w:t>
      </w:r>
      <w:r>
        <w:rPr>
          <w:bCs/>
          <w:b/>
        </w:rPr>
        <w:t xml:space="preserve">Response</w:t>
      </w:r>
      <w:r>
        <w:t xml:space="preserve">: Coordinated account disable + Credential revocation + Device wipe (requires HR+Legal)</w:t>
      </w:r>
    </w:p>
    <w:bookmarkEnd w:id="51"/>
    <w:bookmarkEnd w:id="52"/>
    <w:bookmarkStart w:id="53" w:name="communication-templates"/>
    <w:p>
      <w:pPr>
        <w:pStyle w:val="Heading3"/>
      </w:pPr>
      <w:r>
        <w:rPr>
          <w:rStyle w:val="SectionNumber"/>
        </w:rPr>
        <w:t xml:space="preserve">1.8.4</w:t>
      </w:r>
      <w:r>
        <w:tab/>
      </w:r>
      <w:r>
        <w:t xml:space="preserve">Communication Templates</w:t>
      </w:r>
    </w:p>
    <w:p>
      <w:pPr>
        <w:pStyle w:val="FirstParagraph"/>
      </w:pPr>
      <w:r>
        <w:rPr>
          <w:bCs/>
          <w:b/>
        </w:rPr>
        <w:t xml:space="preserve">P0 Critical Notification</w:t>
      </w:r>
      <w:r>
        <w:t xml:space="preserve">:</w:t>
      </w:r>
      <w:r>
        <w:t xml:space="preserve"> </w:t>
      </w:r>
      <w:r>
        <w:t xml:space="preserve">- Incident summary + Business impact + Current status + Actions taken + Response team + Next update</w:t>
      </w:r>
    </w:p>
    <w:p>
      <w:pPr>
        <w:pStyle w:val="BodyText"/>
      </w:pPr>
      <w:r>
        <w:rPr>
          <w:bCs/>
          <w:b/>
        </w:rPr>
        <w:t xml:space="preserve">FSC Regulatory Report</w:t>
      </w:r>
      <w:r>
        <w:t xml:space="preserve">:</w:t>
      </w:r>
      <w:r>
        <w:t xml:space="preserve"> </w:t>
      </w:r>
      <w:r>
        <w:t xml:space="preserve">- Incident summary + Affected systems + Impact assessment + Root cause + Response actions + Customer notification + Preventive measures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8" w:name="lessons-learned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Lessons Learned</w:t>
      </w:r>
    </w:p>
    <w:bookmarkStart w:id="55" w:name="what-worked-well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What Worked Well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Automation-first</w:t>
      </w:r>
      <w:r>
        <w:t xml:space="preserve">: 30% construction time on automation → 10x ROI in operations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Vendor diversity</w:t>
      </w:r>
      <w:r>
        <w:t xml:space="preserve">: CrowdStrike outage → Symantec fallback saved operations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Aggressive tuning</w:t>
      </w:r>
      <w:r>
        <w:t xml:space="preserve">: 2-month tuning period → 45% false positive reduction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Comprehensive documentation</w:t>
      </w:r>
      <w:r>
        <w:t xml:space="preserve">: Runbooks → 40% MTTR reduction</w:t>
      </w:r>
    </w:p>
    <w:bookmarkEnd w:id="55"/>
    <w:bookmarkStart w:id="56" w:name="challenges-overcome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Challenges Overcome</w:t>
      </w:r>
    </w:p>
    <w:p>
      <w:pPr>
        <w:pStyle w:val="FirstParagraph"/>
      </w:pPr>
      <w:r>
        <w:t xml:space="preserve">💪</w:t>
      </w:r>
      <w:r>
        <w:t xml:space="preserve"> </w:t>
      </w:r>
      <w:r>
        <w:rPr>
          <w:bCs/>
          <w:b/>
        </w:rPr>
        <w:t xml:space="preserve">EPP/DLP Conflict</w:t>
      </w:r>
      <w:r>
        <w:t xml:space="preserve">: Systematic debugging → 30% CPU improvement</w:t>
      </w:r>
      <w:r>
        <w:t xml:space="preserve"> </w:t>
      </w:r>
      <w:r>
        <w:t xml:space="preserve">💪</w:t>
      </w:r>
      <w:r>
        <w:t xml:space="preserve"> </w:t>
      </w:r>
      <w:r>
        <w:rPr>
          <w:bCs/>
          <w:b/>
        </w:rPr>
        <w:t xml:space="preserve">False Positive Fatigue</w:t>
      </w:r>
      <w:r>
        <w:t xml:space="preserve">: ML tuning + correlation rules → 50% reduction</w:t>
      </w:r>
      <w:r>
        <w:t xml:space="preserve"> </w:t>
      </w:r>
      <w:r>
        <w:t xml:space="preserve">💪</w:t>
      </w:r>
      <w:r>
        <w:t xml:space="preserve"> </w:t>
      </w:r>
      <w:r>
        <w:rPr>
          <w:bCs/>
          <w:b/>
        </w:rPr>
        <w:t xml:space="preserve">Manual Deployment</w:t>
      </w:r>
      <w:r>
        <w:t xml:space="preserve">: Full automation → 50% time saved, 0% errors</w:t>
      </w:r>
      <w:r>
        <w:t xml:space="preserve"> </w:t>
      </w:r>
      <w:r>
        <w:t xml:space="preserve">💪</w:t>
      </w:r>
      <w:r>
        <w:t xml:space="preserve"> </w:t>
      </w:r>
      <w:r>
        <w:rPr>
          <w:bCs/>
          <w:b/>
        </w:rPr>
        <w:t xml:space="preserve">Audit Prep Panic</w:t>
      </w:r>
      <w:r>
        <w:t xml:space="preserve">: Continuous compliance → 95% less prep time</w:t>
      </w:r>
    </w:p>
    <w:bookmarkEnd w:id="56"/>
    <w:bookmarkStart w:id="57" w:name="anti-patterns-to-avoid"/>
    <w:p>
      <w:pPr>
        <w:pStyle w:val="Heading3"/>
      </w:pPr>
      <w:r>
        <w:rPr>
          <w:rStyle w:val="SectionNumber"/>
        </w:rPr>
        <w:t xml:space="preserve">1.9.3</w:t>
      </w:r>
      <w:r>
        <w:tab/>
      </w:r>
      <w:r>
        <w:t xml:space="preserve">Anti-Patterns to Avoid</w:t>
      </w:r>
    </w:p>
    <w:p>
      <w:pPr>
        <w:pStyle w:val="FirstParagraph"/>
      </w:pPr>
      <w:r>
        <w:t xml:space="preserve">❌ Single vendor reliance → ✅ Multi-vendor with integration</w:t>
      </w:r>
      <w:r>
        <w:t xml:space="preserve"> </w:t>
      </w:r>
      <w:r>
        <w:t xml:space="preserve">❌ Manual repetitive tasks → ✅ Automate &gt;3x/month tasks</w:t>
      </w:r>
      <w:r>
        <w:t xml:space="preserve"> </w:t>
      </w:r>
      <w:r>
        <w:t xml:space="preserve">❌ Alert overload → ✅ Quality over quantity, aggressive tuning</w:t>
      </w:r>
      <w:r>
        <w:t xml:space="preserve"> </w:t>
      </w:r>
      <w:r>
        <w:t xml:space="preserve">❌ Deferred documentation → ✅ Document as you build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1" w:name="technology-stack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Technology Stack</w:t>
      </w:r>
    </w:p>
    <w:bookmarkStart w:id="59" w:name="security-products-15-vendors-400kyear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Security Products (15 vendors, $400K/year)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NGFW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Fortigate 600F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Perimeter + IPS + WAF + VPN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Splunk 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Centralized logging + correlation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EPP/EDR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CrowdStrike Falcon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Endpoint protection + response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Genian 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 access control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DLP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Symantec DLP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loss prevention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CyberArk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Privileged access management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DB 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Imperva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monitoring + audit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FireEye + WildFire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Advanced threat detection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Backup + disaster recovery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Vuln Scanner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Tenable Nessus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Vulnerability assessment</w:t>
            </w:r>
          </w:p>
        </w:tc>
      </w:tr>
    </w:tbl>
    <w:bookmarkEnd w:id="59"/>
    <w:bookmarkStart w:id="60" w:name="infrastructure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Infrastructure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Compute</w:t>
      </w:r>
      <w:r>
        <w:t xml:space="preserve">: VMware vSphere 7.0 (10 hosts, 500 VMs)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Storage</w:t>
      </w:r>
      <w:r>
        <w:t xml:space="preserve">: Dell EMC Unity 600F (100TB all-flash)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Network</w:t>
      </w:r>
      <w:r>
        <w:t xml:space="preserve">: Cisco Catalyst 9500/9300, F5 BIG-IP LB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OS</w:t>
      </w:r>
      <w:r>
        <w:t xml:space="preserve">: RHEL 8 (70%), Windows Server 2022 (30%), Windows 11 Enterprise (90%)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5" w:name="future-roadmap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Future Roadmap</w:t>
      </w:r>
    </w:p>
    <w:bookmarkStart w:id="62" w:name="q4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2025 Q4</w:t>
      </w:r>
    </w:p>
    <w:p>
      <w:pPr>
        <w:numPr>
          <w:ilvl w:val="0"/>
          <w:numId w:val="1011"/>
        </w:numPr>
        <w:pStyle w:val="Compact"/>
      </w:pPr>
      <w:r>
        <w:t xml:space="preserve">UEBA (User &amp; Entity Behavior Analytics) → Detect insider threats</w:t>
      </w:r>
    </w:p>
    <w:p>
      <w:pPr>
        <w:numPr>
          <w:ilvl w:val="0"/>
          <w:numId w:val="1011"/>
        </w:numPr>
        <w:pStyle w:val="Compact"/>
      </w:pPr>
      <w:r>
        <w:t xml:space="preserve">Automated threat hunting (SOAR playbooks)</w:t>
      </w:r>
    </w:p>
    <w:p>
      <w:pPr>
        <w:numPr>
          <w:ilvl w:val="0"/>
          <w:numId w:val="1011"/>
        </w:numPr>
        <w:pStyle w:val="Compact"/>
      </w:pPr>
      <w:r>
        <w:t xml:space="preserve">AI-powered DLP (33% → 20% false positives)</w:t>
      </w:r>
    </w:p>
    <w:p>
      <w:pPr>
        <w:numPr>
          <w:ilvl w:val="0"/>
          <w:numId w:val="1011"/>
        </w:numPr>
        <w:pStyle w:val="Compact"/>
      </w:pPr>
      <w:r>
        <w:t xml:space="preserve">ISMS-P certification</w:t>
      </w:r>
    </w:p>
    <w:bookmarkEnd w:id="62"/>
    <w:bookmarkStart w:id="63" w:name="section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2026</w:t>
      </w:r>
    </w:p>
    <w:p>
      <w:pPr>
        <w:numPr>
          <w:ilvl w:val="0"/>
          <w:numId w:val="1012"/>
        </w:numPr>
        <w:pStyle w:val="Compact"/>
      </w:pPr>
      <w:r>
        <w:t xml:space="preserve">Zero Trust Architecture (ZTNA replacement for VPN)</w:t>
      </w:r>
    </w:p>
    <w:p>
      <w:pPr>
        <w:numPr>
          <w:ilvl w:val="0"/>
          <w:numId w:val="1012"/>
        </w:numPr>
        <w:pStyle w:val="Compact"/>
      </w:pPr>
      <w:r>
        <w:t xml:space="preserve">Cloud Security Posture Management (AWS migration)</w:t>
      </w:r>
    </w:p>
    <w:p>
      <w:pPr>
        <w:numPr>
          <w:ilvl w:val="0"/>
          <w:numId w:val="1012"/>
        </w:numPr>
        <w:pStyle w:val="Compact"/>
      </w:pPr>
      <w:r>
        <w:t xml:space="preserve">ISO 27001 certification</w:t>
      </w:r>
    </w:p>
    <w:p>
      <w:pPr>
        <w:numPr>
          <w:ilvl w:val="0"/>
          <w:numId w:val="1012"/>
        </w:numPr>
        <w:pStyle w:val="Compact"/>
      </w:pPr>
      <w:r>
        <w:t xml:space="preserve">SOC 2 Type II (for US clients)</w:t>
      </w:r>
    </w:p>
    <w:bookmarkEnd w:id="63"/>
    <w:bookmarkStart w:id="64" w:name="section-1"/>
    <w:p>
      <w:pPr>
        <w:pStyle w:val="Heading3"/>
      </w:pPr>
      <w:r>
        <w:rPr>
          <w:rStyle w:val="SectionNumber"/>
        </w:rPr>
        <w:t xml:space="preserve">1.11.3</w:t>
      </w:r>
      <w:r>
        <w:tab/>
      </w:r>
      <w:r>
        <w:t xml:space="preserve">2027+</w:t>
      </w:r>
    </w:p>
    <w:p>
      <w:pPr>
        <w:numPr>
          <w:ilvl w:val="0"/>
          <w:numId w:val="1013"/>
        </w:numPr>
        <w:pStyle w:val="Compact"/>
      </w:pPr>
      <w:r>
        <w:t xml:space="preserve">AI-driven autonomous security operations</w:t>
      </w:r>
    </w:p>
    <w:p>
      <w:pPr>
        <w:numPr>
          <w:ilvl w:val="0"/>
          <w:numId w:val="1013"/>
        </w:numPr>
        <w:pStyle w:val="Compact"/>
      </w:pPr>
      <w:r>
        <w:t xml:space="preserve">Quantum-safe cryptography (NIST post-quantum standards)</w:t>
      </w:r>
    </w:p>
    <w:p>
      <w:pPr>
        <w:numPr>
          <w:ilvl w:val="0"/>
          <w:numId w:val="1013"/>
        </w:numPr>
        <w:pStyle w:val="Compact"/>
      </w:pPr>
      <w:r>
        <w:t xml:space="preserve">Automated penetration testing (continuous red team)</w:t>
      </w:r>
    </w:p>
    <w:p>
      <w:pPr>
        <w:numPr>
          <w:ilvl w:val="0"/>
          <w:numId w:val="1013"/>
        </w:numPr>
        <w:pStyle w:val="Compact"/>
      </w:pPr>
      <w:r>
        <w:t xml:space="preserve">Blockchain-based immutable audit trails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6" w:name="key-achievements-summary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Key Achievements Summary</w:t>
      </w:r>
    </w:p>
    <w:p>
      <w:pPr>
        <w:pStyle w:val="FirstParagraph"/>
      </w:pPr>
      <w:r>
        <w:rPr>
          <w:bCs/>
          <w:b/>
        </w:rPr>
        <w:t xml:space="preserve">Security Posture</w:t>
      </w:r>
      <w:r>
        <w:t xml:space="preserve">:</w:t>
      </w:r>
      <w:r>
        <w:t xml:space="preserve"> </w:t>
      </w:r>
      <w:r>
        <w:t xml:space="preserve">- 19 months zero breaches, zero data leaks</w:t>
      </w:r>
      <w:r>
        <w:t xml:space="preserve"> </w:t>
      </w:r>
      <w:r>
        <w:t xml:space="preserve">- 3 consecutive FSC audits with zero findings</w:t>
      </w:r>
      <w:r>
        <w:t xml:space="preserve"> </w:t>
      </w:r>
      <w:r>
        <w:t xml:space="preserve">- 98% vulnerability SLA compliance</w:t>
      </w:r>
      <w:r>
        <w:t xml:space="preserve"> </w:t>
      </w:r>
      <w:r>
        <w:t xml:space="preserve">- MTTD 3.2min, MTTR 27min (50% better than industry avg)</w:t>
      </w:r>
    </w:p>
    <w:p>
      <w:pPr>
        <w:pStyle w:val="BodyText"/>
      </w:pPr>
      <w:r>
        <w:rPr>
          <w:bCs/>
          <w:b/>
        </w:rPr>
        <w:t xml:space="preserve">Operational Excellence</w:t>
      </w:r>
      <w:r>
        <w:t xml:space="preserve">:</w:t>
      </w:r>
      <w:r>
        <w:t xml:space="preserve"> </w:t>
      </w:r>
      <w:r>
        <w:t xml:space="preserve">- 99.98% trading platform availability</w:t>
      </w:r>
      <w:r>
        <w:t xml:space="preserve"> </w:t>
      </w:r>
      <w:r>
        <w:t xml:space="preserve">- 461 hours/year automated</w:t>
      </w:r>
      <w:r>
        <w:t xml:space="preserve"> </w:t>
      </w:r>
      <w:r>
        <w:t xml:space="preserve">- 45% false positive reduction</w:t>
      </w:r>
      <w:r>
        <w:t xml:space="preserve"> </w:t>
      </w:r>
      <w:r>
        <w:t xml:space="preserve">- DR test 37% faster than target</w:t>
      </w:r>
    </w:p>
    <w:p>
      <w:pPr>
        <w:pStyle w:val="BodyText"/>
      </w:pPr>
      <w:r>
        <w:rPr>
          <w:bCs/>
          <w:b/>
        </w:rPr>
        <w:t xml:space="preserve">Business Impact</w:t>
      </w:r>
      <w:r>
        <w:t xml:space="preserve">:</w:t>
      </w:r>
      <w:r>
        <w:t xml:space="preserve"> </w:t>
      </w:r>
      <w:r>
        <w:t xml:space="preserve">- $188K annual recurring savings</w:t>
      </w:r>
      <w:r>
        <w:t xml:space="preserve"> </w:t>
      </w:r>
      <w:r>
        <w:t xml:space="preserve">- $600K-$1.5M cost avoidance (incidents prevented)</w:t>
      </w:r>
      <w:r>
        <w:t xml:space="preserve"> </w:t>
      </w:r>
      <w:r>
        <w:t xml:space="preserve">- 20% below industry TCO benchmark</w:t>
      </w:r>
      <w:r>
        <w:t xml:space="preserve"> </w:t>
      </w:r>
      <w:r>
        <w:t xml:space="preserve">- ROI 43%-91% in Year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</w:t>
      </w:r>
      <w:r>
        <w:t xml:space="preserve">: Compact Architecture Overview for Resume/Portfolio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Internal Use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 Compact</w:t>
      </w:r>
      <w:r>
        <w:t xml:space="preserve"> </w:t>
      </w:r>
      <w:r>
        <w:rPr>
          <w:bCs/>
          <w:b/>
        </w:rPr>
        <w:t xml:space="preserve">Date</w:t>
      </w:r>
      <w:r>
        <w:t xml:space="preserve">: 2025-10-16</w:t>
      </w:r>
      <w:r>
        <w:t xml:space="preserve"> </w:t>
      </w:r>
      <w:r>
        <w:rPr>
          <w:bCs/>
          <w:b/>
        </w:rPr>
        <w:t xml:space="preserve">Contact</w:t>
      </w:r>
      <w:r>
        <w:t xml:space="preserve">: 이재철 (Jaecheol Lee) | qws941@kakao.com | 010-5757-9592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2025-10-16T07:02:06Z</dcterms:created>
  <dcterms:modified xsi:type="dcterms:W3CDTF">2025-10-16T07:02:06Z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