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X1b4571df057f0933be1cd40beb7377a71ec512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Nextrade Securities Exchange - SOC Operations Runbook</w:t>
      </w:r>
    </w:p>
    <w:bookmarkStart w:id="20" w:name="executive-summar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Executive Summary</w:t>
      </w:r>
    </w:p>
    <w:p>
      <w:pPr>
        <w:pStyle w:val="FirstParagraph"/>
      </w:pPr>
      <w:r>
        <w:t xml:space="preserve">24/7 Security Operations Center handling</w:t>
      </w:r>
      <w:r>
        <w:t xml:space="preserve"> </w:t>
      </w:r>
      <w:r>
        <w:rPr>
          <w:bCs/>
          <w:b/>
        </w:rPr>
        <w:t xml:space="preserve">6,000+ security events/month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3.2-minute MTTD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27-minute MTTR</w:t>
      </w:r>
      <w:r>
        <w:t xml:space="preserve">. Achieved</w:t>
      </w:r>
      <w:r>
        <w:t xml:space="preserve"> </w:t>
      </w:r>
      <w:r>
        <w:rPr>
          <w:bCs/>
          <w:b/>
        </w:rPr>
        <w:t xml:space="preserve">zero breaches</w:t>
      </w:r>
      <w:r>
        <w:t xml:space="preserve"> </w:t>
      </w:r>
      <w:r>
        <w:t xml:space="preserve">in 19 months through proactive monitoring and automated response.</w:t>
      </w:r>
    </w:p>
    <w:p>
      <w:pPr>
        <w:pStyle w:val="BodyText"/>
      </w:pPr>
      <w:r>
        <w:rPr>
          <w:bCs/>
          <w:b/>
        </w:rPr>
        <w:t xml:space="preserve">Coverage</w:t>
      </w:r>
      <w:r>
        <w:t xml:space="preserve">: 24/7/365 (3 shifts, 2 analysts per shift)</w:t>
      </w:r>
      <w:r>
        <w:t xml:space="preserve"> </w:t>
      </w:r>
      <w:r>
        <w:rPr>
          <w:bCs/>
          <w:b/>
        </w:rPr>
        <w:t xml:space="preserve">Daily Events</w:t>
      </w:r>
      <w:r>
        <w:t xml:space="preserve">: 15M raw events → 200 alerts → 5-7 investigations</w:t>
      </w:r>
      <w:r>
        <w:t xml:space="preserve"> </w:t>
      </w:r>
      <w:r>
        <w:rPr>
          <w:bCs/>
          <w:b/>
        </w:rPr>
        <w:t xml:space="preserve">Response Times</w:t>
      </w:r>
      <w:r>
        <w:t xml:space="preserve">: P0 &lt;15min, P1 &lt;30min, P2 &lt;2hr</w:t>
      </w:r>
      <w:r>
        <w:t xml:space="preserve"> </w:t>
      </w:r>
      <w:r>
        <w:rPr>
          <w:bCs/>
          <w:b/>
        </w:rPr>
        <w:t xml:space="preserve">False Positives</w:t>
      </w:r>
      <w:r>
        <w:t xml:space="preserve">: 33% (improved from 60%)</w:t>
      </w:r>
    </w:p>
    <w:p>
      <w:r>
        <w:pict>
          <v:rect style="width:0;height:1.5pt" o:hralign="center" o:hrstd="t" o:hr="t"/>
        </w:pict>
      </w:r>
    </w:p>
    <w:bookmarkEnd w:id="20"/>
    <w:bookmarkStart w:id="23" w:name="soc-organiza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SOC Organization</w:t>
      </w:r>
    </w:p>
    <w:bookmarkStart w:id="21" w:name="shift-structure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Shift Structure</w:t>
      </w:r>
    </w:p>
    <w:p>
      <w:pPr>
        <w:pStyle w:val="FirstParagraph"/>
      </w:pPr>
      <w:r>
        <w:rPr>
          <w:bCs/>
          <w:b/>
        </w:rPr>
        <w:t xml:space="preserve">Shift A</w:t>
      </w:r>
      <w:r>
        <w:t xml:space="preserve"> </w:t>
      </w:r>
      <w:r>
        <w:t xml:space="preserve">(08:00-16:00): 2 analysts + Security Lead</w:t>
      </w:r>
      <w:r>
        <w:t xml:space="preserve"> </w:t>
      </w:r>
      <w:r>
        <w:rPr>
          <w:bCs/>
          <w:b/>
        </w:rPr>
        <w:t xml:space="preserve">Shift B</w:t>
      </w:r>
      <w:r>
        <w:t xml:space="preserve"> </w:t>
      </w:r>
      <w:r>
        <w:t xml:space="preserve">(16:00-00:00): 2 analysts</w:t>
      </w:r>
      <w:r>
        <w:t xml:space="preserve"> </w:t>
      </w:r>
      <w:r>
        <w:rPr>
          <w:bCs/>
          <w:b/>
        </w:rPr>
        <w:t xml:space="preserve">Shift C</w:t>
      </w:r>
      <w:r>
        <w:t xml:space="preserve"> </w:t>
      </w:r>
      <w:r>
        <w:t xml:space="preserve">(00:00-08:00): 2 analysts</w:t>
      </w:r>
    </w:p>
    <w:p>
      <w:pPr>
        <w:pStyle w:val="BodyText"/>
      </w:pPr>
      <w:r>
        <w:rPr>
          <w:bCs/>
          <w:b/>
        </w:rPr>
        <w:t xml:space="preserve">Escalation Path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Analyst (L1) → Security Lead (L2) → CISO (L3) → CTO → CEO</w:t>
      </w:r>
    </w:p>
    <w:bookmarkEnd w:id="21"/>
    <w:bookmarkStart w:id="22" w:name="tools-acces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Tools Access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SIEM</w:t>
      </w:r>
      <w:r>
        <w:t xml:space="preserve">: Splunk Enterprise Security (primary dashboard)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EDR</w:t>
      </w:r>
      <w:r>
        <w:t xml:space="preserve">: CrowdStrike Falcon console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Firewall</w:t>
      </w:r>
      <w:r>
        <w:t xml:space="preserve">: FortiManager (read + limited write)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NAC</w:t>
      </w:r>
      <w:r>
        <w:t xml:space="preserve">: Genian NAC console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Ticketing</w:t>
      </w:r>
      <w:r>
        <w:t xml:space="preserve">: ServiceNow (incident management)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</w:t>
      </w:r>
      <w:r>
        <w:t xml:space="preserve">: Slack (#soc-alerts channel) + PagerDuty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daily-operation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Daily Operations</w:t>
      </w:r>
    </w:p>
    <w:bookmarkStart w:id="24" w:name="shift-handover-checklist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Shift Handover Checklist</w:t>
      </w:r>
    </w:p>
    <w:p>
      <w:pPr>
        <w:pStyle w:val="FirstParagraph"/>
      </w:pPr>
      <w:r>
        <w:rPr>
          <w:bCs/>
          <w:b/>
        </w:rPr>
        <w:t xml:space="preserve">Previous Shift</w:t>
      </w:r>
      <w:r>
        <w:t xml:space="preserve">:</w:t>
      </w:r>
      <w:r>
        <w:t xml:space="preserve"> </w:t>
      </w:r>
      <w:r>
        <w:t xml:space="preserve">1. Brief on active incidents (status, next steps)</w:t>
      </w:r>
      <w:r>
        <w:t xml:space="preserve"> </w:t>
      </w:r>
      <w:r>
        <w:t xml:space="preserve">2. Review pending investigations (priority queue)</w:t>
      </w:r>
      <w:r>
        <w:t xml:space="preserve"> </w:t>
      </w:r>
      <w:r>
        <w:t xml:space="preserve">3. Report system health issues</w:t>
      </w:r>
      <w:r>
        <w:t xml:space="preserve"> </w:t>
      </w:r>
      <w:r>
        <w:t xml:space="preserve">4. Document shift summary (ServiceNow)</w:t>
      </w:r>
    </w:p>
    <w:p>
      <w:pPr>
        <w:pStyle w:val="BodyText"/>
      </w:pPr>
      <w:r>
        <w:rPr>
          <w:bCs/>
          <w:b/>
        </w:rPr>
        <w:t xml:space="preserve">Incoming Shift</w:t>
      </w:r>
      <w:r>
        <w:t xml:space="preserve">:</w:t>
      </w:r>
      <w:r>
        <w:t xml:space="preserve"> </w:t>
      </w:r>
      <w:r>
        <w:t xml:space="preserve">1. Review handover notes</w:t>
      </w:r>
      <w:r>
        <w:t xml:space="preserve"> </w:t>
      </w:r>
      <w:r>
        <w:t xml:space="preserve">2. Check dashboard health (all panels green)</w:t>
      </w:r>
      <w:r>
        <w:t xml:space="preserve"> </w:t>
      </w:r>
      <w:r>
        <w:t xml:space="preserve">3. Review overnight alerts (if morning shift)</w:t>
      </w:r>
      <w:r>
        <w:t xml:space="preserve"> </w:t>
      </w:r>
      <w:r>
        <w:t xml:space="preserve">4. Acknowledge on-call assignment (PagerDuty)</w:t>
      </w:r>
    </w:p>
    <w:bookmarkEnd w:id="24"/>
    <w:bookmarkStart w:id="25" w:name="daily-task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Daily Tasks</w:t>
      </w:r>
    </w:p>
    <w:p>
      <w:pPr>
        <w:pStyle w:val="FirstParagraph"/>
      </w:pPr>
      <w:r>
        <w:rPr>
          <w:bCs/>
          <w:b/>
        </w:rPr>
        <w:t xml:space="preserve">08:00</w:t>
      </w:r>
      <w:r>
        <w:t xml:space="preserve"> </w:t>
      </w:r>
      <w:r>
        <w:t xml:space="preserve">- Morning briefing (15 minutes)</w:t>
      </w:r>
      <w:r>
        <w:t xml:space="preserve"> </w:t>
      </w:r>
      <w:r>
        <w:t xml:space="preserve">- Review previous 24-hour incidents</w:t>
      </w:r>
      <w:r>
        <w:t xml:space="preserve"> </w:t>
      </w:r>
      <w:r>
        <w:t xml:space="preserve">- Check compliance dashboards</w:t>
      </w:r>
      <w:r>
        <w:t xml:space="preserve"> </w:t>
      </w:r>
      <w:r>
        <w:t xml:space="preserve">- Review security news/threat intel</w:t>
      </w:r>
    </w:p>
    <w:p>
      <w:pPr>
        <w:pStyle w:val="BodyText"/>
      </w:pPr>
      <w:r>
        <w:rPr>
          <w:bCs/>
          <w:b/>
        </w:rPr>
        <w:t xml:space="preserve">09:00</w:t>
      </w:r>
      <w:r>
        <w:t xml:space="preserve"> </w:t>
      </w:r>
      <w:r>
        <w:t xml:space="preserve">- Vulnerability scan review</w:t>
      </w:r>
      <w:r>
        <w:t xml:space="preserve"> </w:t>
      </w:r>
      <w:r>
        <w:t xml:space="preserve">- Check critical/high vulnerabilities</w:t>
      </w:r>
      <w:r>
        <w:t xml:space="preserve"> </w:t>
      </w:r>
      <w:r>
        <w:t xml:space="preserve">- Create remediation tickets (if any)</w:t>
      </w:r>
    </w:p>
    <w:p>
      <w:pPr>
        <w:pStyle w:val="BodyText"/>
      </w:pPr>
      <w:r>
        <w:rPr>
          <w:bCs/>
          <w:b/>
        </w:rPr>
        <w:t xml:space="preserve">14:00</w:t>
      </w:r>
      <w:r>
        <w:t xml:space="preserve"> </w:t>
      </w:r>
      <w:r>
        <w:t xml:space="preserve">- Access review</w:t>
      </w:r>
      <w:r>
        <w:t xml:space="preserve"> </w:t>
      </w:r>
      <w:r>
        <w:t xml:space="preserve">- Review privileged access logs (CyberArk)</w:t>
      </w:r>
      <w:r>
        <w:t xml:space="preserve"> </w:t>
      </w:r>
      <w:r>
        <w:t xml:space="preserve">- Check for after-hours access</w:t>
      </w:r>
      <w:r>
        <w:t xml:space="preserve"> </w:t>
      </w:r>
      <w:r>
        <w:t xml:space="preserve">- Investigate anomalies</w:t>
      </w:r>
    </w:p>
    <w:p>
      <w:pPr>
        <w:pStyle w:val="BodyText"/>
      </w:pPr>
      <w:r>
        <w:rPr>
          <w:bCs/>
          <w:b/>
        </w:rPr>
        <w:t xml:space="preserve">17:00</w:t>
      </w:r>
      <w:r>
        <w:t xml:space="preserve"> </w:t>
      </w:r>
      <w:r>
        <w:t xml:space="preserve">- Evening shift handover</w:t>
      </w:r>
      <w:r>
        <w:t xml:space="preserve"> </w:t>
      </w:r>
      <w:r>
        <w:t xml:space="preserve">- Update incident status</w:t>
      </w:r>
      <w:r>
        <w:t xml:space="preserve"> </w:t>
      </w:r>
      <w:r>
        <w:t xml:space="preserve">- Brief evening team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alert-triage-proces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Alert Triage Process</w:t>
      </w:r>
    </w:p>
    <w:bookmarkStart w:id="27" w:name="priority-classificat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Priority Classification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1760"/>
        <w:gridCol w:w="264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 breach, trading platform 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&lt;15 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Ransomware, DDoS, critical system compromise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High-severity threat, confirmed malware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 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APT detection, data exfiltration, brute force 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 threat, suspicious 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malware, phishing victim, policy violation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threat, 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&lt;4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Failed login, recon attempt, minor violation</w:t>
            </w:r>
          </w:p>
        </w:tc>
      </w:tr>
    </w:tbl>
    <w:bookmarkEnd w:id="27"/>
    <w:bookmarkStart w:id="28" w:name="triage-steps-3-5-minute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Triage Steps (3-5 minutes)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Read Alert</w:t>
      </w:r>
      <w:r>
        <w:t xml:space="preserve">: Title, description, severity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Check Context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User: Employee or external?</w:t>
      </w:r>
    </w:p>
    <w:p>
      <w:pPr>
        <w:numPr>
          <w:ilvl w:val="1"/>
          <w:numId w:val="1003"/>
        </w:numPr>
        <w:pStyle w:val="Compact"/>
      </w:pPr>
      <w:r>
        <w:t xml:space="preserve">Asset: Critical system or workstation?</w:t>
      </w:r>
    </w:p>
    <w:p>
      <w:pPr>
        <w:numPr>
          <w:ilvl w:val="1"/>
          <w:numId w:val="1003"/>
        </w:numPr>
        <w:pStyle w:val="Compact"/>
      </w:pPr>
      <w:r>
        <w:t xml:space="preserve">Time: Business hours or after-hours?</w:t>
      </w:r>
    </w:p>
    <w:p>
      <w:pPr>
        <w:numPr>
          <w:ilvl w:val="1"/>
          <w:numId w:val="1003"/>
        </w:numPr>
        <w:pStyle w:val="Compact"/>
      </w:pPr>
      <w:r>
        <w:t xml:space="preserve">Location: Office or remote?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Validate</w:t>
      </w:r>
      <w:r>
        <w:t xml:space="preserve">: True positive or false positive?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Classify</w:t>
      </w:r>
      <w:r>
        <w:t xml:space="preserve">: Assign priority (P0-P3)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Assign</w:t>
      </w:r>
      <w:r>
        <w:t xml:space="preserve">: Self-assign or escalate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Ticket</w:t>
      </w:r>
      <w:r>
        <w:t xml:space="preserve">: Create ServiceNow incident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investigation-playbook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Investigation Playbooks</w:t>
      </w:r>
    </w:p>
    <w:bookmarkStart w:id="30" w:name="playbook-1-brute-force-login-attempt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Playbook 1: Brute Force Login Attempt</w:t>
      </w:r>
    </w:p>
    <w:p>
      <w:pPr>
        <w:pStyle w:val="FirstParagraph"/>
      </w:pPr>
      <w:r>
        <w:rPr>
          <w:bCs/>
          <w:b/>
        </w:rPr>
        <w:t xml:space="preserve">Alert Trigger</w:t>
      </w:r>
      <w:r>
        <w:t xml:space="preserve">: 5+ failed logins within 5 minutes</w:t>
      </w:r>
    </w:p>
    <w:p>
      <w:pPr>
        <w:pStyle w:val="BodyText"/>
      </w:pPr>
      <w:r>
        <w:rPr>
          <w:bCs/>
          <w:b/>
        </w:rPr>
        <w:t xml:space="preserve">Investigation Steps</w:t>
      </w:r>
      <w:r>
        <w:t xml:space="preserve">:</w:t>
      </w:r>
      <w:r>
        <w:t xml:space="preserve"> </w:t>
      </w:r>
      <w:r>
        <w:t xml:space="preserve">1. Check user account status (active/locked?)</w:t>
      </w:r>
      <w:r>
        <w:t xml:space="preserve"> </w:t>
      </w:r>
      <w:r>
        <w:t xml:space="preserve">2. Review source IP (internal/external/VPN?)</w:t>
      </w:r>
      <w:r>
        <w:t xml:space="preserve"> </w:t>
      </w:r>
      <w:r>
        <w:t xml:space="preserve">3. Check authentication logs (last 24 hours)</w:t>
      </w:r>
      <w:r>
        <w:t xml:space="preserve"> </w:t>
      </w:r>
      <w:r>
        <w:t xml:space="preserve">4. Verify legitimate user activity (contact user if needed)</w:t>
      </w:r>
    </w:p>
    <w:p>
      <w:pPr>
        <w:pStyle w:val="BodyText"/>
      </w:pPr>
      <w:r>
        <w:rPr>
          <w:bCs/>
          <w:b/>
        </w:rPr>
        <w:t xml:space="preserve">Splunk Query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index=windows_events EventCode=4625 user=[USERNAME] earliest=-24h</w:t>
      </w:r>
      <w:r>
        <w:br/>
      </w:r>
      <w:r>
        <w:rPr>
          <w:rStyle w:val="VerbatimChar"/>
        </w:rPr>
        <w:t xml:space="preserve">| stats count by src_ip, logon_type</w:t>
      </w:r>
      <w:r>
        <w:br/>
      </w:r>
      <w:r>
        <w:rPr>
          <w:rStyle w:val="VerbatimChar"/>
        </w:rPr>
        <w:t xml:space="preserve">| sort -count</w:t>
      </w:r>
    </w:p>
    <w:p>
      <w:pPr>
        <w:pStyle w:val="FirstParagraph"/>
      </w:pPr>
      <w:r>
        <w:rPr>
          <w:bCs/>
          <w:b/>
        </w:rPr>
        <w:t xml:space="preserve">Common Outcomes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False Positive</w:t>
      </w:r>
      <w:r>
        <w:t xml:space="preserve">: User forgot password (3 attempts, then locked)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True Positive</w:t>
      </w:r>
      <w:r>
        <w:t xml:space="preserve">: Attacker brute forcing (&gt;100 attempts, multiple IPs)</w:t>
      </w:r>
    </w:p>
    <w:p>
      <w:pPr>
        <w:pStyle w:val="BodyText"/>
      </w:pPr>
      <w:r>
        <w:rPr>
          <w:bCs/>
          <w:b/>
        </w:rPr>
        <w:t xml:space="preserve">Response Actions</w:t>
      </w:r>
      <w:r>
        <w:t xml:space="preserve">:</w:t>
      </w:r>
      <w:r>
        <w:t xml:space="preserve"> </w:t>
      </w:r>
      <w:r>
        <w:t xml:space="preserve">- If internal user: Contact user, force password reset</w:t>
      </w:r>
      <w:r>
        <w:t xml:space="preserve"> </w:t>
      </w:r>
      <w:r>
        <w:t xml:space="preserve">- If external attacker: Block source IP (30-min temp block), notify CISO if &gt;1000 attempts</w:t>
      </w:r>
    </w:p>
    <w:p>
      <w:r>
        <w:pict>
          <v:rect style="width:0;height:1.5pt" o:hralign="center" o:hrstd="t" o:hr="t"/>
        </w:pict>
      </w:r>
    </w:p>
    <w:bookmarkEnd w:id="30"/>
    <w:bookmarkStart w:id="31" w:name="playbook-2-malware-detection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Playbook 2: Malware Detection</w:t>
      </w:r>
    </w:p>
    <w:p>
      <w:pPr>
        <w:pStyle w:val="FirstParagraph"/>
      </w:pPr>
      <w:r>
        <w:rPr>
          <w:bCs/>
          <w:b/>
        </w:rPr>
        <w:t xml:space="preserve">Alert Trigger</w:t>
      </w:r>
      <w:r>
        <w:t xml:space="preserve">: EDR detects malicious file or behavior</w:t>
      </w:r>
    </w:p>
    <w:p>
      <w:pPr>
        <w:pStyle w:val="BodyText"/>
      </w:pPr>
      <w:r>
        <w:rPr>
          <w:bCs/>
          <w:b/>
        </w:rPr>
        <w:t xml:space="preserve">Investigation Steps</w:t>
      </w:r>
      <w:r>
        <w:t xml:space="preserve">:</w:t>
      </w:r>
      <w:r>
        <w:t xml:space="preserve"> </w:t>
      </w:r>
      <w:r>
        <w:t xml:space="preserve">1. Check file details (name, path, hash, signature)</w:t>
      </w:r>
      <w:r>
        <w:t xml:space="preserve"> </w:t>
      </w:r>
      <w:r>
        <w:t xml:space="preserve">2. Review process tree (parent/child processes)</w:t>
      </w:r>
      <w:r>
        <w:t xml:space="preserve"> </w:t>
      </w:r>
      <w:r>
        <w:t xml:space="preserve">3. Check network connections (C2 communication?)</w:t>
      </w:r>
      <w:r>
        <w:t xml:space="preserve"> </w:t>
      </w:r>
      <w:r>
        <w:t xml:space="preserve">4. Verify user activity (what was user doing?)</w:t>
      </w:r>
      <w:r>
        <w:t xml:space="preserve"> </w:t>
      </w:r>
      <w:r>
        <w:t xml:space="preserve">5. Check for lateral movement (other systems infected?)</w:t>
      </w:r>
    </w:p>
    <w:p>
      <w:pPr>
        <w:pStyle w:val="BodyText"/>
      </w:pPr>
      <w:r>
        <w:rPr>
          <w:bCs/>
          <w:b/>
        </w:rPr>
        <w:t xml:space="preserve">CrowdStrike Query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DeviceID = [DEVICE_ID] AND DetectionType = "Malware"</w:t>
      </w:r>
      <w:r>
        <w:br/>
      </w:r>
      <w:r>
        <w:rPr>
          <w:rStyle w:val="VerbatimChar"/>
        </w:rPr>
        <w:t xml:space="preserve">| Show ProcessTree, NetworkConnections</w:t>
      </w:r>
    </w:p>
    <w:p>
      <w:pPr>
        <w:pStyle w:val="FirstParagraph"/>
      </w:pPr>
      <w:r>
        <w:rPr>
          <w:bCs/>
          <w:b/>
        </w:rPr>
        <w:t xml:space="preserve">Response Actions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Contain</w:t>
      </w:r>
      <w:r>
        <w:t xml:space="preserve">: Isolate endpoint (NAC quarantine + network block)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Kill</w:t>
      </w:r>
      <w:r>
        <w:t xml:space="preserve">: Terminate malicious process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Collect</w:t>
      </w:r>
      <w:r>
        <w:t xml:space="preserve">: Memory dump + forensics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Eradicate</w:t>
      </w:r>
      <w:r>
        <w:t xml:space="preserve">: Full scan + remove artifacts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Recover</w:t>
      </w:r>
      <w:r>
        <w:t xml:space="preserve">: Restore if needed, re-enable endpoint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Post-Mortem</w:t>
      </w:r>
      <w:r>
        <w:t xml:space="preserve">: Update IOCs, document lessons learned</w:t>
      </w:r>
    </w:p>
    <w:p>
      <w:r>
        <w:pict>
          <v:rect style="width:0;height:1.5pt" o:hralign="center" o:hrstd="t" o:hr="t"/>
        </w:pict>
      </w:r>
    </w:p>
    <w:bookmarkEnd w:id="31"/>
    <w:bookmarkStart w:id="32" w:name="X1723500c66b6e98693b755fb2f4c85872361ffc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Playbook 3: DLP Violation (Data Exfiltration)</w:t>
      </w:r>
    </w:p>
    <w:p>
      <w:pPr>
        <w:pStyle w:val="FirstParagraph"/>
      </w:pPr>
      <w:r>
        <w:rPr>
          <w:bCs/>
          <w:b/>
        </w:rPr>
        <w:t xml:space="preserve">Alert Trigger</w:t>
      </w:r>
      <w:r>
        <w:t xml:space="preserve">: DLP blocks sensitive data transfer</w:t>
      </w:r>
    </w:p>
    <w:p>
      <w:pPr>
        <w:pStyle w:val="BodyText"/>
      </w:pPr>
      <w:r>
        <w:rPr>
          <w:bCs/>
          <w:b/>
        </w:rPr>
        <w:t xml:space="preserve">Investigation Steps</w:t>
      </w:r>
      <w:r>
        <w:t xml:space="preserve">:</w:t>
      </w:r>
      <w:r>
        <w:t xml:space="preserve"> </w:t>
      </w:r>
      <w:r>
        <w:t xml:space="preserve">1. Review file details (name, size, sensitivity)</w:t>
      </w:r>
      <w:r>
        <w:t xml:space="preserve"> </w:t>
      </w:r>
      <w:r>
        <w:t xml:space="preserve">2. Check destination (email, USB, cloud upload?)</w:t>
      </w:r>
      <w:r>
        <w:t xml:space="preserve"> </w:t>
      </w:r>
      <w:r>
        <w:t xml:space="preserve">3. Verify user intent (legitimate business need?)</w:t>
      </w:r>
      <w:r>
        <w:t xml:space="preserve"> </w:t>
      </w:r>
      <w:r>
        <w:t xml:space="preserve">4. Check user history (previous violations?)</w:t>
      </w:r>
      <w:r>
        <w:t xml:space="preserve"> </w:t>
      </w:r>
      <w:r>
        <w:t xml:space="preserve">5. Review manager approval (if required)</w:t>
      </w:r>
    </w:p>
    <w:p>
      <w:pPr>
        <w:pStyle w:val="BodyText"/>
      </w:pPr>
      <w:r>
        <w:rPr>
          <w:bCs/>
          <w:b/>
        </w:rPr>
        <w:t xml:space="preserve">Splunk Query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index=dlp user=[USERNAME] action=block earliest=-7d</w:t>
      </w:r>
      <w:r>
        <w:br/>
      </w:r>
      <w:r>
        <w:rPr>
          <w:rStyle w:val="VerbatimChar"/>
        </w:rPr>
        <w:t xml:space="preserve">| table _time, file, destination, reason</w:t>
      </w:r>
    </w:p>
    <w:p>
      <w:pPr>
        <w:pStyle w:val="FirstParagraph"/>
      </w:pPr>
      <w:r>
        <w:rPr>
          <w:bCs/>
          <w:b/>
        </w:rPr>
        <w:t xml:space="preserve">Response Actions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Low-Risk</w:t>
      </w:r>
      <w:r>
        <w:t xml:space="preserve">: Notify user, educate on policy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Medium-Risk</w:t>
      </w:r>
      <w:r>
        <w:t xml:space="preserve">: Notify user + manager, create HR ticket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High-Risk</w:t>
      </w:r>
      <w:r>
        <w:t xml:space="preserve">: Disable account, preserve evidence, escalate to legal</w:t>
      </w:r>
    </w:p>
    <w:p>
      <w:r>
        <w:pict>
          <v:rect style="width:0;height:1.5pt" o:hralign="center" o:hrstd="t" o:hr="t"/>
        </w:pict>
      </w:r>
    </w:p>
    <w:bookmarkEnd w:id="32"/>
    <w:bookmarkStart w:id="33" w:name="playbook-4-suspicious-outbound-traffic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Playbook 4: Suspicious Outbound Traffic</w:t>
      </w:r>
    </w:p>
    <w:p>
      <w:pPr>
        <w:pStyle w:val="FirstParagraph"/>
      </w:pPr>
      <w:r>
        <w:rPr>
          <w:bCs/>
          <w:b/>
        </w:rPr>
        <w:t xml:space="preserve">Alert Trigger</w:t>
      </w:r>
      <w:r>
        <w:t xml:space="preserve">: Firewall detects unusual outbound connection</w:t>
      </w:r>
    </w:p>
    <w:p>
      <w:pPr>
        <w:pStyle w:val="BodyText"/>
      </w:pPr>
      <w:r>
        <w:rPr>
          <w:bCs/>
          <w:b/>
        </w:rPr>
        <w:t xml:space="preserve">Investigation Steps</w:t>
      </w:r>
      <w:r>
        <w:t xml:space="preserve">:</w:t>
      </w:r>
      <w:r>
        <w:t xml:space="preserve"> </w:t>
      </w:r>
      <w:r>
        <w:t xml:space="preserve">1. Check destination IP/domain (reputation, geolocation)</w:t>
      </w:r>
      <w:r>
        <w:t xml:space="preserve"> </w:t>
      </w:r>
      <w:r>
        <w:t xml:space="preserve">2. Review source system (server or workstation?)</w:t>
      </w:r>
      <w:r>
        <w:t xml:space="preserve"> </w:t>
      </w:r>
      <w:r>
        <w:t xml:space="preserve">3. Analyze traffic pattern (volume, frequency, protocol)</w:t>
      </w:r>
      <w:r>
        <w:t xml:space="preserve"> </w:t>
      </w:r>
      <w:r>
        <w:t xml:space="preserve">4. Correlate with other events (EDR alerts, auth logs)</w:t>
      </w:r>
      <w:r>
        <w:t xml:space="preserve"> </w:t>
      </w:r>
      <w:r>
        <w:t xml:space="preserve">5. Check threat intelligence (known C2?)</w:t>
      </w:r>
    </w:p>
    <w:p>
      <w:pPr>
        <w:pStyle w:val="BodyText"/>
      </w:pPr>
      <w:r>
        <w:rPr>
          <w:bCs/>
          <w:b/>
        </w:rPr>
        <w:t xml:space="preserve">Splunk Query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index=firewall action=allowed dst_ip=[SUSPICIOUS_IP]</w:t>
      </w:r>
      <w:r>
        <w:br/>
      </w:r>
      <w:r>
        <w:rPr>
          <w:rStyle w:val="VerbatimChar"/>
        </w:rPr>
        <w:t xml:space="preserve">| stats sum(bytes) as total_bytes by src_ip, dst_port</w:t>
      </w:r>
      <w:r>
        <w:br/>
      </w:r>
      <w:r>
        <w:rPr>
          <w:rStyle w:val="VerbatimChar"/>
        </w:rPr>
        <w:t xml:space="preserve">| where total_bytes &gt; 10485760</w:t>
      </w:r>
    </w:p>
    <w:p>
      <w:pPr>
        <w:pStyle w:val="FirstParagraph"/>
      </w:pPr>
      <w:r>
        <w:rPr>
          <w:bCs/>
          <w:b/>
        </w:rPr>
        <w:t xml:space="preserve">Response Actions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Benign</w:t>
      </w:r>
      <w:r>
        <w:t xml:space="preserve">: Whitelist if legitimate (e.g., new SaaS tool)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Suspicious</w:t>
      </w:r>
      <w:r>
        <w:t xml:space="preserve">: Contain endpoint, deep investigation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Confirmed C2</w:t>
      </w:r>
      <w:r>
        <w:t xml:space="preserve">: Full incident response (isolate, eradicate, recover)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siem-dashboard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SIEM Dashboards</w:t>
      </w:r>
    </w:p>
    <w:bookmarkStart w:id="35" w:name="main-soc-dashboard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Main SOC Dashboard</w:t>
      </w:r>
    </w:p>
    <w:p>
      <w:pPr>
        <w:pStyle w:val="FirstParagraph"/>
      </w:pPr>
      <w:r>
        <w:rPr>
          <w:bCs/>
          <w:b/>
        </w:rPr>
        <w:t xml:space="preserve">Panels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Real-Time Alerts</w:t>
      </w:r>
      <w:r>
        <w:t xml:space="preserve">: Last 24 hours by severity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Top Threats</w:t>
      </w:r>
      <w:r>
        <w:t xml:space="preserve">: Most common alert types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Failed Logins</w:t>
      </w:r>
      <w:r>
        <w:t xml:space="preserve">: Brute force attempts by source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Malware Detections</w:t>
      </w:r>
      <w:r>
        <w:t xml:space="preserve">: Endpoint threats by user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DLP Violations</w:t>
      </w:r>
      <w:r>
        <w:t xml:space="preserve">: Data exfiltration attempts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Network Anomalies</w:t>
      </w:r>
      <w:r>
        <w:t xml:space="preserve">: Unusual traffic patterns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Vulnerability Counts</w:t>
      </w:r>
      <w:r>
        <w:t xml:space="preserve">: Critical/High by system</w:t>
      </w:r>
    </w:p>
    <w:bookmarkEnd w:id="35"/>
    <w:bookmarkStart w:id="36" w:name="compliance-dashboard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Compliance Dashboard</w:t>
      </w:r>
    </w:p>
    <w:p>
      <w:pPr>
        <w:pStyle w:val="FirstParagraph"/>
      </w:pPr>
      <w:r>
        <w:rPr>
          <w:bCs/>
          <w:b/>
        </w:rPr>
        <w:t xml:space="preserve">Panels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Privileged Access</w:t>
      </w:r>
      <w:r>
        <w:t xml:space="preserve">: CyberArk session count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Access Reviews</w:t>
      </w:r>
      <w:r>
        <w:t xml:space="preserve">: Quarterly recertification status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Patch Compliance</w:t>
      </w:r>
      <w:r>
        <w:t xml:space="preserve">: Systems missing critical patches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Backup Success Rate</w:t>
      </w:r>
      <w:r>
        <w:t xml:space="preserve">: Daily backup job status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Firewall Policy Changes</w:t>
      </w:r>
      <w:r>
        <w:t xml:space="preserve">: Recent modifications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automated-response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Automated Response</w:t>
      </w:r>
    </w:p>
    <w:bookmarkStart w:id="38" w:name="soar-integration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SOAR Integrations</w:t>
      </w:r>
    </w:p>
    <w:p>
      <w:pPr>
        <w:pStyle w:val="FirstParagraph"/>
      </w:pPr>
      <w:r>
        <w:rPr>
          <w:bCs/>
          <w:b/>
        </w:rPr>
        <w:t xml:space="preserve">Malware Detected</w:t>
      </w:r>
      <w:r>
        <w:t xml:space="preserve">:</w:t>
      </w:r>
      <w:r>
        <w:t xml:space="preserve"> </w:t>
      </w:r>
      <w:r>
        <w:t xml:space="preserve">→ Isolate endpoint (NAC API)</w:t>
      </w:r>
      <w:r>
        <w:t xml:space="preserve"> </w:t>
      </w:r>
      <w:r>
        <w:t xml:space="preserve">→ Kill process (CrowdStrike API)</w:t>
      </w:r>
      <w:r>
        <w:t xml:space="preserve"> </w:t>
      </w:r>
      <w:r>
        <w:t xml:space="preserve">→ Block IOCs (FortiManager API)</w:t>
      </w:r>
      <w:r>
        <w:t xml:space="preserve"> </w:t>
      </w:r>
      <w:r>
        <w:t xml:space="preserve">→ Create ticket (ServiceNow API)</w:t>
      </w:r>
      <w:r>
        <w:t xml:space="preserve"> </w:t>
      </w:r>
      <w:r>
        <w:t xml:space="preserve">→ Notify SOC (Slack webhook)</w:t>
      </w:r>
    </w:p>
    <w:p>
      <w:pPr>
        <w:pStyle w:val="BodyText"/>
      </w:pPr>
      <w:r>
        <w:rPr>
          <w:bCs/>
          <w:b/>
        </w:rPr>
        <w:t xml:space="preserve">Brute Force &gt;100 Attempts</w:t>
      </w:r>
      <w:r>
        <w:t xml:space="preserve">:</w:t>
      </w:r>
      <w:r>
        <w:t xml:space="preserve"> </w:t>
      </w:r>
      <w:r>
        <w:t xml:space="preserve">→ Block source IP (Firewall API, 30-min block)</w:t>
      </w:r>
      <w:r>
        <w:t xml:space="preserve"> </w:t>
      </w:r>
      <w:r>
        <w:t xml:space="preserve">→ Force password reset (AD API)</w:t>
      </w:r>
      <w:r>
        <w:t xml:space="preserve"> </w:t>
      </w:r>
      <w:r>
        <w:t xml:space="preserve">→ Enable MFA (if not already)</w:t>
      </w:r>
      <w:r>
        <w:t xml:space="preserve"> </w:t>
      </w:r>
      <w:r>
        <w:t xml:space="preserve">→ Notify user (Email API)</w:t>
      </w:r>
    </w:p>
    <w:p>
      <w:pPr>
        <w:pStyle w:val="BodyText"/>
      </w:pPr>
      <w:r>
        <w:rPr>
          <w:bCs/>
          <w:b/>
        </w:rPr>
        <w:t xml:space="preserve">DLP High-Severity</w:t>
      </w:r>
      <w:r>
        <w:t xml:space="preserve">:</w:t>
      </w:r>
      <w:r>
        <w:t xml:space="preserve"> </w:t>
      </w:r>
      <w:r>
        <w:t xml:space="preserve">→ Block action (automatic)</w:t>
      </w:r>
      <w:r>
        <w:t xml:space="preserve"> </w:t>
      </w:r>
      <w:r>
        <w:t xml:space="preserve">→ Notify user + manager (Email)</w:t>
      </w:r>
      <w:r>
        <w:t xml:space="preserve"> </w:t>
      </w:r>
      <w:r>
        <w:t xml:space="preserve">→ Create HR ticket (ServiceNow)</w:t>
      </w:r>
      <w:r>
        <w:t xml:space="preserve"> </w:t>
      </w:r>
      <w:r>
        <w:t xml:space="preserve">→ Preserve evidence (copy to secure storage)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escalation-procedur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Escalation Procedures</w:t>
      </w:r>
    </w:p>
    <w:bookmarkStart w:id="40" w:name="when-to-escalate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When to Escalate</w:t>
      </w:r>
    </w:p>
    <w:p>
      <w:pPr>
        <w:pStyle w:val="FirstParagraph"/>
      </w:pPr>
      <w:r>
        <w:rPr>
          <w:bCs/>
          <w:b/>
        </w:rPr>
        <w:t xml:space="preserve">To Security Lead (L2)</w:t>
      </w:r>
      <w:r>
        <w:t xml:space="preserve">:</w:t>
      </w:r>
      <w:r>
        <w:t xml:space="preserve"> </w:t>
      </w:r>
      <w:r>
        <w:t xml:space="preserve">- P0 incidents (always)</w:t>
      </w:r>
      <w:r>
        <w:t xml:space="preserve"> </w:t>
      </w:r>
      <w:r>
        <w:t xml:space="preserve">- P1 incidents (if unclear response)</w:t>
      </w:r>
      <w:r>
        <w:t xml:space="preserve"> </w:t>
      </w:r>
      <w:r>
        <w:t xml:space="preserve">- Multiple related incidents (potential campaign)</w:t>
      </w:r>
      <w:r>
        <w:t xml:space="preserve"> </w:t>
      </w:r>
      <w:r>
        <w:t xml:space="preserve">- Need for privileged actions (firewall changes, account disable)</w:t>
      </w:r>
    </w:p>
    <w:p>
      <w:pPr>
        <w:pStyle w:val="BodyText"/>
      </w:pPr>
      <w:r>
        <w:rPr>
          <w:bCs/>
          <w:b/>
        </w:rPr>
        <w:t xml:space="preserve">To CISO (L3)</w:t>
      </w:r>
      <w:r>
        <w:t xml:space="preserve">:</w:t>
      </w:r>
      <w:r>
        <w:t xml:space="preserve"> </w:t>
      </w:r>
      <w:r>
        <w:t xml:space="preserve">- Active breach or suspected APT</w:t>
      </w:r>
      <w:r>
        <w:t xml:space="preserve"> </w:t>
      </w:r>
      <w:r>
        <w:t xml:space="preserve">- Potential regulatory notification (FSC)</w:t>
      </w:r>
      <w:r>
        <w:t xml:space="preserve"> </w:t>
      </w:r>
      <w:r>
        <w:t xml:space="preserve">- Major incident (&gt;4 hour impact)</w:t>
      </w:r>
      <w:r>
        <w:t xml:space="preserve"> </w:t>
      </w:r>
      <w:r>
        <w:t xml:space="preserve">- Executive account compromise</w:t>
      </w:r>
    </w:p>
    <w:p>
      <w:pPr>
        <w:pStyle w:val="BodyText"/>
      </w:pPr>
      <w:r>
        <w:rPr>
          <w:bCs/>
          <w:b/>
        </w:rPr>
        <w:t xml:space="preserve">To CTO</w:t>
      </w:r>
      <w:r>
        <w:t xml:space="preserve">:</w:t>
      </w:r>
      <w:r>
        <w:t xml:space="preserve"> </w:t>
      </w:r>
      <w:r>
        <w:t xml:space="preserve">- Business-critical system down (trading platform)</w:t>
      </w:r>
      <w:r>
        <w:t xml:space="preserve"> </w:t>
      </w:r>
      <w:r>
        <w:t xml:space="preserve">- Potential financial impact &gt;$100K</w:t>
      </w:r>
      <w:r>
        <w:t xml:space="preserve"> </w:t>
      </w:r>
      <w:r>
        <w:t xml:space="preserve">- Reputation risk (media attention)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metrics-report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Metrics &amp; Reporting</w:t>
      </w:r>
    </w:p>
    <w:bookmarkStart w:id="42" w:name="daily-metrics-shift-summary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Daily Metrics (Shift Summary)</w:t>
      </w:r>
    </w:p>
    <w:p>
      <w:pPr>
        <w:numPr>
          <w:ilvl w:val="0"/>
          <w:numId w:val="1004"/>
        </w:numPr>
        <w:pStyle w:val="Compact"/>
      </w:pPr>
      <w:r>
        <w:t xml:space="preserve">Total Alerts: [Count]</w:t>
      </w:r>
    </w:p>
    <w:p>
      <w:pPr>
        <w:numPr>
          <w:ilvl w:val="0"/>
          <w:numId w:val="1004"/>
        </w:numPr>
        <w:pStyle w:val="Compact"/>
      </w:pPr>
      <w:r>
        <w:t xml:space="preserve">Investigated: [Count]</w:t>
      </w:r>
    </w:p>
    <w:p>
      <w:pPr>
        <w:numPr>
          <w:ilvl w:val="0"/>
          <w:numId w:val="1004"/>
        </w:numPr>
        <w:pStyle w:val="Compact"/>
      </w:pPr>
      <w:r>
        <w:t xml:space="preserve">True Positives: [Count]</w:t>
      </w:r>
    </w:p>
    <w:p>
      <w:pPr>
        <w:numPr>
          <w:ilvl w:val="0"/>
          <w:numId w:val="1004"/>
        </w:numPr>
        <w:pStyle w:val="Compact"/>
      </w:pPr>
      <w:r>
        <w:t xml:space="preserve">False Positives: [Count]</w:t>
      </w:r>
    </w:p>
    <w:p>
      <w:pPr>
        <w:numPr>
          <w:ilvl w:val="0"/>
          <w:numId w:val="1004"/>
        </w:numPr>
        <w:pStyle w:val="Compact"/>
      </w:pPr>
      <w:r>
        <w:t xml:space="preserve">Incidents Created: [Count]</w:t>
      </w:r>
    </w:p>
    <w:p>
      <w:pPr>
        <w:numPr>
          <w:ilvl w:val="0"/>
          <w:numId w:val="1004"/>
        </w:numPr>
        <w:pStyle w:val="Compact"/>
      </w:pPr>
      <w:r>
        <w:t xml:space="preserve">Average Response Time: [Minutes]</w:t>
      </w:r>
    </w:p>
    <w:bookmarkEnd w:id="42"/>
    <w:bookmarkStart w:id="43" w:name="weekly-report-monday-morning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Weekly Report (Monday Morning)</w:t>
      </w:r>
    </w:p>
    <w:p>
      <w:pPr>
        <w:numPr>
          <w:ilvl w:val="0"/>
          <w:numId w:val="1005"/>
        </w:numPr>
        <w:pStyle w:val="Compact"/>
      </w:pPr>
      <w:r>
        <w:t xml:space="preserve">Total Events: 15M</w:t>
      </w:r>
    </w:p>
    <w:p>
      <w:pPr>
        <w:numPr>
          <w:ilvl w:val="0"/>
          <w:numId w:val="1005"/>
        </w:numPr>
        <w:pStyle w:val="Compact"/>
      </w:pPr>
      <w:r>
        <w:t xml:space="preserve">Alerts Generated: 1,500</w:t>
      </w:r>
    </w:p>
    <w:p>
      <w:pPr>
        <w:numPr>
          <w:ilvl w:val="0"/>
          <w:numId w:val="1005"/>
        </w:numPr>
        <w:pStyle w:val="Compact"/>
      </w:pPr>
      <w:r>
        <w:t xml:space="preserve">Incidents Investigated: 150</w:t>
      </w:r>
    </w:p>
    <w:p>
      <w:pPr>
        <w:numPr>
          <w:ilvl w:val="0"/>
          <w:numId w:val="1005"/>
        </w:numPr>
        <w:pStyle w:val="Compact"/>
      </w:pPr>
      <w:r>
        <w:t xml:space="preserve">Confirmed Threats: 5-7</w:t>
      </w:r>
    </w:p>
    <w:p>
      <w:pPr>
        <w:numPr>
          <w:ilvl w:val="0"/>
          <w:numId w:val="1005"/>
        </w:numPr>
        <w:pStyle w:val="Compact"/>
      </w:pPr>
      <w:r>
        <w:t xml:space="preserve">Top Alert Types: [List]</w:t>
      </w:r>
    </w:p>
    <w:p>
      <w:pPr>
        <w:numPr>
          <w:ilvl w:val="0"/>
          <w:numId w:val="1005"/>
        </w:numPr>
        <w:pStyle w:val="Compact"/>
      </w:pPr>
      <w:r>
        <w:t xml:space="preserve">Top Threat Actors: [List]</w:t>
      </w:r>
    </w:p>
    <w:p>
      <w:pPr>
        <w:numPr>
          <w:ilvl w:val="0"/>
          <w:numId w:val="1005"/>
        </w:numPr>
        <w:pStyle w:val="Compact"/>
      </w:pPr>
      <w:r>
        <w:t xml:space="preserve">Remediation Status: [Open/Closed counts]</w:t>
      </w:r>
    </w:p>
    <w:bookmarkEnd w:id="43"/>
    <w:bookmarkStart w:id="44" w:name="monthly-report-first-friday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Monthly Report (First Friday)</w:t>
      </w:r>
    </w:p>
    <w:p>
      <w:pPr>
        <w:numPr>
          <w:ilvl w:val="0"/>
          <w:numId w:val="1006"/>
        </w:numPr>
        <w:pStyle w:val="Compact"/>
      </w:pPr>
      <w:r>
        <w:t xml:space="preserve">Security Posture: Trend analysis</w:t>
      </w:r>
    </w:p>
    <w:p>
      <w:pPr>
        <w:numPr>
          <w:ilvl w:val="0"/>
          <w:numId w:val="1006"/>
        </w:numPr>
        <w:pStyle w:val="Compact"/>
      </w:pPr>
      <w:r>
        <w:t xml:space="preserve">SLA Compliance: P0/P1/P2/P3 percentages</w:t>
      </w:r>
    </w:p>
    <w:p>
      <w:pPr>
        <w:numPr>
          <w:ilvl w:val="0"/>
          <w:numId w:val="1006"/>
        </w:numPr>
        <w:pStyle w:val="Compact"/>
      </w:pPr>
      <w:r>
        <w:t xml:space="preserve">MTTR Trend: Improving or degrading?</w:t>
      </w:r>
    </w:p>
    <w:p>
      <w:pPr>
        <w:numPr>
          <w:ilvl w:val="0"/>
          <w:numId w:val="1006"/>
        </w:numPr>
        <w:pStyle w:val="Compact"/>
      </w:pPr>
      <w:r>
        <w:t xml:space="preserve">False Positive Rate: Current vs. target</w:t>
      </w:r>
    </w:p>
    <w:p>
      <w:pPr>
        <w:numPr>
          <w:ilvl w:val="0"/>
          <w:numId w:val="1006"/>
        </w:numPr>
        <w:pStyle w:val="Compact"/>
      </w:pPr>
      <w:r>
        <w:t xml:space="preserve">Top Vulnerabilities: Critical/High counts</w:t>
      </w:r>
    </w:p>
    <w:p>
      <w:pPr>
        <w:numPr>
          <w:ilvl w:val="0"/>
          <w:numId w:val="1006"/>
        </w:numPr>
        <w:pStyle w:val="Compact"/>
      </w:pPr>
      <w:r>
        <w:t xml:space="preserve">Compliance Status: ISMS-P/ISO checkpoints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knowledge-bas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Knowledge Base</w:t>
      </w:r>
    </w:p>
    <w:bookmarkStart w:id="46" w:name="common-false-positives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Common False Positives</w:t>
      </w:r>
    </w:p>
    <w:p>
      <w:pPr>
        <w:pStyle w:val="FirstParagraph"/>
      </w:pPr>
      <w:r>
        <w:rPr>
          <w:bCs/>
          <w:b/>
        </w:rPr>
        <w:t xml:space="preserve">Antivirus False Alarm</w:t>
      </w:r>
      <w:r>
        <w:t xml:space="preserve">:</w:t>
      </w:r>
      <w:r>
        <w:t xml:space="preserve"> </w:t>
      </w:r>
      <w:r>
        <w:t xml:space="preserve">- Legitimate software flagged (e.g., PuTTY, Wireshark)</w:t>
      </w:r>
      <w:r>
        <w:t xml:space="preserve"> </w:t>
      </w:r>
      <w:r>
        <w:t xml:space="preserve">- Action: Add to whitelist, notify endpoint team</w:t>
      </w:r>
    </w:p>
    <w:p>
      <w:pPr>
        <w:pStyle w:val="BodyText"/>
      </w:pPr>
      <w:r>
        <w:rPr>
          <w:bCs/>
          <w:b/>
        </w:rPr>
        <w:t xml:space="preserve">DLP Over-Blocking</w:t>
      </w:r>
      <w:r>
        <w:t xml:space="preserve">:</w:t>
      </w:r>
      <w:r>
        <w:t xml:space="preserve"> </w:t>
      </w:r>
      <w:r>
        <w:t xml:space="preserve">- Encrypted file detected as PII (zip password)</w:t>
      </w:r>
      <w:r>
        <w:t xml:space="preserve"> </w:t>
      </w:r>
      <w:r>
        <w:t xml:space="preserve">- Action: Manual review, adjust DLP policy</w:t>
      </w:r>
    </w:p>
    <w:p>
      <w:pPr>
        <w:pStyle w:val="BodyText"/>
      </w:pPr>
      <w:r>
        <w:rPr>
          <w:bCs/>
          <w:b/>
        </w:rPr>
        <w:t xml:space="preserve">Firewall Noise</w:t>
      </w:r>
      <w:r>
        <w:t xml:space="preserve">:</w:t>
      </w:r>
      <w:r>
        <w:t xml:space="preserve"> </w:t>
      </w:r>
      <w:r>
        <w:t xml:space="preserve">- Network scanner traffic (Nessus scans)</w:t>
      </w:r>
      <w:r>
        <w:t xml:space="preserve"> </w:t>
      </w:r>
      <w:r>
        <w:t xml:space="preserve">- Action: Create exception for scanner IPs</w:t>
      </w:r>
    </w:p>
    <w:bookmarkEnd w:id="46"/>
    <w:bookmarkStart w:id="47" w:name="quick-reference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Quick Reference</w:t>
      </w:r>
    </w:p>
    <w:p>
      <w:pPr>
        <w:pStyle w:val="FirstParagraph"/>
      </w:pPr>
      <w:r>
        <w:rPr>
          <w:bCs/>
          <w:b/>
        </w:rPr>
        <w:t xml:space="preserve">Block IP on Firewall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admin@firewall.local</w:t>
      </w:r>
      <w:r>
        <w:br/>
      </w:r>
      <w:r>
        <w:rPr>
          <w:rStyle w:val="ExtensionTok"/>
        </w:rPr>
        <w:t xml:space="preserve">config</w:t>
      </w:r>
      <w:r>
        <w:rPr>
          <w:rStyle w:val="NormalTok"/>
        </w:rPr>
        <w:t xml:space="preserve"> firewall address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edit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"BLOCK_[IP]"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subnet [IP]/32</w:t>
      </w:r>
      <w:r>
        <w:br/>
      </w:r>
      <w:r>
        <w:rPr>
          <w:rStyle w:val="ExtensionTok"/>
        </w:rPr>
        <w:t xml:space="preserve">end</w:t>
      </w:r>
      <w:r>
        <w:br/>
      </w:r>
      <w:r>
        <w:rPr>
          <w:rStyle w:val="ExtensionTok"/>
        </w:rPr>
        <w:t xml:space="preserve">config</w:t>
      </w:r>
      <w:r>
        <w:rPr>
          <w:rStyle w:val="NormalTok"/>
        </w:rPr>
        <w:t xml:space="preserve"> firewall policy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edit</w:t>
      </w:r>
      <w:r>
        <w:rPr>
          <w:rStyle w:val="NormalTok"/>
        </w:rPr>
        <w:t xml:space="preserve"> [POLICY_ID]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srcaddr </w:t>
      </w:r>
      <w:r>
        <w:rPr>
          <w:rStyle w:val="StringTok"/>
        </w:rPr>
        <w:t xml:space="preserve">"BLOCK_[IP]"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action deny</w:t>
      </w:r>
      <w:r>
        <w:br/>
      </w:r>
      <w:r>
        <w:rPr>
          <w:rStyle w:val="ExtensionTok"/>
        </w:rPr>
        <w:t xml:space="preserve">end</w:t>
      </w:r>
    </w:p>
    <w:p>
      <w:pPr>
        <w:pStyle w:val="FirstParagraph"/>
      </w:pPr>
      <w:r>
        <w:rPr>
          <w:bCs/>
          <w:b/>
        </w:rPr>
        <w:t xml:space="preserve">Quarantine Endpoint (NAC)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https://nac.local/api/quarantine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[TOKEN]"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'{"mac":"XX:XX:XX:XX:XX:XX","duration":"24h"}'</w:t>
      </w:r>
    </w:p>
    <w:p>
      <w:pPr>
        <w:pStyle w:val="FirstParagraph"/>
      </w:pPr>
      <w:r>
        <w:rPr>
          <w:bCs/>
          <w:b/>
        </w:rPr>
        <w:t xml:space="preserve">Disable AD Account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Disable-ADAccount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Identity </w:t>
      </w:r>
      <w:r>
        <w:rPr>
          <w:rStyle w:val="StringTok"/>
        </w:rPr>
        <w:t xml:space="preserve">"USERNAME"</w:t>
      </w:r>
      <w:r>
        <w:br/>
      </w:r>
      <w:r>
        <w:rPr>
          <w:rStyle w:val="FunctionTok"/>
        </w:rPr>
        <w:t xml:space="preserve">Set-ADUser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Identity 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Description </w:t>
      </w:r>
      <w:r>
        <w:rPr>
          <w:rStyle w:val="StringTok"/>
        </w:rPr>
        <w:t xml:space="preserve">"Disabled by SOC: [INCIDENT_ID]"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team-training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Team Training</w:t>
      </w:r>
    </w:p>
    <w:bookmarkStart w:id="49" w:name="onboarding-2-week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Onboarding (2 weeks)</w:t>
      </w:r>
    </w:p>
    <w:p>
      <w:pPr>
        <w:pStyle w:val="FirstParagraph"/>
      </w:pPr>
      <w:r>
        <w:rPr>
          <w:bCs/>
          <w:b/>
        </w:rPr>
        <w:t xml:space="preserve">Week 1</w:t>
      </w:r>
      <w:r>
        <w:t xml:space="preserve">: Tool training</w:t>
      </w:r>
      <w:r>
        <w:t xml:space="preserve"> </w:t>
      </w:r>
      <w:r>
        <w:t xml:space="preserve">- Splunk SIEM basics</w:t>
      </w:r>
      <w:r>
        <w:t xml:space="preserve"> </w:t>
      </w:r>
      <w:r>
        <w:t xml:space="preserve">- CrowdStrike console</w:t>
      </w:r>
      <w:r>
        <w:t xml:space="preserve"> </w:t>
      </w:r>
      <w:r>
        <w:t xml:space="preserve">- ServiceNow ticketing</w:t>
      </w:r>
      <w:r>
        <w:t xml:space="preserve"> </w:t>
      </w:r>
      <w:r>
        <w:t xml:space="preserve">- Read-only monitoring (shadow experienced analyst)</w:t>
      </w:r>
    </w:p>
    <w:p>
      <w:pPr>
        <w:pStyle w:val="BodyText"/>
      </w:pPr>
      <w:r>
        <w:rPr>
          <w:bCs/>
          <w:b/>
        </w:rPr>
        <w:t xml:space="preserve">Week 2</w:t>
      </w:r>
      <w:r>
        <w:t xml:space="preserve">: Incident response</w:t>
      </w:r>
      <w:r>
        <w:t xml:space="preserve"> </w:t>
      </w:r>
      <w:r>
        <w:t xml:space="preserve">- Playbook walkthroughs</w:t>
      </w:r>
      <w:r>
        <w:t xml:space="preserve"> </w:t>
      </w:r>
      <w:r>
        <w:t xml:space="preserve">- Practice investigations (historical incidents)</w:t>
      </w:r>
      <w:r>
        <w:t xml:space="preserve"> </w:t>
      </w:r>
      <w:r>
        <w:t xml:space="preserve">- Escalation procedures</w:t>
      </w:r>
      <w:r>
        <w:t xml:space="preserve"> </w:t>
      </w:r>
      <w:r>
        <w:t xml:space="preserve">- First on-call shift (with mentor)</w:t>
      </w:r>
    </w:p>
    <w:bookmarkEnd w:id="49"/>
    <w:bookmarkStart w:id="50" w:name="ongoing-training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Ongoing Training</w:t>
      </w:r>
    </w:p>
    <w:p>
      <w:pPr>
        <w:pStyle w:val="FirstParagraph"/>
      </w:pPr>
      <w:r>
        <w:rPr>
          <w:bCs/>
          <w:b/>
        </w:rPr>
        <w:t xml:space="preserve">Monthly</w:t>
      </w:r>
      <w:r>
        <w:t xml:space="preserve">: Tabletop exercises (simulate incidents)</w:t>
      </w:r>
      <w:r>
        <w:t xml:space="preserve"> </w:t>
      </w:r>
      <w:r>
        <w:rPr>
          <w:bCs/>
          <w:b/>
        </w:rPr>
        <w:t xml:space="preserve">Quarterly</w:t>
      </w:r>
      <w:r>
        <w:t xml:space="preserve">: Tool updates and new feature training</w:t>
      </w:r>
      <w:r>
        <w:t xml:space="preserve"> </w:t>
      </w:r>
      <w:r>
        <w:rPr>
          <w:bCs/>
          <w:b/>
        </w:rPr>
        <w:t xml:space="preserve">Annually</w:t>
      </w:r>
      <w:r>
        <w:t xml:space="preserve">: Security certifications (GCIA, GCIH, CySA+)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shift-notes-template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Shift Notes Template</w:t>
      </w:r>
    </w:p>
    <w:p>
      <w:pPr>
        <w:pStyle w:val="SourceCode"/>
      </w:pPr>
      <w:r>
        <w:rPr>
          <w:rStyle w:val="FunctionTok"/>
        </w:rPr>
        <w:t xml:space="preserve"># SOC Shift Summary: [Date] [Shift A/B/C]</w:t>
      </w:r>
      <w:r>
        <w:br/>
      </w:r>
      <w:r>
        <w:br/>
      </w:r>
      <w:r>
        <w:rPr>
          <w:rStyle w:val="FunctionTok"/>
        </w:rPr>
        <w:t xml:space="preserve">## Analyst: [Name]</w:t>
      </w:r>
      <w:r>
        <w:br/>
      </w:r>
      <w:r>
        <w:br/>
      </w:r>
      <w:r>
        <w:rPr>
          <w:rStyle w:val="FunctionTok"/>
        </w:rPr>
        <w:t xml:space="preserve">## Active Incidents</w:t>
      </w:r>
      <w:r>
        <w:br/>
      </w:r>
      <w:r>
        <w:rPr>
          <w:rStyle w:val="SpecialStringTok"/>
        </w:rPr>
        <w:t xml:space="preserve">1.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INC-12345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- Brute force on admin account - P1 - In Progress</w:t>
      </w:r>
      <w:r>
        <w:br/>
      </w:r>
      <w:r>
        <w:rPr>
          <w:rStyle w:val="SpecialStringTok"/>
        </w:rPr>
        <w:t xml:space="preserve">2.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INC-12346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- DLP violation - P2 - Awaiting user response</w:t>
      </w:r>
      <w:r>
        <w:br/>
      </w:r>
      <w:r>
        <w:br/>
      </w:r>
      <w:r>
        <w:rPr>
          <w:rStyle w:val="FunctionTok"/>
        </w:rPr>
        <w:t xml:space="preserve">## Alerts Reviewed: [Count]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True Positives: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Count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False Positives: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Count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Dismissed: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Count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Notable Events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Time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Brief description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Time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Brief description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System Issues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None /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List any tool/dashboard issues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Handover Notes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Any pending items for next shift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Any follow-up required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Next Shift Action Items</w:t>
      </w:r>
      <w:r>
        <w:br/>
      </w:r>
      <w:r>
        <w:rPr>
          <w:rStyle w:val="SpecialStringTok"/>
        </w:rPr>
        <w:t xml:space="preserve">1.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Action 1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2.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Action 2</w:t>
      </w:r>
      <w:r>
        <w:rPr>
          <w:rStyle w:val="Comment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52"/>
    <w:bookmarkStart w:id="53" w:name="key-performance-indic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Key Performance Indicators</w:t>
      </w:r>
    </w:p>
    <w:p>
      <w:pPr>
        <w:pStyle w:val="FirstParagraph"/>
      </w:pPr>
      <w:r>
        <w:rPr>
          <w:bCs/>
          <w:b/>
        </w:rPr>
        <w:t xml:space="preserve">2025 Achievements</w:t>
      </w:r>
      <w:r>
        <w:t xml:space="preserve">:</w:t>
      </w:r>
      <w:r>
        <w:t xml:space="preserve"> </w:t>
      </w:r>
      <w:r>
        <w:t xml:space="preserve">- Events Processed: 15M/month</w:t>
      </w:r>
      <w:r>
        <w:t xml:space="preserve"> </w:t>
      </w:r>
      <w:r>
        <w:t xml:space="preserve">- Alert Accuracy: 67% (33% false positives, down from 60%)</w:t>
      </w:r>
      <w:r>
        <w:t xml:space="preserve"> </w:t>
      </w:r>
      <w:r>
        <w:t xml:space="preserve">- MTTD: 3.2 minutes (target &lt;5 min)</w:t>
      </w:r>
      <w:r>
        <w:t xml:space="preserve"> </w:t>
      </w:r>
      <w:r>
        <w:t xml:space="preserve">- MTTR: 27 minutes (target &lt;30 min)</w:t>
      </w:r>
      <w:r>
        <w:t xml:space="preserve"> </w:t>
      </w:r>
      <w:r>
        <w:t xml:space="preserve">- SLA Compliance: P0 100%, P1 95%, P2 92%</w:t>
      </w:r>
      <w:r>
        <w:t xml:space="preserve"> </w:t>
      </w:r>
      <w:r>
        <w:t xml:space="preserve">- Incidents Prevented: 150+ confirmed threats neutralized</w:t>
      </w:r>
      <w:r>
        <w:t xml:space="preserve"> </w:t>
      </w:r>
      <w:r>
        <w:t xml:space="preserve">- Zero Breaches: 19 months continuous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</w:t>
      </w:r>
      <w:r>
        <w:t xml:space="preserve">: Compact SOC Runbook for Resume/Portfolio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Internal Use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 Compact</w:t>
      </w:r>
      <w:r>
        <w:t xml:space="preserve"> </w:t>
      </w:r>
      <w:r>
        <w:rPr>
          <w:bCs/>
          <w:b/>
        </w:rPr>
        <w:t xml:space="preserve">Date</w:t>
      </w:r>
      <w:r>
        <w:t xml:space="preserve">: 2025-10-16</w:t>
      </w:r>
      <w:r>
        <w:t xml:space="preserve"> </w:t>
      </w:r>
      <w:r>
        <w:rPr>
          <w:bCs/>
          <w:b/>
        </w:rPr>
        <w:t xml:space="preserve">On-Call</w:t>
      </w:r>
      <w:r>
        <w:t xml:space="preserve">: See PagerDuty schedule</w:t>
      </w:r>
      <w:r>
        <w:t xml:space="preserve"> </w:t>
      </w:r>
      <w:r>
        <w:rPr>
          <w:bCs/>
          <w:b/>
        </w:rPr>
        <w:t xml:space="preserve">Contact</w:t>
      </w:r>
      <w:r>
        <w:t xml:space="preserve">: SOC Lead 이재철 (Jaecheol Lee) | qws941@kakao.com | 010-5757-9592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2025-10-16T07:02:09Z</dcterms:created>
  <dcterms:modified xsi:type="dcterms:W3CDTF">2025-10-16T07:02:09Z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