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X39245ad91339dd3ebce455394bd8558f786b53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Quantec AI Trading Platform - Technical Overview</w:t>
      </w:r>
    </w:p>
    <w:bookmarkStart w:id="20" w:name="프로젝트-개요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프로젝트 개요</w:t>
      </w:r>
    </w:p>
    <w:p>
      <w:pPr>
        <w:pStyle w:val="FirstParagraph"/>
      </w:pPr>
      <w:r>
        <w:rPr>
          <w:bCs/>
          <w:b/>
        </w:rPr>
        <w:t xml:space="preserve">기간</w:t>
      </w:r>
      <w:r>
        <w:t xml:space="preserve">: 2022.08 ~ 2024.03 (1년 7개월)</w:t>
      </w:r>
      <w:r>
        <w:t xml:space="preserve"> </w:t>
      </w:r>
      <w:r>
        <w:rPr>
          <w:bCs/>
          <w:b/>
        </w:rPr>
        <w:t xml:space="preserve">소속</w:t>
      </w:r>
      <w:r>
        <w:t xml:space="preserve">: ㈜콴텍투자일임</w:t>
      </w:r>
      <w:r>
        <w:t xml:space="preserve"> </w:t>
      </w:r>
      <w:r>
        <w:rPr>
          <w:bCs/>
          <w:b/>
        </w:rPr>
        <w:t xml:space="preserve">역할</w:t>
      </w:r>
      <w:r>
        <w:t xml:space="preserve">: 인프라·정보보호팀 인프라 엔지니어</w:t>
      </w:r>
      <w:r>
        <w:t xml:space="preserve"> </w:t>
      </w:r>
      <w:r>
        <w:rPr>
          <w:bCs/>
          <w:b/>
        </w:rPr>
        <w:t xml:space="preserve">규모</w:t>
      </w:r>
      <w:r>
        <w:t xml:space="preserve">: 서버 150대, 금융보안데이터센터(FSDC) 운영</w:t>
      </w:r>
    </w:p>
    <w:p>
      <w:r>
        <w:pict>
          <v:rect style="width:0;height:1.5pt" o:hralign="center" o:hrstd="t" o:hr="t"/>
        </w:pict>
      </w:r>
    </w:p>
    <w:bookmarkEnd w:id="20"/>
    <w:bookmarkStart w:id="23" w:name="시스템-아키텍처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시스템 아키텍처</w:t>
      </w:r>
    </w:p>
    <w:bookmarkStart w:id="21" w:name="인프라-구성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인프라 구성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서버</w:t>
      </w:r>
      <w:r>
        <w:t xml:space="preserve">: Linux/Windows 서버 150대 이상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스토리지</w:t>
      </w:r>
      <w:r>
        <w:t xml:space="preserve">: 엔터프라이즈급 스토리지 시스템 형상관리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네트워크</w:t>
      </w:r>
      <w:r>
        <w:t xml:space="preserve">: 망분리 환경 (외부망/내부망 물리적 분리)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클라우드</w:t>
      </w:r>
      <w:r>
        <w:t xml:space="preserve">: AWS 하이브리드 인프라 (VPC, IAM, CloudTrail, GuardDuty)</w:t>
      </w:r>
    </w:p>
    <w:bookmarkEnd w:id="21"/>
    <w:bookmarkStart w:id="22" w:name="보안-솔루션-스택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보안 솔루션 스택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데이터 보안</w:t>
      </w:r>
    </w:p>
    <w:p>
      <w:pPr>
        <w:numPr>
          <w:ilvl w:val="1"/>
          <w:numId w:val="1003"/>
        </w:numPr>
        <w:pStyle w:val="Compact"/>
      </w:pPr>
      <w:r>
        <w:t xml:space="preserve">DLP (Data Loss Prevention): 민감정보 유출 방지</w:t>
      </w:r>
    </w:p>
    <w:p>
      <w:pPr>
        <w:numPr>
          <w:ilvl w:val="1"/>
          <w:numId w:val="1003"/>
        </w:numPr>
        <w:pStyle w:val="Compact"/>
      </w:pPr>
      <w:r>
        <w:t xml:space="preserve">DB 접근제어: 데이터베이스 쿼리 감사 및 접근 통제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네트워크 보안</w:t>
      </w:r>
    </w:p>
    <w:p>
      <w:pPr>
        <w:numPr>
          <w:ilvl w:val="1"/>
          <w:numId w:val="1004"/>
        </w:numPr>
        <w:pStyle w:val="Compact"/>
      </w:pPr>
      <w:r>
        <w:t xml:space="preserve">VPN: 안전한 원격 접속 환경</w:t>
      </w:r>
    </w:p>
    <w:p>
      <w:pPr>
        <w:numPr>
          <w:ilvl w:val="1"/>
          <w:numId w:val="1004"/>
        </w:numPr>
        <w:pStyle w:val="Compact"/>
      </w:pPr>
      <w:r>
        <w:t xml:space="preserve">방화벽: 망분리 환경 정책 관리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클라우드 보안</w:t>
      </w:r>
    </w:p>
    <w:p>
      <w:pPr>
        <w:numPr>
          <w:ilvl w:val="1"/>
          <w:numId w:val="1005"/>
        </w:numPr>
        <w:pStyle w:val="Compact"/>
      </w:pPr>
      <w:r>
        <w:t xml:space="preserve">AWS VPC: 가상 프라이빗 클라우드 격리</w:t>
      </w:r>
    </w:p>
    <w:p>
      <w:pPr>
        <w:numPr>
          <w:ilvl w:val="1"/>
          <w:numId w:val="1005"/>
        </w:numPr>
        <w:pStyle w:val="Compact"/>
      </w:pPr>
      <w:r>
        <w:t xml:space="preserve">AWS IAM: 세분화된 권한 관리</w:t>
      </w:r>
    </w:p>
    <w:p>
      <w:pPr>
        <w:numPr>
          <w:ilvl w:val="1"/>
          <w:numId w:val="1005"/>
        </w:numPr>
        <w:pStyle w:val="Compact"/>
      </w:pPr>
      <w:r>
        <w:t xml:space="preserve">AWS CloudTrail: API 호출 감사 로그</w:t>
      </w:r>
    </w:p>
    <w:p>
      <w:pPr>
        <w:numPr>
          <w:ilvl w:val="1"/>
          <w:numId w:val="1005"/>
        </w:numPr>
        <w:pStyle w:val="Compact"/>
      </w:pPr>
      <w:r>
        <w:t xml:space="preserve">AWS GuardDuty: 지능형 위협 탐지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주요-성과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주요 성과</w:t>
      </w:r>
    </w:p>
    <w:bookmarkStart w:id="24" w:name="운영-자동화-및-효율화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1. 운영 자동화 및 효율화</w:t>
      </w:r>
    </w:p>
    <w:p>
      <w:pPr>
        <w:pStyle w:val="FirstParagraph"/>
      </w:pPr>
      <w:r>
        <w:rPr>
          <w:bCs/>
          <w:b/>
        </w:rPr>
        <w:t xml:space="preserve">목표</w:t>
      </w:r>
      <w:r>
        <w:t xml:space="preserve">: 반복 작업 자동화를 통한 운영 효율 향상</w:t>
      </w:r>
    </w:p>
    <w:p>
      <w:pPr>
        <w:pStyle w:val="BodyText"/>
      </w:pPr>
      <w:r>
        <w:rPr>
          <w:bCs/>
          <w:b/>
        </w:rPr>
        <w:t xml:space="preserve">구현</w:t>
      </w:r>
      <w:r>
        <w:t xml:space="preserve">:</w:t>
      </w:r>
      <w:r>
        <w:t xml:space="preserve"> </w:t>
      </w:r>
      <w:r>
        <w:t xml:space="preserve">- Python 스크립트 기반 인프라 자동화 시스템 개발</w:t>
      </w:r>
      <w:r>
        <w:t xml:space="preserve"> </w:t>
      </w:r>
      <w:r>
        <w:t xml:space="preserve">- 정기 점검 작업 자동화</w:t>
      </w:r>
      <w:r>
        <w:t xml:space="preserve"> </w:t>
      </w:r>
      <w:r>
        <w:t xml:space="preserve">- 로그 분석 및 리포팅 자동화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장애율 40% 감소 (월 10건 → 6건)</w:t>
      </w:r>
      <w:r>
        <w:t xml:space="preserve"> </w:t>
      </w:r>
      <w:r>
        <w:t xml:space="preserve">- 반복 작업 시간 50% 단축</w:t>
      </w:r>
      <w:r>
        <w:t xml:space="preserve"> </w:t>
      </w:r>
      <w:r>
        <w:t xml:space="preserve">- 수작업 오류 90% 감소</w:t>
      </w:r>
    </w:p>
    <w:bookmarkEnd w:id="24"/>
    <w:bookmarkStart w:id="25" w:name="컴플라이언스-및-보안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2. 컴플라이언스 및 보안</w:t>
      </w:r>
    </w:p>
    <w:p>
      <w:pPr>
        <w:pStyle w:val="FirstParagraph"/>
      </w:pPr>
      <w:r>
        <w:rPr>
          <w:bCs/>
          <w:b/>
        </w:rPr>
        <w:t xml:space="preserve">목표</w:t>
      </w:r>
      <w:r>
        <w:t xml:space="preserve">: 금융규제 완벽 준수 및 데이터 보안 강화</w:t>
      </w:r>
    </w:p>
    <w:p>
      <w:pPr>
        <w:pStyle w:val="BodyText"/>
      </w:pPr>
      <w:r>
        <w:rPr>
          <w:bCs/>
          <w:b/>
        </w:rPr>
        <w:t xml:space="preserve">구현</w:t>
      </w:r>
      <w:r>
        <w:t xml:space="preserve">:</w:t>
      </w:r>
      <w:r>
        <w:t xml:space="preserve"> </w:t>
      </w:r>
      <w:r>
        <w:t xml:space="preserve">- 금융감독원 정기 감사 대응 체계 구축</w:t>
      </w:r>
      <w:r>
        <w:t xml:space="preserve"> </w:t>
      </w:r>
      <w:r>
        <w:t xml:space="preserve">- 개인정보 보호 정책 수립 및 이행</w:t>
      </w:r>
      <w:r>
        <w:t xml:space="preserve"> </w:t>
      </w:r>
      <w:r>
        <w:t xml:space="preserve">- DLP 정책 강화 및 모니터링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금융감독원 정기 감사 통과 (지적사항 0건)</w:t>
      </w:r>
      <w:r>
        <w:t xml:space="preserve"> </w:t>
      </w:r>
      <w:r>
        <w:t xml:space="preserve">- 개인정보 유출사고 0건 (19개월 연속)</w:t>
      </w:r>
      <w:r>
        <w:t xml:space="preserve"> </w:t>
      </w:r>
      <w:r>
        <w:t xml:space="preserve">- 컴플라이언스 준수율 100% 유지</w:t>
      </w:r>
    </w:p>
    <w:bookmarkEnd w:id="25"/>
    <w:bookmarkStart w:id="26" w:name="성능-최적화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3. 성능 최적화</w:t>
      </w:r>
    </w:p>
    <w:p>
      <w:pPr>
        <w:pStyle w:val="FirstParagraph"/>
      </w:pPr>
      <w:r>
        <w:rPr>
          <w:bCs/>
          <w:b/>
        </w:rPr>
        <w:t xml:space="preserve">목표</w:t>
      </w:r>
      <w:r>
        <w:t xml:space="preserve">: 시스템 성능 개선 및 리소스 최적화</w:t>
      </w:r>
    </w:p>
    <w:p>
      <w:pPr>
        <w:pStyle w:val="BodyText"/>
      </w:pPr>
      <w:r>
        <w:rPr>
          <w:bCs/>
          <w:b/>
        </w:rPr>
        <w:t xml:space="preserve">구현</w:t>
      </w:r>
      <w:r>
        <w:t xml:space="preserve">:</w:t>
      </w:r>
      <w:r>
        <w:t xml:space="preserve"> </w:t>
      </w:r>
      <w:r>
        <w:t xml:space="preserve">- DB 접근제어 쿼리 튜닝</w:t>
      </w:r>
      <w:r>
        <w:t xml:space="preserve"> </w:t>
      </w:r>
      <w:r>
        <w:t xml:space="preserve">- 시스템 리소스 모니터링 및 최적화</w:t>
      </w:r>
      <w:r>
        <w:t xml:space="preserve"> </w:t>
      </w:r>
      <w:r>
        <w:t xml:space="preserve">- 병목 지점 분석 및 개선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DB 접근제어 CPU 사용률 30% 개선 (75% → 52%)</w:t>
      </w:r>
      <w:r>
        <w:t xml:space="preserve"> </w:t>
      </w:r>
      <w:r>
        <w:t xml:space="preserve">- 쿼리 응답 시간 40% 단축</w:t>
      </w:r>
      <w:r>
        <w:t xml:space="preserve"> </w:t>
      </w:r>
      <w:r>
        <w:t xml:space="preserve">- 시스템 안정성 향상</w:t>
      </w:r>
    </w:p>
    <w:bookmarkEnd w:id="26"/>
    <w:bookmarkStart w:id="27" w:name="pb-플랫폼-구축-검증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4. PB 플랫폼 구축 검증</w:t>
      </w:r>
    </w:p>
    <w:p>
      <w:pPr>
        <w:pStyle w:val="FirstParagraph"/>
      </w:pPr>
      <w:r>
        <w:rPr>
          <w:bCs/>
          <w:b/>
        </w:rPr>
        <w:t xml:space="preserve">목표</w:t>
      </w:r>
      <w:r>
        <w:t xml:space="preserve">: 신규 PB(Private Banking) 플랫폼 성능 검증</w:t>
      </w:r>
    </w:p>
    <w:p>
      <w:pPr>
        <w:pStyle w:val="BodyText"/>
      </w:pPr>
      <w:r>
        <w:rPr>
          <w:bCs/>
          <w:b/>
        </w:rPr>
        <w:t xml:space="preserve">구현</w:t>
      </w:r>
      <w:r>
        <w:t xml:space="preserve">:</w:t>
      </w:r>
      <w:r>
        <w:t xml:space="preserve"> </w:t>
      </w:r>
      <w:r>
        <w:t xml:space="preserve">- POC(Proof of Concept) 테스트 환경 구축</w:t>
      </w:r>
      <w:r>
        <w:t xml:space="preserve"> </w:t>
      </w:r>
      <w:r>
        <w:t xml:space="preserve">- 부하 테스트 및 성능 벤치마크</w:t>
      </w:r>
      <w:r>
        <w:t xml:space="preserve"> </w:t>
      </w:r>
      <w:r>
        <w:t xml:space="preserve">- 보안 취약점 사전 점검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목표 대비 120% 성능 달성</w:t>
      </w:r>
      <w:r>
        <w:t xml:space="preserve"> </w:t>
      </w:r>
      <w:r>
        <w:t xml:space="preserve">- 프로덕션 배포 전 주요 이슈 사전 발견 및 해결</w:t>
      </w:r>
      <w:r>
        <w:t xml:space="preserve"> </w:t>
      </w:r>
      <w:r>
        <w:t xml:space="preserve">- 안정적인 시스템 런칭 지원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기술-스택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기술 스택</w:t>
      </w:r>
    </w:p>
    <w:bookmarkStart w:id="29" w:name="infrastructure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Infrastructure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OS</w:t>
      </w:r>
      <w:r>
        <w:t xml:space="preserve">: Linux (RHEL, Ubuntu), Windows Server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Virtualization</w:t>
      </w:r>
      <w:r>
        <w:t xml:space="preserve">: VMware vSphere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Storage</w:t>
      </w:r>
      <w:r>
        <w:t xml:space="preserve">: Enterprise SAN/NAS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Cloud</w:t>
      </w:r>
      <w:r>
        <w:t xml:space="preserve">: AWS (EC2, VPC, S3, RDS)</w:t>
      </w:r>
    </w:p>
    <w:bookmarkEnd w:id="29"/>
    <w:bookmarkStart w:id="30" w:name="security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Security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DLP</w:t>
      </w:r>
      <w:r>
        <w:t xml:space="preserve">: Data Loss Prevention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DB Access Control</w:t>
      </w:r>
      <w:r>
        <w:t xml:space="preserve">: 데이터베이스 접근 제어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VPN</w:t>
      </w:r>
      <w:r>
        <w:t xml:space="preserve">: Secure Remote Access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Cloud Security</w:t>
      </w:r>
      <w:r>
        <w:t xml:space="preserve">: AWS IAM, GuardDuty, CloudTrail</w:t>
      </w:r>
    </w:p>
    <w:bookmarkEnd w:id="30"/>
    <w:bookmarkStart w:id="31" w:name="automation-monitoring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Automation &amp; Monitoring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Scripting</w:t>
      </w:r>
      <w:r>
        <w:t xml:space="preserve">: Python, Shell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Monitoring</w:t>
      </w:r>
      <w:r>
        <w:t xml:space="preserve">: Zabbix, CloudWatch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Logging</w:t>
      </w:r>
      <w:r>
        <w:t xml:space="preserve">: ELK Stack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핵심-역량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핵심 역량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금융권 보안 운영</w:t>
      </w:r>
      <w:r>
        <w:t xml:space="preserve">: FSDC 운영 경험, 금융감독원 감사 대응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하이브리드 클라우드</w:t>
      </w:r>
      <w:r>
        <w:t xml:space="preserve">: 온프레미스-AWS 하이브리드 인프라 관리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망분리 환경</w:t>
      </w:r>
      <w:r>
        <w:t xml:space="preserve">: 물리적/논리적 망분리 정책 수립 및 운영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자동화 개발</w:t>
      </w:r>
      <w:r>
        <w:t xml:space="preserve">: Python 기반 인프라 자동화 시스템 개발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성능 튜닝</w:t>
      </w:r>
      <w:r>
        <w:t xml:space="preserve">: DB 및 시스템 성능 최적화 경험</w:t>
      </w:r>
    </w:p>
    <w:p>
      <w:r>
        <w:pict>
          <v:rect style="width:0;height:1.5pt" o:hralign="center" o:hrstd="t" o:hr="t"/>
        </w:pict>
      </w:r>
    </w:p>
    <w:bookmarkEnd w:id="33"/>
    <w:bookmarkStart w:id="37" w:name="교훈-및-인사이트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교훈 및 인사이트</w:t>
      </w:r>
    </w:p>
    <w:bookmarkStart w:id="34" w:name="금융권-보안의-중요성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1. 금융권 보안의 중요성</w:t>
      </w:r>
    </w:p>
    <w:p>
      <w:pPr>
        <w:pStyle w:val="FirstParagraph"/>
      </w:pPr>
      <w:r>
        <w:t xml:space="preserve">금융권은 개인정보 및 금융 데이터를 다루기 때문에 보안이 최우선입니다. 19개월 동안 개인정보 유출사고 0건을 달성한 것은 엄격한 보안 정책과 지속적인 모니터링의 결과입니다.</w:t>
      </w:r>
    </w:p>
    <w:bookmarkEnd w:id="34"/>
    <w:bookmarkStart w:id="35" w:name="자동화를-통한-운영-효율화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2. 자동화를 통한 운영 효율화</w:t>
      </w:r>
    </w:p>
    <w:p>
      <w:pPr>
        <w:pStyle w:val="FirstParagraph"/>
      </w:pPr>
      <w:r>
        <w:t xml:space="preserve">반복적인 수작업을 Python 스크립트로 자동화하여 장애율을 40% 감소시켰습니다. 자동화는 단순히 시간 절약뿐만 아니라 인적 오류를 줄이고 일관성을 보장합니다.</w:t>
      </w:r>
    </w:p>
    <w:bookmarkEnd w:id="35"/>
    <w:bookmarkStart w:id="36" w:name="성능-최적화의-실질적-효과"/>
    <w:p>
      <w:pPr>
        <w:pStyle w:val="Heading3"/>
      </w:pPr>
      <w:r>
        <w:rPr>
          <w:rStyle w:val="SectionNumber"/>
        </w:rPr>
        <w:t xml:space="preserve">1.6.3</w:t>
      </w:r>
      <w:r>
        <w:tab/>
      </w:r>
      <w:r>
        <w:t xml:space="preserve">3. 성능 최적화의 실질적 효과</w:t>
      </w:r>
    </w:p>
    <w:p>
      <w:pPr>
        <w:pStyle w:val="FirstParagraph"/>
      </w:pPr>
      <w:r>
        <w:t xml:space="preserve">DB 접근제어 쿼리 튜닝을 통해 CPU 사용률을 30% 개선한 것은 시스템 안정성과 응답 속도 향상으로 이어졌습니다. 성능 최적화는 사용자 경험 개선과 직결됩니다.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문서 작성일</w:t>
      </w:r>
      <w:r>
        <w:t xml:space="preserve">: 2025-10-20</w:t>
      </w:r>
      <w:r>
        <w:t xml:space="preserve"> </w:t>
      </w:r>
      <w:r>
        <w:rPr>
          <w:bCs/>
          <w:b/>
        </w:rPr>
        <w:t xml:space="preserve">작성자</w:t>
      </w:r>
      <w:r>
        <w:t xml:space="preserve">: 이재철 (인프라·보안 엔지니어)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2025-10-20T06:43:05Z</dcterms:created>
  <dcterms:modified xsi:type="dcterms:W3CDTF">2025-10-20T06:43:05Z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