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267" w:rsidRDefault="00E35F96">
      <w:pPr>
        <w:pStyle w:val="1"/>
        <w:jc w:val="center"/>
      </w:pPr>
      <w:r>
        <w:rPr>
          <w:rFonts w:hint="eastAsia"/>
        </w:rPr>
        <w:t>阿里云实验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VPC/SLB/EIP</w:t>
      </w:r>
      <w:r>
        <w:rPr>
          <w:rFonts w:hint="eastAsia"/>
        </w:rPr>
        <w:t>实验</w:t>
      </w:r>
    </w:p>
    <w:p w:rsidR="00D50267" w:rsidRDefault="00E35F96">
      <w:pPr>
        <w:pStyle w:val="2"/>
      </w:pPr>
      <w:r>
        <w:rPr>
          <w:rFonts w:hint="eastAsia"/>
        </w:rPr>
        <w:t>课程目标：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学会使用阿里</w:t>
      </w:r>
      <w:proofErr w:type="gramStart"/>
      <w:r>
        <w:rPr>
          <w:rFonts w:ascii="宋体" w:eastAsia="宋体" w:hAnsi="宋体" w:cs="宋体" w:hint="eastAsia"/>
          <w:szCs w:val="21"/>
        </w:rPr>
        <w:t>云帮助</w:t>
      </w:r>
      <w:proofErr w:type="gramEnd"/>
      <w:r>
        <w:rPr>
          <w:rFonts w:ascii="宋体" w:eastAsia="宋体" w:hAnsi="宋体" w:cs="宋体" w:hint="eastAsia"/>
          <w:szCs w:val="21"/>
        </w:rPr>
        <w:t>文档。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理解VPC及其应用场景。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理解SLB及其应用场景。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学会VPC、虚拟交换机的相关操作。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学会SLB的创建、绑定后台服务器等操作。</w:t>
      </w:r>
    </w:p>
    <w:p w:rsidR="00D50267" w:rsidRDefault="00E35F96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理解EIP及其操作。</w:t>
      </w:r>
    </w:p>
    <w:p w:rsidR="00D50267" w:rsidRDefault="00D50267">
      <w:pPr>
        <w:rPr>
          <w:rFonts w:ascii="宋体" w:eastAsia="宋体" w:hAnsi="宋体" w:cs="宋体"/>
          <w:szCs w:val="21"/>
        </w:rPr>
      </w:pPr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浏览器进行相关操作。</w:t>
      </w:r>
    </w:p>
    <w:p w:rsidR="00D50267" w:rsidRDefault="00E35F96">
      <w:pPr>
        <w:pStyle w:val="2"/>
      </w:pPr>
      <w:r>
        <w:rPr>
          <w:rFonts w:hint="eastAsia"/>
        </w:rPr>
        <w:t>相关文档及链接：</w:t>
      </w:r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帮助文档：</w:t>
      </w:r>
    </w:p>
    <w:p w:rsidR="00D50267" w:rsidRDefault="007C022D">
      <w:pPr>
        <w:rPr>
          <w:rFonts w:ascii="宋体" w:eastAsia="宋体" w:hAnsi="宋体" w:cs="宋体"/>
          <w:szCs w:val="21"/>
        </w:rPr>
      </w:pPr>
      <w:hyperlink r:id="rId9" w:history="1">
        <w:r w:rsidR="00E35F96">
          <w:rPr>
            <w:rStyle w:val="a3"/>
            <w:rFonts w:ascii="宋体" w:eastAsia="宋体" w:hAnsi="宋体" w:cs="宋体"/>
            <w:szCs w:val="21"/>
          </w:rPr>
          <w:t>https://help.aliyun.com/</w:t>
        </w:r>
      </w:hyperlink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VPC产品简介：</w:t>
      </w:r>
    </w:p>
    <w:p w:rsidR="00D50267" w:rsidRDefault="007C022D">
      <w:pPr>
        <w:rPr>
          <w:rFonts w:ascii="宋体" w:eastAsia="宋体" w:hAnsi="宋体" w:cs="宋体"/>
          <w:szCs w:val="21"/>
        </w:rPr>
      </w:pPr>
      <w:hyperlink r:id="rId10" w:history="1">
        <w:r w:rsidR="00E35F96">
          <w:rPr>
            <w:rStyle w:val="a3"/>
            <w:rFonts w:ascii="宋体" w:eastAsia="宋体" w:hAnsi="宋体" w:cs="宋体"/>
            <w:szCs w:val="21"/>
          </w:rPr>
          <w:t>https://help.aliyun.com/document_detail/34217.html?spm=5176.11065259.1996646101.searchclickresult.6089422dEvC6oz&amp;aly_as=K4WORtKe</w:t>
        </w:r>
      </w:hyperlink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SLB产品简介：</w:t>
      </w:r>
    </w:p>
    <w:p w:rsidR="00D50267" w:rsidRDefault="007C022D">
      <w:pPr>
        <w:rPr>
          <w:rFonts w:ascii="宋体" w:eastAsia="宋体" w:hAnsi="宋体" w:cs="宋体"/>
          <w:szCs w:val="21"/>
        </w:rPr>
      </w:pPr>
      <w:hyperlink r:id="rId11" w:history="1">
        <w:r w:rsidR="00E35F96">
          <w:rPr>
            <w:rStyle w:val="a3"/>
            <w:rFonts w:ascii="宋体" w:eastAsia="宋体" w:hAnsi="宋体" w:cs="宋体"/>
            <w:szCs w:val="21"/>
          </w:rPr>
          <w:t>https://help.aliyun.com/document_detail/27539.html?spm=a2c4g.11174283.6.544.6d311192qlRCkm</w:t>
        </w:r>
      </w:hyperlink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EIP产品简介：</w:t>
      </w:r>
    </w:p>
    <w:p w:rsidR="00D50267" w:rsidRDefault="007C022D">
      <w:pPr>
        <w:rPr>
          <w:rFonts w:ascii="宋体" w:eastAsia="宋体" w:hAnsi="宋体" w:cs="宋体"/>
          <w:sz w:val="24"/>
        </w:rPr>
      </w:pPr>
      <w:hyperlink r:id="rId12" w:history="1">
        <w:r w:rsidR="00E35F96">
          <w:rPr>
            <w:rStyle w:val="a3"/>
            <w:rFonts w:ascii="宋体" w:eastAsia="宋体" w:hAnsi="宋体" w:cs="宋体"/>
            <w:sz w:val="24"/>
          </w:rPr>
          <w:t>https://help.aliyun.com/document_detail/32321.html?spm=a2c4g.11174283.6.541.35296f76SJZPV7</w:t>
        </w:r>
      </w:hyperlink>
    </w:p>
    <w:p w:rsidR="00D50267" w:rsidRDefault="00E35F96">
      <w:pPr>
        <w:pStyle w:val="2"/>
      </w:pPr>
      <w:r>
        <w:rPr>
          <w:rFonts w:hint="eastAsia"/>
        </w:rPr>
        <w:t>作业：</w:t>
      </w:r>
    </w:p>
    <w:p w:rsidR="00D50267" w:rsidRDefault="00E35F96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注意：使用按需（流量）付费方式创建，创建时注意区域选择的一致性，否则有可能无法进行关联操作。创建前注意费用总计。</w:t>
      </w:r>
    </w:p>
    <w:p w:rsidR="00D50267" w:rsidRDefault="00E35F96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新建一个VPC，命名为vpc1，规划IP地址为172.16.0.0/12，创建2个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,分别命名为vSwitch1和vSwitch2，每个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分别规划IP地址为172.16.1.0/24和172.16.2.0/24。</w:t>
      </w:r>
    </w:p>
    <w:p w:rsidR="00D50267" w:rsidRDefault="00E35F96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创建2台</w:t>
      </w:r>
      <w:r>
        <w:rPr>
          <w:rFonts w:ascii="宋体" w:eastAsia="宋体" w:hAnsi="宋体" w:cs="宋体" w:hint="eastAsia"/>
          <w:szCs w:val="21"/>
          <w:highlight w:val="red"/>
        </w:rPr>
        <w:t>不带公网IP</w:t>
      </w:r>
      <w:r>
        <w:rPr>
          <w:rFonts w:ascii="宋体" w:eastAsia="宋体" w:hAnsi="宋体" w:cs="宋体" w:hint="eastAsia"/>
          <w:szCs w:val="21"/>
        </w:rPr>
        <w:t>的ECS实例，系统选择ubuntu16.04，命名为instance1和instance2，网络选择分别连接到vpc1的vSwitch1或者vSwitch2，设置为密码认证。（创建时实例</w:t>
      </w:r>
      <w:proofErr w:type="gramStart"/>
      <w:r>
        <w:rPr>
          <w:rFonts w:ascii="宋体" w:eastAsia="宋体" w:hAnsi="宋体" w:cs="宋体" w:hint="eastAsia"/>
          <w:szCs w:val="21"/>
        </w:rPr>
        <w:t>可用区</w:t>
      </w:r>
      <w:proofErr w:type="gramEnd"/>
      <w:r>
        <w:rPr>
          <w:rFonts w:ascii="宋体" w:eastAsia="宋体" w:hAnsi="宋体" w:cs="宋体" w:hint="eastAsia"/>
          <w:szCs w:val="21"/>
        </w:rPr>
        <w:t>要和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一致）</w:t>
      </w:r>
    </w:p>
    <w:p w:rsidR="00D50267" w:rsidRDefault="00E35F96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申请一个弹性公网IP，先与instance1进行绑定，绑定后通过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进行远程登陆instance1。解绑弹性公网IP，并于instance2进行绑定，绑定后通过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进行远程登陆。</w:t>
      </w:r>
    </w:p>
    <w:p w:rsidR="00D50267" w:rsidRDefault="00E35F96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创建SLB，名称：my-</w:t>
      </w:r>
      <w:proofErr w:type="spellStart"/>
      <w:r>
        <w:rPr>
          <w:rFonts w:ascii="宋体" w:eastAsia="宋体" w:hAnsi="宋体" w:cs="宋体" w:hint="eastAsia"/>
          <w:szCs w:val="21"/>
        </w:rPr>
        <w:t>slb</w:t>
      </w:r>
      <w:proofErr w:type="spellEnd"/>
      <w:r>
        <w:rPr>
          <w:rFonts w:ascii="宋体" w:eastAsia="宋体" w:hAnsi="宋体" w:cs="宋体" w:hint="eastAsia"/>
          <w:szCs w:val="21"/>
        </w:rPr>
        <w:t>,实例规格:简约型，实例类型：公网。</w:t>
      </w:r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添加后端服务器：instance1和instance2，权重默认100，不修改。</w:t>
      </w:r>
    </w:p>
    <w:p w:rsidR="00D50267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监听配置：后端协议：TCP，监听端口为22，后端服务器组选择默认服务器组，端口改为22。使用</w:t>
      </w:r>
      <w:proofErr w:type="spellStart"/>
      <w:r>
        <w:rPr>
          <w:rFonts w:ascii="宋体" w:eastAsia="宋体" w:hAnsi="宋体" w:cs="宋体" w:hint="eastAsia"/>
          <w:szCs w:val="21"/>
        </w:rPr>
        <w:t>secureCRT</w:t>
      </w:r>
      <w:proofErr w:type="spellEnd"/>
      <w:r>
        <w:rPr>
          <w:rFonts w:ascii="宋体" w:eastAsia="宋体" w:hAnsi="宋体" w:cs="宋体" w:hint="eastAsia"/>
          <w:szCs w:val="21"/>
        </w:rPr>
        <w:t>工具进行远程连接SLB的公网IP，登陆后，查看IP地址（命令：</w:t>
      </w:r>
      <w:proofErr w:type="spellStart"/>
      <w:r>
        <w:rPr>
          <w:rFonts w:ascii="宋体" w:eastAsia="宋体" w:hAnsi="宋体" w:cs="宋体" w:hint="eastAsia"/>
          <w:szCs w:val="21"/>
        </w:rPr>
        <w:t>ifconfig</w:t>
      </w:r>
      <w:proofErr w:type="spellEnd"/>
      <w:r>
        <w:rPr>
          <w:rFonts w:ascii="宋体" w:eastAsia="宋体" w:hAnsi="宋体" w:cs="宋体" w:hint="eastAsia"/>
          <w:szCs w:val="21"/>
        </w:rPr>
        <w:t>），多登陆几次，查看在</w:t>
      </w:r>
      <w:proofErr w:type="gramStart"/>
      <w:r>
        <w:rPr>
          <w:rFonts w:ascii="宋体" w:eastAsia="宋体" w:hAnsi="宋体" w:cs="宋体" w:hint="eastAsia"/>
          <w:szCs w:val="21"/>
        </w:rPr>
        <w:t>不同次</w:t>
      </w:r>
      <w:proofErr w:type="gramEnd"/>
      <w:r>
        <w:rPr>
          <w:rFonts w:ascii="宋体" w:eastAsia="宋体" w:hAnsi="宋体" w:cs="宋体" w:hint="eastAsia"/>
          <w:szCs w:val="21"/>
        </w:rPr>
        <w:t>登陆是否登陆到不同的实例，确认是否实现了负载均衡。</w:t>
      </w:r>
    </w:p>
    <w:p w:rsidR="00D50267" w:rsidRDefault="00E35F96">
      <w:pPr>
        <w:numPr>
          <w:ilvl w:val="0"/>
          <w:numId w:val="2"/>
        </w:numPr>
        <w:tabs>
          <w:tab w:val="clear" w:pos="312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释放SLB、虚拟机资源、弹性公网IP。</w:t>
      </w:r>
    </w:p>
    <w:p w:rsidR="00D50267" w:rsidRDefault="00D50267">
      <w:pPr>
        <w:rPr>
          <w:rFonts w:ascii="宋体" w:eastAsia="宋体" w:hAnsi="宋体" w:cs="宋体"/>
          <w:szCs w:val="21"/>
        </w:rPr>
      </w:pPr>
    </w:p>
    <w:p w:rsidR="00D50267" w:rsidRDefault="00E35F96">
      <w:pPr>
        <w:pStyle w:val="2"/>
      </w:pPr>
      <w:r>
        <w:rPr>
          <w:rFonts w:hint="eastAsia"/>
        </w:rPr>
        <w:t>作业提交要求：</w:t>
      </w:r>
    </w:p>
    <w:p w:rsidR="00D50267" w:rsidRDefault="00E35F96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AB66E9" w:rsidRPr="00E35F96" w:rsidRDefault="00E35F96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1.VPC操作创建2台</w:t>
      </w:r>
      <w:proofErr w:type="spellStart"/>
      <w:r>
        <w:rPr>
          <w:rFonts w:ascii="宋体" w:eastAsia="宋体" w:hAnsi="宋体" w:cs="宋体" w:hint="eastAsia"/>
          <w:szCs w:val="21"/>
        </w:rPr>
        <w:t>vSwitch</w:t>
      </w:r>
      <w:proofErr w:type="spellEnd"/>
      <w:r>
        <w:rPr>
          <w:rFonts w:ascii="宋体" w:eastAsia="宋体" w:hAnsi="宋体" w:cs="宋体" w:hint="eastAsia"/>
          <w:szCs w:val="21"/>
        </w:rPr>
        <w:t>的截图</w:t>
      </w:r>
    </w:p>
    <w:p w:rsidR="00AB66E9" w:rsidRDefault="00DF4178">
      <w:r>
        <w:rPr>
          <w:noProof/>
        </w:rPr>
        <w:drawing>
          <wp:inline distT="0" distB="0" distL="0" distR="0" wp14:anchorId="3CB11195" wp14:editId="54EFC15F">
            <wp:extent cx="5274310" cy="98099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67" w:rsidRDefault="00E35F96">
      <w:r>
        <w:rPr>
          <w:rFonts w:hint="eastAsia"/>
        </w:rPr>
        <w:t>2.</w:t>
      </w:r>
      <w:r>
        <w:rPr>
          <w:rFonts w:hint="eastAsia"/>
        </w:rPr>
        <w:t>弹性公网</w:t>
      </w:r>
      <w:r>
        <w:rPr>
          <w:rFonts w:hint="eastAsia"/>
        </w:rPr>
        <w:t>IP</w:t>
      </w:r>
      <w:r>
        <w:rPr>
          <w:rFonts w:hint="eastAsia"/>
        </w:rPr>
        <w:t>及其绑定的截图，状态应该为已分配，绑定的实例不为空。</w:t>
      </w:r>
    </w:p>
    <w:p w:rsidR="00AB66E9" w:rsidRDefault="00AB66E9"/>
    <w:p w:rsidR="00AB66E9" w:rsidRDefault="00AB66E9">
      <w:r>
        <w:rPr>
          <w:noProof/>
        </w:rPr>
        <w:drawing>
          <wp:inline distT="0" distB="0" distL="0" distR="0" wp14:anchorId="1F5678D2" wp14:editId="7CDF0737">
            <wp:extent cx="5274310" cy="1237387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67" w:rsidRDefault="00E35F96">
      <w:r>
        <w:rPr>
          <w:rFonts w:hint="eastAsia"/>
        </w:rPr>
        <w:t>3.</w:t>
      </w:r>
      <w:r>
        <w:rPr>
          <w:rFonts w:hint="eastAsia"/>
        </w:rPr>
        <w:t>负载均衡及其配置截图，红框部分应有值，且类型对应。</w:t>
      </w:r>
    </w:p>
    <w:p w:rsidR="00AB66E9" w:rsidRDefault="00AB66E9"/>
    <w:p w:rsidR="00AB66E9" w:rsidRDefault="00D53FEA">
      <w:r>
        <w:rPr>
          <w:noProof/>
        </w:rPr>
        <w:drawing>
          <wp:inline distT="0" distB="0" distL="114300" distR="114300" wp14:anchorId="525A4028" wp14:editId="6B5C2927">
            <wp:extent cx="5271135" cy="144970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22D" w:rsidRDefault="007C022D" w:rsidP="00D53FEA">
      <w:r>
        <w:separator/>
      </w:r>
    </w:p>
  </w:endnote>
  <w:endnote w:type="continuationSeparator" w:id="0">
    <w:p w:rsidR="007C022D" w:rsidRDefault="007C022D" w:rsidP="00D53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22D" w:rsidRDefault="007C022D" w:rsidP="00D53FEA">
      <w:r>
        <w:separator/>
      </w:r>
    </w:p>
  </w:footnote>
  <w:footnote w:type="continuationSeparator" w:id="0">
    <w:p w:rsidR="007C022D" w:rsidRDefault="007C022D" w:rsidP="00D53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0187050"/>
    <w:rsid w:val="007C022D"/>
    <w:rsid w:val="00AB66E9"/>
    <w:rsid w:val="00D50267"/>
    <w:rsid w:val="00D53FEA"/>
    <w:rsid w:val="00DF4178"/>
    <w:rsid w:val="00E35F96"/>
    <w:rsid w:val="00F51DBD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AB66E9"/>
    <w:rPr>
      <w:sz w:val="18"/>
      <w:szCs w:val="18"/>
    </w:rPr>
  </w:style>
  <w:style w:type="character" w:customStyle="1" w:styleId="Char">
    <w:name w:val="批注框文本 Char"/>
    <w:basedOn w:val="a0"/>
    <w:link w:val="a4"/>
    <w:rsid w:val="00AB66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D53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D53F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D53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D53F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link w:val="Char"/>
    <w:rsid w:val="00AB66E9"/>
    <w:rPr>
      <w:sz w:val="18"/>
      <w:szCs w:val="18"/>
    </w:rPr>
  </w:style>
  <w:style w:type="character" w:customStyle="1" w:styleId="Char">
    <w:name w:val="批注框文本 Char"/>
    <w:basedOn w:val="a0"/>
    <w:link w:val="a4"/>
    <w:rsid w:val="00AB66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D53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D53F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D53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D53F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aliyun.com/document_detail/32321.html?spm=a2c4g.11174283.6.541.35296f76SJZPV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aliyun.com/document_detail/27539.html?spm=a2c4g.11174283.6.544.6d311192qlRCk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help.aliyun.com/document_detail/34217.html?spm=5176.11065259.1996646101.searchclickresult.6089422dEvC6oz&amp;aly_as=K4WORtK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elp.aliyun.com/?spm=5176.11182178.console-base-top.dsupport-0.6ff94882ydSiwt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80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8</cp:revision>
  <dcterms:created xsi:type="dcterms:W3CDTF">2019-09-26T02:40:00Z</dcterms:created>
  <dcterms:modified xsi:type="dcterms:W3CDTF">2019-10-10T09:05:00Z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