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76E2" w14:textId="77777777" w:rsidR="001226E7" w:rsidRDefault="001226E7">
      <w:pPr>
        <w:rPr>
          <w:b/>
          <w:bCs/>
          <w:sz w:val="36"/>
          <w:szCs w:val="36"/>
        </w:rPr>
      </w:pPr>
      <w:bookmarkStart w:id="0" w:name="_Toc27626"/>
    </w:p>
    <w:p w14:paraId="72EDB050" w14:textId="77777777" w:rsidR="001226E7" w:rsidRDefault="001226E7">
      <w:pPr>
        <w:rPr>
          <w:b/>
          <w:bCs/>
          <w:sz w:val="36"/>
          <w:szCs w:val="36"/>
        </w:rPr>
      </w:pPr>
    </w:p>
    <w:p w14:paraId="2391E2B4" w14:textId="6960A557" w:rsidR="001226E7" w:rsidRDefault="004D1841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【</w:t>
      </w:r>
      <w:r w:rsidR="00FC367F">
        <w:rPr>
          <w:rFonts w:hint="eastAsia"/>
          <w:b/>
          <w:bCs/>
          <w:sz w:val="36"/>
          <w:szCs w:val="36"/>
        </w:rPr>
        <w:t>Mycat</w:t>
      </w:r>
      <w:r>
        <w:rPr>
          <w:rFonts w:hint="eastAsia"/>
          <w:b/>
          <w:bCs/>
          <w:sz w:val="36"/>
          <w:szCs w:val="36"/>
        </w:rPr>
        <w:t>流式查询</w:t>
      </w:r>
      <w:r w:rsidR="00FC367F">
        <w:rPr>
          <w:rFonts w:hint="eastAsia"/>
          <w:b/>
          <w:bCs/>
          <w:sz w:val="36"/>
          <w:szCs w:val="36"/>
        </w:rPr>
        <w:t>的实现</w:t>
      </w:r>
      <w:r>
        <w:rPr>
          <w:rFonts w:hint="eastAsia"/>
          <w:b/>
          <w:bCs/>
          <w:sz w:val="36"/>
          <w:szCs w:val="36"/>
        </w:rPr>
        <w:t>】</w:t>
      </w:r>
      <w:bookmarkEnd w:id="0"/>
    </w:p>
    <w:p w14:paraId="2EB2CDC3" w14:textId="77777777" w:rsidR="001226E7" w:rsidRDefault="001226E7">
      <w:pPr>
        <w:rPr>
          <w:rFonts w:asciiTheme="minorEastAsia" w:hAnsiTheme="minorEastAsia" w:cstheme="minorEastAsia"/>
          <w:color w:val="333333"/>
          <w:sz w:val="52"/>
          <w:szCs w:val="52"/>
          <w:shd w:val="clear" w:color="auto" w:fill="FFFFFF"/>
        </w:rPr>
      </w:pPr>
    </w:p>
    <w:p w14:paraId="1C8C786D" w14:textId="77777777" w:rsidR="001226E7" w:rsidRPr="00FC367F" w:rsidRDefault="001226E7">
      <w:pPr>
        <w:rPr>
          <w:rFonts w:asciiTheme="minorEastAsia" w:hAnsiTheme="minorEastAsia" w:cstheme="minorEastAsia"/>
          <w:color w:val="333333"/>
          <w:sz w:val="52"/>
          <w:szCs w:val="52"/>
          <w:shd w:val="clear" w:color="auto" w:fill="FFFFFF"/>
        </w:rPr>
      </w:pPr>
    </w:p>
    <w:p w14:paraId="53F4A51E" w14:textId="68134465" w:rsidR="001226E7" w:rsidRDefault="00B52ECE" w:rsidP="000558F8">
      <w:pPr>
        <w:jc w:val="center"/>
        <w:rPr>
          <w:rFonts w:ascii="方正粗黑宋简体" w:eastAsia="方正粗黑宋简体" w:hAnsi="方正粗黑宋简体"/>
          <w:color w:val="333333"/>
          <w:sz w:val="52"/>
          <w:szCs w:val="52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333333"/>
          <w:sz w:val="56"/>
          <w:szCs w:val="56"/>
          <w:shd w:val="clear" w:color="auto" w:fill="FFFFFF"/>
        </w:rPr>
        <w:t>项目</w:t>
      </w:r>
      <w:r w:rsidR="00D37198" w:rsidRPr="00D37198">
        <w:rPr>
          <w:rFonts w:asciiTheme="minorEastAsia" w:hAnsiTheme="minorEastAsia" w:cstheme="minorEastAsia" w:hint="eastAsia"/>
          <w:b/>
          <w:bCs/>
          <w:color w:val="333333"/>
          <w:sz w:val="56"/>
          <w:szCs w:val="56"/>
          <w:shd w:val="clear" w:color="auto" w:fill="FFFFFF"/>
        </w:rPr>
        <w:t>说明书</w:t>
      </w:r>
    </w:p>
    <w:p w14:paraId="6B6F6097" w14:textId="77777777" w:rsidR="001226E7" w:rsidRDefault="001226E7">
      <w:pPr>
        <w:rPr>
          <w:rFonts w:asciiTheme="minorEastAsia" w:hAnsiTheme="minorEastAsia" w:cstheme="minorEastAsia"/>
          <w:color w:val="333333"/>
          <w:sz w:val="36"/>
          <w:szCs w:val="36"/>
          <w:shd w:val="clear" w:color="auto" w:fill="FFFFFF"/>
        </w:rPr>
      </w:pPr>
    </w:p>
    <w:p w14:paraId="2AD961E4" w14:textId="77777777" w:rsidR="001226E7" w:rsidRPr="00D37198" w:rsidRDefault="001226E7">
      <w:pPr>
        <w:rPr>
          <w:rFonts w:asciiTheme="minorEastAsia" w:hAnsiTheme="minorEastAsia" w:cstheme="minorEastAsia"/>
          <w:color w:val="333333"/>
          <w:sz w:val="52"/>
          <w:szCs w:val="52"/>
          <w:shd w:val="clear" w:color="auto" w:fill="FFFFFF"/>
        </w:rPr>
      </w:pPr>
    </w:p>
    <w:p w14:paraId="4F3F6A83" w14:textId="77777777" w:rsidR="000038F0" w:rsidRDefault="000038F0" w:rsidP="00405ECE">
      <w:pPr>
        <w:ind w:firstLineChars="700" w:firstLine="1680"/>
        <w:jc w:val="center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</w:p>
    <w:p w14:paraId="68241789" w14:textId="77777777" w:rsidR="000038F0" w:rsidRDefault="000038F0" w:rsidP="00405ECE">
      <w:pPr>
        <w:ind w:firstLineChars="700" w:firstLine="1680"/>
        <w:jc w:val="center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</w:p>
    <w:p w14:paraId="3233F10D" w14:textId="4EE5FCE7" w:rsidR="00D37198" w:rsidRPr="00405ECE" w:rsidRDefault="000558F8" w:rsidP="00405ECE">
      <w:pPr>
        <w:ind w:firstLineChars="700" w:firstLine="1680"/>
        <w:jc w:val="center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  <w:t xml:space="preserve">   </w:t>
      </w:r>
    </w:p>
    <w:p w14:paraId="0CBA1739" w14:textId="5ED7D8DA" w:rsidR="00D37198" w:rsidRPr="000558F8" w:rsidRDefault="000558F8" w:rsidP="000558F8">
      <w:pPr>
        <w:ind w:firstLineChars="700" w:firstLine="1680"/>
        <w:jc w:val="center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  <w:t xml:space="preserve">  </w:t>
      </w:r>
      <w:r w:rsidR="00D37198" w:rsidRPr="000558F8"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完成时间:</w:t>
      </w:r>
      <w:r w:rsidR="00D37198" w:rsidRPr="000558F8"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  <w:t>2020</w:t>
      </w:r>
      <w:r w:rsidR="00D37198" w:rsidRPr="000558F8"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年9月12日</w:t>
      </w:r>
    </w:p>
    <w:p w14:paraId="71AAC201" w14:textId="77777777" w:rsidR="001226E7" w:rsidRDefault="001226E7" w:rsidP="000558F8">
      <w:pPr>
        <w:jc w:val="center"/>
        <w:rPr>
          <w:rFonts w:asciiTheme="minorEastAsia" w:hAnsiTheme="minorEastAsia" w:cstheme="minorEastAsia"/>
          <w:color w:val="333333"/>
          <w:sz w:val="52"/>
          <w:szCs w:val="52"/>
          <w:shd w:val="clear" w:color="auto" w:fill="FFFFFF"/>
        </w:rPr>
      </w:pPr>
    </w:p>
    <w:p w14:paraId="3EE18E95" w14:textId="77777777" w:rsidR="001226E7" w:rsidRDefault="001226E7">
      <w:pPr>
        <w:rPr>
          <w:rFonts w:asciiTheme="minorEastAsia" w:hAnsiTheme="minorEastAsia" w:cstheme="minorEastAsia"/>
          <w:color w:val="333333"/>
          <w:sz w:val="52"/>
          <w:szCs w:val="52"/>
          <w:shd w:val="clear" w:color="auto" w:fill="FFFFFF"/>
        </w:rPr>
      </w:pPr>
    </w:p>
    <w:p w14:paraId="6E27CB75" w14:textId="77777777" w:rsidR="001226E7" w:rsidRDefault="001226E7">
      <w:pPr>
        <w:rPr>
          <w:rFonts w:asciiTheme="minorEastAsia" w:hAnsiTheme="minorEastAsia" w:cstheme="minorEastAsia"/>
          <w:color w:val="333333"/>
          <w:sz w:val="52"/>
          <w:szCs w:val="52"/>
          <w:shd w:val="clear" w:color="auto" w:fill="FFFFFF"/>
        </w:rPr>
      </w:pPr>
    </w:p>
    <w:p w14:paraId="6386CC59" w14:textId="77777777" w:rsidR="00742003" w:rsidRDefault="00742003">
      <w:pPr>
        <w:jc w:val="center"/>
        <w:rPr>
          <w:rFonts w:asciiTheme="majorEastAsia" w:eastAsiaTheme="majorEastAsia" w:hAnsiTheme="majorEastAsia" w:cstheme="majorEastAsia"/>
          <w:sz w:val="56"/>
          <w:szCs w:val="56"/>
        </w:rPr>
      </w:pPr>
    </w:p>
    <w:p w14:paraId="342905A8" w14:textId="77777777" w:rsidR="00742003" w:rsidRDefault="00742003">
      <w:pPr>
        <w:jc w:val="center"/>
        <w:rPr>
          <w:rFonts w:asciiTheme="majorEastAsia" w:eastAsiaTheme="majorEastAsia" w:hAnsiTheme="majorEastAsia" w:cstheme="majorEastAsia"/>
          <w:sz w:val="56"/>
          <w:szCs w:val="56"/>
        </w:rPr>
      </w:pPr>
    </w:p>
    <w:sdt>
      <w:sdtPr>
        <w:rPr>
          <w:rFonts w:asciiTheme="majorEastAsia" w:eastAsiaTheme="majorEastAsia" w:hAnsiTheme="majorEastAsia" w:cstheme="majorEastAsia" w:hint="eastAsia"/>
          <w:sz w:val="56"/>
          <w:szCs w:val="56"/>
        </w:rPr>
        <w:id w:val="147457279"/>
        <w15:color w:val="DBDBDB"/>
        <w:docPartObj>
          <w:docPartGallery w:val="Table of Contents"/>
          <w:docPartUnique/>
        </w:docPartObj>
      </w:sdtPr>
      <w:sdtEndPr/>
      <w:sdtContent>
        <w:p w14:paraId="5044DFCF" w14:textId="455A4C2C" w:rsidR="001226E7" w:rsidRDefault="004D1841">
          <w:pPr>
            <w:jc w:val="center"/>
            <w:rPr>
              <w:rFonts w:asciiTheme="majorEastAsia" w:eastAsiaTheme="majorEastAsia" w:hAnsiTheme="majorEastAsia" w:cstheme="majorEastAsia"/>
              <w:sz w:val="56"/>
              <w:szCs w:val="56"/>
            </w:rPr>
          </w:pPr>
          <w:r>
            <w:rPr>
              <w:rFonts w:asciiTheme="majorEastAsia" w:eastAsiaTheme="majorEastAsia" w:hAnsiTheme="majorEastAsia" w:cstheme="majorEastAsia" w:hint="eastAsia"/>
              <w:sz w:val="56"/>
              <w:szCs w:val="56"/>
            </w:rPr>
            <w:t>目    录</w:t>
          </w:r>
        </w:p>
        <w:p w14:paraId="7D4AE375" w14:textId="77777777" w:rsidR="001226E7" w:rsidRDefault="001226E7">
          <w:pPr>
            <w:jc w:val="center"/>
            <w:rPr>
              <w:rFonts w:ascii="宋体" w:eastAsia="宋体" w:hAnsi="宋体"/>
              <w:sz w:val="15"/>
              <w:szCs w:val="15"/>
            </w:rPr>
          </w:pPr>
        </w:p>
        <w:p w14:paraId="3D0508D9" w14:textId="1A2F2825" w:rsidR="001226E7" w:rsidRDefault="004D1841">
          <w:pPr>
            <w:pStyle w:val="TOC1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7626" w:history="1">
            <w:r>
              <w:rPr>
                <w:rFonts w:hint="eastAsia"/>
              </w:rPr>
              <w:t>【</w:t>
            </w:r>
            <w:r w:rsidR="00FC367F">
              <w:rPr>
                <w:rFonts w:hint="eastAsia"/>
              </w:rPr>
              <w:t>Mycat</w:t>
            </w:r>
            <w:r>
              <w:rPr>
                <w:rFonts w:hint="eastAsia"/>
              </w:rPr>
              <w:t>流式查询</w:t>
            </w:r>
            <w:r w:rsidR="00FC367F">
              <w:rPr>
                <w:rFonts w:hint="eastAsia"/>
              </w:rPr>
              <w:t>的实现</w:t>
            </w:r>
            <w:r>
              <w:rPr>
                <w:rFonts w:hint="eastAsia"/>
              </w:rPr>
              <w:t>】</w:t>
            </w:r>
            <w:r>
              <w:tab/>
            </w:r>
            <w:fldSimple w:instr=" PAGEREF _Toc27626 ">
              <w:r>
                <w:t>1</w:t>
              </w:r>
            </w:fldSimple>
          </w:hyperlink>
        </w:p>
        <w:p w14:paraId="053144BA" w14:textId="77777777" w:rsidR="001226E7" w:rsidRDefault="002C5AD6">
          <w:pPr>
            <w:pStyle w:val="TOC2"/>
            <w:tabs>
              <w:tab w:val="right" w:leader="dot" w:pos="8306"/>
            </w:tabs>
            <w:spacing w:line="360" w:lineRule="auto"/>
          </w:pPr>
          <w:hyperlink w:anchor="_Toc12237" w:history="1">
            <w:r w:rsidR="004D1841">
              <w:t>一、 Demand analysis</w:t>
            </w:r>
            <w:r w:rsidR="004D1841">
              <w:rPr>
                <w:rFonts w:hint="eastAsia"/>
              </w:rPr>
              <w:t xml:space="preserve"> 需求分析</w:t>
            </w:r>
            <w:r w:rsidR="004D1841">
              <w:tab/>
            </w:r>
            <w:fldSimple w:instr=" PAGEREF _Toc12237 ">
              <w:r w:rsidR="004D1841">
                <w:t>3</w:t>
              </w:r>
            </w:fldSimple>
          </w:hyperlink>
        </w:p>
        <w:p w14:paraId="4E264985" w14:textId="77777777" w:rsidR="001226E7" w:rsidRDefault="002C5AD6">
          <w:pPr>
            <w:pStyle w:val="TOC3"/>
            <w:tabs>
              <w:tab w:val="right" w:leader="dot" w:pos="8306"/>
            </w:tabs>
            <w:spacing w:line="360" w:lineRule="auto"/>
          </w:pPr>
          <w:hyperlink w:anchor="_Toc15027" w:history="1">
            <w:r w:rsidR="004D1841">
              <w:rPr>
                <w:rFonts w:hint="eastAsia"/>
              </w:rPr>
              <w:t>1、现状与问题</w:t>
            </w:r>
            <w:r w:rsidR="004D1841">
              <w:tab/>
            </w:r>
            <w:fldSimple w:instr=" PAGEREF _Toc15027 ">
              <w:r w:rsidR="004D1841">
                <w:t>3</w:t>
              </w:r>
            </w:fldSimple>
          </w:hyperlink>
        </w:p>
        <w:p w14:paraId="2DDF44C4" w14:textId="77777777" w:rsidR="001226E7" w:rsidRDefault="002C5AD6">
          <w:pPr>
            <w:pStyle w:val="TOC3"/>
            <w:tabs>
              <w:tab w:val="right" w:leader="dot" w:pos="8306"/>
            </w:tabs>
            <w:spacing w:line="360" w:lineRule="auto"/>
          </w:pPr>
          <w:hyperlink w:anchor="_Toc10694" w:history="1">
            <w:r w:rsidR="004D1841">
              <w:rPr>
                <w:rFonts w:hint="eastAsia"/>
              </w:rPr>
              <w:t>2、解决思路</w:t>
            </w:r>
            <w:r w:rsidR="004D1841">
              <w:tab/>
            </w:r>
            <w:fldSimple w:instr=" PAGEREF _Toc10694 ">
              <w:r w:rsidR="004D1841">
                <w:t>3</w:t>
              </w:r>
            </w:fldSimple>
          </w:hyperlink>
        </w:p>
        <w:p w14:paraId="695DD7AF" w14:textId="77777777" w:rsidR="001226E7" w:rsidRDefault="002C5AD6">
          <w:pPr>
            <w:pStyle w:val="TOC2"/>
            <w:tabs>
              <w:tab w:val="right" w:leader="dot" w:pos="8306"/>
            </w:tabs>
            <w:spacing w:line="360" w:lineRule="auto"/>
          </w:pPr>
          <w:hyperlink w:anchor="_Toc13034" w:history="1">
            <w:r w:rsidR="004D1841">
              <w:t>二、 Outline design</w:t>
            </w:r>
            <w:r w:rsidR="004D1841">
              <w:rPr>
                <w:rFonts w:hint="eastAsia"/>
              </w:rPr>
              <w:t xml:space="preserve"> 概要设计</w:t>
            </w:r>
            <w:r w:rsidR="004D1841">
              <w:tab/>
            </w:r>
            <w:fldSimple w:instr=" PAGEREF _Toc13034 ">
              <w:r w:rsidR="004D1841">
                <w:t>4</w:t>
              </w:r>
            </w:fldSimple>
          </w:hyperlink>
        </w:p>
        <w:p w14:paraId="50285586" w14:textId="77777777" w:rsidR="001226E7" w:rsidRDefault="002C5AD6">
          <w:pPr>
            <w:pStyle w:val="TOC3"/>
            <w:tabs>
              <w:tab w:val="right" w:leader="dot" w:pos="8306"/>
            </w:tabs>
            <w:spacing w:line="360" w:lineRule="auto"/>
          </w:pPr>
          <w:hyperlink w:anchor="_Toc17234" w:history="1">
            <w:r w:rsidR="004D1841">
              <w:rPr>
                <w:rFonts w:hint="eastAsia"/>
              </w:rPr>
              <w:t>1、流式查询的开关</w:t>
            </w:r>
            <w:r w:rsidR="004D1841">
              <w:tab/>
            </w:r>
            <w:fldSimple w:instr=" PAGEREF _Toc17234 ">
              <w:r w:rsidR="004D1841">
                <w:t>4</w:t>
              </w:r>
            </w:fldSimple>
          </w:hyperlink>
        </w:p>
        <w:p w14:paraId="3665E6AC" w14:textId="77777777" w:rsidR="001226E7" w:rsidRDefault="002C5AD6">
          <w:pPr>
            <w:pStyle w:val="TOC3"/>
            <w:tabs>
              <w:tab w:val="right" w:leader="dot" w:pos="8306"/>
            </w:tabs>
            <w:spacing w:line="360" w:lineRule="auto"/>
          </w:pPr>
          <w:hyperlink w:anchor="_Toc16850" w:history="1">
            <w:r w:rsidR="004D1841">
              <w:rPr>
                <w:rFonts w:hint="eastAsia"/>
              </w:rPr>
              <w:t>2、获取内存大小</w:t>
            </w:r>
            <w:r w:rsidR="004D1841">
              <w:tab/>
            </w:r>
            <w:fldSimple w:instr=" PAGEREF _Toc16850 ">
              <w:r w:rsidR="004D1841">
                <w:t>4</w:t>
              </w:r>
            </w:fldSimple>
          </w:hyperlink>
        </w:p>
        <w:p w14:paraId="7E4F2B06" w14:textId="77777777" w:rsidR="001226E7" w:rsidRDefault="002C5AD6">
          <w:pPr>
            <w:pStyle w:val="TOC3"/>
            <w:tabs>
              <w:tab w:val="right" w:leader="dot" w:pos="8306"/>
            </w:tabs>
            <w:spacing w:line="360" w:lineRule="auto"/>
          </w:pPr>
          <w:hyperlink w:anchor="_Toc23964" w:history="1">
            <w:r w:rsidR="004D1841">
              <w:rPr>
                <w:rFonts w:hint="eastAsia"/>
              </w:rPr>
              <w:t>3、判断是否进入死循环(阻塞</w:t>
            </w:r>
            <w:r w:rsidR="004D1841">
              <w:t>)</w:t>
            </w:r>
            <w:r w:rsidR="004D1841">
              <w:rPr>
                <w:rFonts w:hint="eastAsia"/>
              </w:rPr>
              <w:t>的位置</w:t>
            </w:r>
            <w:r w:rsidR="004D1841">
              <w:tab/>
            </w:r>
            <w:fldSimple w:instr=" PAGEREF _Toc23964 ">
              <w:r w:rsidR="004D1841">
                <w:t>4</w:t>
              </w:r>
            </w:fldSimple>
          </w:hyperlink>
        </w:p>
        <w:p w14:paraId="3E327D84" w14:textId="77777777" w:rsidR="001226E7" w:rsidRDefault="002C5AD6">
          <w:pPr>
            <w:pStyle w:val="TOC3"/>
            <w:tabs>
              <w:tab w:val="right" w:leader="dot" w:pos="8306"/>
            </w:tabs>
            <w:spacing w:line="360" w:lineRule="auto"/>
          </w:pPr>
          <w:hyperlink w:anchor="_Toc4365" w:history="1">
            <w:r w:rsidR="004D1841">
              <w:rPr>
                <w:rFonts w:hint="eastAsia"/>
              </w:rPr>
              <w:t>4、limit分页功能</w:t>
            </w:r>
            <w:r w:rsidR="004D1841">
              <w:tab/>
            </w:r>
            <w:fldSimple w:instr=" PAGEREF _Toc4365 ">
              <w:r w:rsidR="004D1841">
                <w:t>5</w:t>
              </w:r>
            </w:fldSimple>
          </w:hyperlink>
        </w:p>
        <w:p w14:paraId="32060001" w14:textId="77777777" w:rsidR="001226E7" w:rsidRDefault="002C5AD6">
          <w:pPr>
            <w:pStyle w:val="TOC2"/>
            <w:tabs>
              <w:tab w:val="right" w:leader="dot" w:pos="8306"/>
            </w:tabs>
            <w:spacing w:line="360" w:lineRule="auto"/>
          </w:pPr>
          <w:hyperlink w:anchor="_Toc15424" w:history="1">
            <w:r w:rsidR="004D1841">
              <w:rPr>
                <w:rFonts w:hint="eastAsia"/>
              </w:rPr>
              <w:t>三、Function realization 功能实现</w:t>
            </w:r>
            <w:r w:rsidR="004D1841">
              <w:tab/>
            </w:r>
            <w:fldSimple w:instr=" PAGEREF _Toc15424 ">
              <w:r w:rsidR="004D1841">
                <w:t>6</w:t>
              </w:r>
            </w:fldSimple>
          </w:hyperlink>
        </w:p>
        <w:p w14:paraId="2B3AF20B" w14:textId="77777777" w:rsidR="001226E7" w:rsidRDefault="002C5AD6">
          <w:pPr>
            <w:pStyle w:val="TOC3"/>
            <w:tabs>
              <w:tab w:val="right" w:leader="dot" w:pos="8306"/>
            </w:tabs>
            <w:spacing w:line="360" w:lineRule="auto"/>
          </w:pPr>
          <w:hyperlink w:anchor="_Toc7234" w:history="1">
            <w:r w:rsidR="004D1841">
              <w:rPr>
                <w:rFonts w:hint="eastAsia"/>
              </w:rPr>
              <w:t>1、开关的具体实现</w:t>
            </w:r>
            <w:r w:rsidR="004D1841">
              <w:tab/>
            </w:r>
            <w:fldSimple w:instr=" PAGEREF _Toc7234 ">
              <w:r w:rsidR="004D1841">
                <w:t>6</w:t>
              </w:r>
            </w:fldSimple>
          </w:hyperlink>
        </w:p>
        <w:p w14:paraId="0F645502" w14:textId="77777777" w:rsidR="001226E7" w:rsidRDefault="002C5AD6">
          <w:pPr>
            <w:pStyle w:val="TOC3"/>
            <w:tabs>
              <w:tab w:val="right" w:leader="dot" w:pos="8306"/>
            </w:tabs>
            <w:spacing w:line="360" w:lineRule="auto"/>
          </w:pPr>
          <w:hyperlink w:anchor="_Toc217" w:history="1">
            <w:r w:rsidR="004D1841">
              <w:rPr>
                <w:rFonts w:hint="eastAsia"/>
              </w:rPr>
              <w:t>2、内存大小的获取</w:t>
            </w:r>
            <w:r w:rsidR="004D1841">
              <w:tab/>
            </w:r>
            <w:fldSimple w:instr=" PAGEREF _Toc217 ">
              <w:r w:rsidR="004D1841">
                <w:t>6</w:t>
              </w:r>
            </w:fldSimple>
          </w:hyperlink>
        </w:p>
        <w:p w14:paraId="171DEC5F" w14:textId="77777777" w:rsidR="001226E7" w:rsidRDefault="002C5AD6">
          <w:pPr>
            <w:pStyle w:val="TOC3"/>
            <w:tabs>
              <w:tab w:val="right" w:leader="dot" w:pos="8306"/>
            </w:tabs>
            <w:spacing w:line="360" w:lineRule="auto"/>
          </w:pPr>
          <w:hyperlink w:anchor="_Toc2286" w:history="1">
            <w:r w:rsidR="004D1841">
              <w:rPr>
                <w:rFonts w:hint="eastAsia"/>
              </w:rPr>
              <w:t>3、</w:t>
            </w:r>
            <w:r w:rsidR="004D1841">
              <w:t>阻塞位置的确定</w:t>
            </w:r>
            <w:r w:rsidR="004D1841">
              <w:tab/>
            </w:r>
            <w:fldSimple w:instr=" PAGEREF _Toc2286 ">
              <w:r w:rsidR="004D1841">
                <w:t>7</w:t>
              </w:r>
            </w:fldSimple>
          </w:hyperlink>
        </w:p>
        <w:p w14:paraId="7201A64A" w14:textId="77777777" w:rsidR="001226E7" w:rsidRDefault="002C5AD6">
          <w:pPr>
            <w:pStyle w:val="TOC3"/>
            <w:tabs>
              <w:tab w:val="right" w:leader="dot" w:pos="8306"/>
            </w:tabs>
            <w:spacing w:line="360" w:lineRule="auto"/>
          </w:pPr>
          <w:hyperlink w:anchor="_Toc17428" w:history="1">
            <w:r w:rsidR="004D1841">
              <w:rPr>
                <w:rFonts w:hint="eastAsia"/>
              </w:rPr>
              <w:t>4、limit分页功能的实现</w:t>
            </w:r>
            <w:r w:rsidR="004D1841">
              <w:tab/>
            </w:r>
            <w:fldSimple w:instr=" PAGEREF _Toc17428 ">
              <w:r w:rsidR="004D1841">
                <w:t>8</w:t>
              </w:r>
            </w:fldSimple>
          </w:hyperlink>
        </w:p>
        <w:p w14:paraId="44556469" w14:textId="77777777" w:rsidR="001226E7" w:rsidRDefault="002C5AD6">
          <w:pPr>
            <w:pStyle w:val="TOC2"/>
            <w:tabs>
              <w:tab w:val="right" w:leader="dot" w:pos="8306"/>
            </w:tabs>
            <w:spacing w:line="360" w:lineRule="auto"/>
          </w:pPr>
          <w:hyperlink w:anchor="_Toc31136" w:history="1">
            <w:r w:rsidR="004D1841">
              <w:rPr>
                <w:rFonts w:hint="eastAsia"/>
              </w:rPr>
              <w:t>四、Advantages of Featur 功能的优势</w:t>
            </w:r>
            <w:r w:rsidR="004D1841">
              <w:tab/>
            </w:r>
            <w:fldSimple w:instr=" PAGEREF _Toc31136 ">
              <w:r w:rsidR="004D1841">
                <w:t>9</w:t>
              </w:r>
            </w:fldSimple>
          </w:hyperlink>
        </w:p>
        <w:p w14:paraId="1AF9EFFB" w14:textId="77777777" w:rsidR="001226E7" w:rsidRDefault="002C5AD6">
          <w:pPr>
            <w:pStyle w:val="TOC3"/>
            <w:tabs>
              <w:tab w:val="right" w:leader="dot" w:pos="8306"/>
            </w:tabs>
            <w:spacing w:line="360" w:lineRule="auto"/>
          </w:pPr>
          <w:hyperlink w:anchor="_Toc16503" w:history="1">
            <w:r w:rsidR="004D1841">
              <w:rPr>
                <w:rFonts w:hint="eastAsia"/>
              </w:rPr>
              <w:t>1、适用范围</w:t>
            </w:r>
            <w:r w:rsidR="004D1841">
              <w:tab/>
            </w:r>
            <w:fldSimple w:instr=" PAGEREF _Toc16503 ">
              <w:r w:rsidR="004D1841">
                <w:t>9</w:t>
              </w:r>
            </w:fldSimple>
          </w:hyperlink>
        </w:p>
        <w:p w14:paraId="01782FE0" w14:textId="77777777" w:rsidR="001226E7" w:rsidRDefault="002C5AD6">
          <w:pPr>
            <w:pStyle w:val="TOC3"/>
            <w:tabs>
              <w:tab w:val="right" w:leader="dot" w:pos="8306"/>
            </w:tabs>
            <w:spacing w:line="360" w:lineRule="auto"/>
          </w:pPr>
          <w:hyperlink w:anchor="_Toc8241" w:history="1">
            <w:r w:rsidR="004D1841">
              <w:rPr>
                <w:rFonts w:hint="eastAsia"/>
              </w:rPr>
              <w:t>2、影响</w:t>
            </w:r>
            <w:r w:rsidR="004D1841">
              <w:tab/>
            </w:r>
            <w:fldSimple w:instr=" PAGEREF _Toc8241 ">
              <w:r w:rsidR="004D1841">
                <w:t>9</w:t>
              </w:r>
            </w:fldSimple>
          </w:hyperlink>
        </w:p>
        <w:p w14:paraId="7AD166FC" w14:textId="77777777" w:rsidR="001226E7" w:rsidRDefault="002C5AD6">
          <w:pPr>
            <w:pStyle w:val="TOC3"/>
            <w:tabs>
              <w:tab w:val="right" w:leader="dot" w:pos="8306"/>
            </w:tabs>
            <w:spacing w:line="360" w:lineRule="auto"/>
          </w:pPr>
          <w:hyperlink w:anchor="_Toc25654" w:history="1">
            <w:r w:rsidR="004D1841">
              <w:rPr>
                <w:rFonts w:hint="eastAsia"/>
              </w:rPr>
              <w:t>3、性能的改善</w:t>
            </w:r>
            <w:r w:rsidR="004D1841">
              <w:tab/>
            </w:r>
            <w:fldSimple w:instr=" PAGEREF _Toc25654 ">
              <w:r w:rsidR="004D1841">
                <w:t>9</w:t>
              </w:r>
            </w:fldSimple>
          </w:hyperlink>
        </w:p>
        <w:p w14:paraId="4E68BDBE" w14:textId="77777777" w:rsidR="001226E7" w:rsidRDefault="004D1841">
          <w:pPr>
            <w:widowControl/>
            <w:spacing w:line="360" w:lineRule="auto"/>
            <w:sectPr w:rsidR="001226E7"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  <w:bookmarkStart w:id="1" w:name="_Toc12237" w:displacedByCustomXml="next"/>
      </w:sdtContent>
    </w:sdt>
    <w:p w14:paraId="2344127E" w14:textId="77777777" w:rsidR="001226E7" w:rsidRDefault="004D1841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  <w:b w:val="0"/>
          <w:bCs/>
        </w:rPr>
        <w:lastRenderedPageBreak/>
        <w:t>需求分析</w:t>
      </w:r>
      <w:bookmarkEnd w:id="1"/>
    </w:p>
    <w:p w14:paraId="058637E8" w14:textId="77777777" w:rsidR="001226E7" w:rsidRDefault="004D1841">
      <w:pPr>
        <w:pStyle w:val="3"/>
        <w:ind w:firstLine="420"/>
        <w:rPr>
          <w:b w:val="0"/>
          <w:bCs/>
        </w:rPr>
      </w:pPr>
      <w:bookmarkStart w:id="2" w:name="_Toc15027"/>
      <w:r>
        <w:rPr>
          <w:rFonts w:hint="eastAsia"/>
          <w:b w:val="0"/>
          <w:bCs/>
        </w:rPr>
        <w:t>1、现状与问题</w:t>
      </w:r>
      <w:bookmarkEnd w:id="2"/>
      <w:r>
        <w:rPr>
          <w:b w:val="0"/>
          <w:bCs/>
        </w:rPr>
        <w:t xml:space="preserve"> </w:t>
      </w:r>
    </w:p>
    <w:p w14:paraId="091B6161" w14:textId="77777777" w:rsidR="001226E7" w:rsidRDefault="004D1841">
      <w:pPr>
        <w:ind w:firstLineChars="250" w:firstLine="700"/>
        <w:rPr>
          <w:rFonts w:ascii="华文楷体" w:eastAsia="华文楷体" w:hAnsi="华文楷体"/>
          <w:bCs/>
          <w:color w:val="333333"/>
          <w:sz w:val="44"/>
          <w:szCs w:val="44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云计算去IOE(ibm,orale ,emc)浪潮中目前多采用sharding proxy数据库sharding中间件代理架构，实现对常见开源数据库如MySQL的横向扩展，现有开源组件主要有MyCat，dble，这种share nothing架构相对简单，主要针对写扩展，即OLTP场景，但同时也需要兼顾少量统计查询类，如select x from tb大数据量查询，如百万，千万级别，现有MyCat，dble对此查询是一边读取后端MySQL数据到其内存缓存，一边缓存被客户端读取，如果某些业务场景处理慢读取记录速度较慢，数据会在代理层中间件内存积压，对代理中间件的内存大小要求较高，也容易导致代理中间件内存溢出，即缺乏流式控制机制。</w:t>
      </w:r>
      <w:r>
        <w:rPr>
          <w:rFonts w:ascii="华文楷体" w:eastAsia="华文楷体" w:hAnsi="华文楷体"/>
          <w:bCs/>
          <w:color w:val="333333"/>
          <w:sz w:val="44"/>
          <w:szCs w:val="44"/>
          <w:shd w:val="clear" w:color="auto" w:fill="FFFFFF"/>
        </w:rPr>
        <w:t xml:space="preserve">         </w:t>
      </w:r>
    </w:p>
    <w:p w14:paraId="7A736C26" w14:textId="77777777" w:rsidR="001226E7" w:rsidRDefault="004D1841">
      <w:pPr>
        <w:pStyle w:val="3"/>
        <w:ind w:firstLine="420"/>
        <w:rPr>
          <w:b w:val="0"/>
          <w:bCs/>
        </w:rPr>
      </w:pPr>
      <w:bookmarkStart w:id="3" w:name="_Toc10694"/>
      <w:r>
        <w:rPr>
          <w:rFonts w:hint="eastAsia"/>
          <w:b w:val="0"/>
          <w:bCs/>
        </w:rPr>
        <w:t>2、解决思路</w:t>
      </w:r>
      <w:bookmarkEnd w:id="3"/>
    </w:p>
    <w:p w14:paraId="3908EA90" w14:textId="77777777" w:rsidR="001226E7" w:rsidRDefault="004D1841">
      <w:pPr>
        <w:ind w:firstLineChars="300" w:firstLine="840"/>
        <w:rPr>
          <w:rFonts w:asciiTheme="minorEastAsia" w:hAnsiTheme="minorEastAsia" w:cstheme="minorEastAsia"/>
          <w:bCs/>
          <w:color w:val="333333"/>
          <w:sz w:val="28"/>
          <w:szCs w:val="28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针对上述情况所出现的问题，我们设想可以通过实时获取中间件MyCat堆内存的使用情况，以做到监控作用。监控堆内存的使用情况，当将要达到顶峰的时候，为了防止内存溢出想，程序进入堵塞状态，直至客户端开始读取数据，内存的使用率降低之后，程序结束堵塞状态，开始正常运行。这样在资源最大化利用的同时也保证了中间件MyCat的正常运转。</w:t>
      </w:r>
    </w:p>
    <w:p w14:paraId="261B5A6D" w14:textId="77777777" w:rsidR="001226E7" w:rsidRDefault="004D1841">
      <w:pPr>
        <w:widowControl/>
        <w:jc w:val="left"/>
        <w:rPr>
          <w:bCs/>
        </w:rPr>
        <w:sectPr w:rsidR="001226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/>
          <w:bCs/>
          <w:color w:val="333333"/>
          <w:sz w:val="28"/>
          <w:szCs w:val="28"/>
        </w:rPr>
        <w:br w:type="page"/>
      </w:r>
      <w:bookmarkStart w:id="4" w:name="_Toc13034"/>
    </w:p>
    <w:p w14:paraId="0268BF59" w14:textId="77777777" w:rsidR="001226E7" w:rsidRDefault="004D1841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  <w:b w:val="0"/>
          <w:bCs/>
        </w:rPr>
        <w:lastRenderedPageBreak/>
        <w:t>概要设计</w:t>
      </w:r>
      <w:bookmarkEnd w:id="4"/>
    </w:p>
    <w:p w14:paraId="07817235" w14:textId="77777777" w:rsidR="001226E7" w:rsidRDefault="004D1841">
      <w:pPr>
        <w:pStyle w:val="3"/>
        <w:ind w:firstLine="420"/>
        <w:rPr>
          <w:b w:val="0"/>
          <w:bCs/>
        </w:rPr>
      </w:pPr>
      <w:bookmarkStart w:id="5" w:name="_Toc17234"/>
      <w:r>
        <w:rPr>
          <w:rFonts w:hint="eastAsia"/>
          <w:b w:val="0"/>
          <w:bCs/>
        </w:rPr>
        <w:t>1、流式查询的开关</w:t>
      </w:r>
      <w:bookmarkEnd w:id="5"/>
    </w:p>
    <w:p w14:paraId="0C070991" w14:textId="77777777" w:rsidR="001226E7" w:rsidRDefault="004D1841">
      <w:pPr>
        <w:ind w:firstLine="885"/>
        <w:rPr>
          <w:rFonts w:asciiTheme="minorEastAsia" w:hAnsiTheme="minorEastAsia" w:cstheme="minorEastAsia"/>
          <w:bCs/>
          <w:color w:val="333333"/>
          <w:sz w:val="28"/>
          <w:szCs w:val="28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流式查询，相当于一个附加功能，我们修改的MyCat版本中还没有开发这个功能，但我们是在MyCat的原有功能基础之上进行优化修改实现的这个功能。我们设置一个流式查询开关，可以用来开启和关闭流式查询功能，这样可以方便用户，还能将流式查询作为一个完整的附加功能来看待。我们可以通过在配置文件中模仿其他功能，来完成流式查询开关的实现。</w:t>
      </w:r>
    </w:p>
    <w:p w14:paraId="0506AD87" w14:textId="77777777" w:rsidR="001226E7" w:rsidRDefault="004D1841">
      <w:pPr>
        <w:pStyle w:val="3"/>
        <w:ind w:firstLine="420"/>
        <w:rPr>
          <w:b w:val="0"/>
          <w:bCs/>
        </w:rPr>
      </w:pPr>
      <w:bookmarkStart w:id="6" w:name="_Toc16850"/>
      <w:r>
        <w:rPr>
          <w:rFonts w:hint="eastAsia"/>
          <w:b w:val="0"/>
          <w:bCs/>
        </w:rPr>
        <w:t>2、监控内存大小</w:t>
      </w:r>
      <w:bookmarkEnd w:id="6"/>
    </w:p>
    <w:p w14:paraId="6C3BBE8E" w14:textId="77777777" w:rsidR="001226E7" w:rsidRDefault="004D1841">
      <w:pPr>
        <w:ind w:firstLine="885"/>
        <w:rPr>
          <w:rFonts w:asciiTheme="minorEastAsia" w:hAnsiTheme="minorEastAsia" w:cstheme="minorEastAsia"/>
          <w:bCs/>
          <w:color w:val="333333"/>
          <w:sz w:val="28"/>
          <w:szCs w:val="28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实时监控内存大小是整个修改方案的关键点，只有实现了监控内存才能准确的进入和关闭阻塞状态。我们通过互联网查询相关代码实现的方法，理解当中原理，以达到自己使用的目的---监视内存的变化。</w:t>
      </w:r>
    </w:p>
    <w:p w14:paraId="4B0A2E75" w14:textId="77777777" w:rsidR="001226E7" w:rsidRDefault="004D1841">
      <w:pPr>
        <w:pStyle w:val="3"/>
        <w:spacing w:line="240" w:lineRule="auto"/>
        <w:ind w:firstLine="420"/>
        <w:rPr>
          <w:b w:val="0"/>
          <w:bCs/>
        </w:rPr>
      </w:pPr>
      <w:bookmarkStart w:id="7" w:name="_Toc23964"/>
      <w:r>
        <w:rPr>
          <w:rFonts w:hint="eastAsia"/>
          <w:b w:val="0"/>
          <w:bCs/>
        </w:rPr>
        <w:t>3、判断进入无限循环(阻塞</w:t>
      </w:r>
      <w:r>
        <w:rPr>
          <w:b w:val="0"/>
          <w:bCs/>
        </w:rPr>
        <w:t>)</w:t>
      </w:r>
      <w:r>
        <w:rPr>
          <w:rFonts w:hint="eastAsia"/>
          <w:b w:val="0"/>
          <w:bCs/>
        </w:rPr>
        <w:t>的最佳位置</w:t>
      </w:r>
      <w:bookmarkEnd w:id="7"/>
    </w:p>
    <w:p w14:paraId="60A52A2D" w14:textId="77777777" w:rsidR="001226E7" w:rsidRDefault="004D1841">
      <w:pPr>
        <w:rPr>
          <w:rFonts w:ascii="楷体" w:eastAsia="楷体" w:hAnsi="楷体"/>
          <w:bCs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bCs/>
          <w:color w:val="333333"/>
          <w:sz w:val="44"/>
          <w:szCs w:val="44"/>
          <w:shd w:val="clear" w:color="auto" w:fill="FFFFFF"/>
        </w:rPr>
        <w:t xml:space="preserve"> </w:t>
      </w:r>
      <w:r>
        <w:rPr>
          <w:rFonts w:ascii="华文楷体" w:eastAsia="华文楷体" w:hAnsi="华文楷体"/>
          <w:bCs/>
          <w:color w:val="333333"/>
          <w:sz w:val="44"/>
          <w:szCs w:val="44"/>
          <w:shd w:val="clear" w:color="auto" w:fill="FFFFFF"/>
        </w:rPr>
        <w:t xml:space="preserve">   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在设计这项功能时，为了使性能更加良好、快捷，我们不断的寻找、判断进入无限循环的最佳位置。我们从两个方面进行判断的，一是从查询的效率方面考虑，二是看对MyCat其他功能有没有产生影响。我们通过不断的尝试，更改位置，测试效果，最后我们找到了最佳的阻塞位置。</w:t>
      </w:r>
    </w:p>
    <w:p w14:paraId="3B4FDADD" w14:textId="77777777" w:rsidR="001226E7" w:rsidRDefault="004D1841">
      <w:pPr>
        <w:pStyle w:val="3"/>
        <w:ind w:firstLine="420"/>
        <w:rPr>
          <w:b w:val="0"/>
          <w:bCs/>
        </w:rPr>
      </w:pPr>
      <w:bookmarkStart w:id="8" w:name="_Toc4365"/>
      <w:r>
        <w:rPr>
          <w:rFonts w:hint="eastAsia"/>
          <w:b w:val="0"/>
          <w:bCs/>
        </w:rPr>
        <w:lastRenderedPageBreak/>
        <w:t>4、limit分页功能</w:t>
      </w:r>
      <w:bookmarkEnd w:id="8"/>
    </w:p>
    <w:p w14:paraId="018C13F3" w14:textId="77777777" w:rsidR="001226E7" w:rsidRDefault="004D1841">
      <w:pPr>
        <w:ind w:firstLine="885"/>
        <w:rPr>
          <w:rFonts w:asciiTheme="minorEastAsia" w:hAnsiTheme="minorEastAsia" w:cstheme="minorEastAsia"/>
          <w:bCs/>
          <w:color w:val="333333"/>
          <w:sz w:val="28"/>
          <w:szCs w:val="28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在实现流式查询功能的基础上，我们会选择去突破一下这项功能。MyCat的原理是除了基本查询以外，像分组、排序、limit等含有附加条件的查询，都会将所有的数据全部拉到内存中，进行归并处理，在归并结束之后才会筛选需要的数据，然后返回给客户端，在这样的情况下，我们现在实现的流式查询功能并不能满足这些查询。</w:t>
      </w:r>
    </w:p>
    <w:p w14:paraId="75E60593" w14:textId="77777777" w:rsidR="001226E7" w:rsidRDefault="004D1841">
      <w:pPr>
        <w:ind w:firstLine="885"/>
        <w:rPr>
          <w:bCs/>
        </w:rPr>
        <w:sectPr w:rsidR="001226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但是，经过我们的思考，limit分页查询在省略归并处理之后，同样可以查询的到正确结果，所以我们通过跳过归并，直接将数据返回给客户端。通过这样的方式来实现limit分页查询，但是这项功能同样也包括在流式查询里，并且还是通过流式查询开关来开启或关闭这项功能，所以不会影响到其他功能。</w:t>
      </w:r>
      <w:bookmarkStart w:id="9" w:name="_Toc15424"/>
    </w:p>
    <w:p w14:paraId="1470D05E" w14:textId="77777777" w:rsidR="001226E7" w:rsidRDefault="004D1841">
      <w:pPr>
        <w:pStyle w:val="2"/>
        <w:jc w:val="left"/>
        <w:rPr>
          <w:b w:val="0"/>
          <w:bCs/>
        </w:rPr>
      </w:pPr>
      <w:r>
        <w:rPr>
          <w:rFonts w:hint="eastAsia"/>
          <w:b w:val="0"/>
          <w:bCs/>
        </w:rPr>
        <w:lastRenderedPageBreak/>
        <w:t>三、功能实现</w:t>
      </w:r>
      <w:bookmarkEnd w:id="9"/>
    </w:p>
    <w:p w14:paraId="46F65DD2" w14:textId="77777777" w:rsidR="001226E7" w:rsidRDefault="004D1841">
      <w:pPr>
        <w:pStyle w:val="3"/>
        <w:ind w:firstLine="420"/>
        <w:jc w:val="left"/>
        <w:rPr>
          <w:b w:val="0"/>
          <w:bCs/>
        </w:rPr>
      </w:pPr>
      <w:bookmarkStart w:id="10" w:name="_Toc7234"/>
      <w:r>
        <w:rPr>
          <w:rFonts w:hint="eastAsia"/>
          <w:b w:val="0"/>
          <w:bCs/>
        </w:rPr>
        <w:t>1、开关的具体实现</w:t>
      </w:r>
      <w:bookmarkEnd w:id="10"/>
    </w:p>
    <w:p w14:paraId="747A198D" w14:textId="77777777" w:rsidR="001226E7" w:rsidRDefault="004D1841">
      <w:pPr>
        <w:pStyle w:val="HTML"/>
        <w:shd w:val="clear" w:color="auto" w:fill="FFFFFF"/>
        <w:rPr>
          <w:rFonts w:asciiTheme="minorEastAsia" w:eastAsiaTheme="minorEastAsia" w:hAnsiTheme="minorEastAsia" w:cstheme="minorEastAsia"/>
          <w:bCs/>
          <w:color w:val="333333"/>
          <w:kern w:val="2"/>
          <w:sz w:val="28"/>
          <w:szCs w:val="28"/>
        </w:rPr>
      </w:pPr>
      <w:r>
        <w:rPr>
          <w:rFonts w:ascii="华文楷体" w:eastAsia="华文楷体" w:hAnsi="华文楷体" w:hint="eastAsia"/>
          <w:bCs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华文楷体" w:eastAsia="华文楷体" w:hAnsi="华文楷体"/>
          <w:bCs/>
          <w:color w:val="333333"/>
          <w:sz w:val="36"/>
          <w:szCs w:val="36"/>
          <w:shd w:val="clear" w:color="auto" w:fill="FFFFFF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我们在开关的设计上，主要是模仿了MyCat自带开关的设定方法，通过server.xml配置文件中的property标签添加参数并设置参数值，来控制是否要开启流式查询:</w:t>
      </w:r>
    </w:p>
    <w:p w14:paraId="0B333561" w14:textId="77777777" w:rsidR="001226E7" w:rsidRDefault="004D1841">
      <w:pPr>
        <w:pStyle w:val="HTML"/>
        <w:shd w:val="clear" w:color="auto" w:fill="FFFFFF"/>
        <w:rPr>
          <w:rFonts w:ascii="楷体" w:eastAsia="楷体" w:hAnsi="楷体" w:cstheme="minorBidi"/>
          <w:bCs/>
          <w:color w:val="333333"/>
          <w:kern w:val="2"/>
          <w:sz w:val="28"/>
          <w:szCs w:val="28"/>
        </w:rPr>
      </w:pPr>
      <w:r>
        <w:rPr>
          <w:bCs/>
          <w:noProof/>
        </w:rPr>
        <w:drawing>
          <wp:inline distT="0" distB="0" distL="0" distR="0" wp14:anchorId="3751CEFF" wp14:editId="587EDA56">
            <wp:extent cx="4784725" cy="861060"/>
            <wp:effectExtent l="9525" t="9525" r="215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861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38728" w14:textId="77777777" w:rsidR="001226E7" w:rsidRDefault="004D1841">
      <w:pPr>
        <w:pStyle w:val="HTML"/>
        <w:shd w:val="clear" w:color="auto" w:fill="FFFFFF"/>
        <w:rPr>
          <w:rFonts w:asciiTheme="minorEastAsia" w:eastAsiaTheme="minorEastAsia" w:hAnsiTheme="minorEastAsia" w:cstheme="minorEastAsia"/>
          <w:bCs/>
          <w:color w:val="333333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在属性值中，true代表开启，false代表关闭。并且在SystemConfig类(系统基础配置项)中声明变量:</w:t>
      </w:r>
    </w:p>
    <w:p w14:paraId="24B4D6DC" w14:textId="77777777" w:rsidR="001226E7" w:rsidRDefault="004D1841">
      <w:pPr>
        <w:pStyle w:val="HTML"/>
        <w:shd w:val="clear" w:color="auto" w:fill="FFFFFF"/>
        <w:rPr>
          <w:bCs/>
          <w:color w:val="080808"/>
          <w:sz w:val="20"/>
          <w:szCs w:val="20"/>
        </w:rPr>
      </w:pPr>
      <w:r>
        <w:rPr>
          <w:bCs/>
          <w:noProof/>
        </w:rPr>
        <w:drawing>
          <wp:inline distT="0" distB="0" distL="0" distR="0" wp14:anchorId="158AFCF2" wp14:editId="10169261">
            <wp:extent cx="4114800" cy="861060"/>
            <wp:effectExtent l="9525" t="9525" r="2095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61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A37AC8" w14:textId="77777777" w:rsidR="001226E7" w:rsidRDefault="001226E7">
      <w:pPr>
        <w:pStyle w:val="HTML"/>
        <w:shd w:val="clear" w:color="auto" w:fill="FFFFFF"/>
        <w:rPr>
          <w:bCs/>
          <w:color w:val="080808"/>
          <w:sz w:val="20"/>
          <w:szCs w:val="20"/>
        </w:rPr>
      </w:pPr>
    </w:p>
    <w:p w14:paraId="42AA21B9" w14:textId="77777777" w:rsidR="001226E7" w:rsidRDefault="004D1841">
      <w:pPr>
        <w:pStyle w:val="HTML"/>
        <w:shd w:val="clear" w:color="auto" w:fill="FFFFFF"/>
        <w:rPr>
          <w:rFonts w:ascii="楷体" w:eastAsiaTheme="minorEastAsia" w:hAnsi="楷体" w:cstheme="minorBidi"/>
          <w:bCs/>
          <w:color w:val="333333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然后还设置set，get方法用于设置和获取配置文件中参数具体的值：</w:t>
      </w:r>
    </w:p>
    <w:p w14:paraId="13DC9299" w14:textId="77777777" w:rsidR="001226E7" w:rsidRDefault="004D1841">
      <w:pPr>
        <w:pStyle w:val="HTML"/>
        <w:shd w:val="clear" w:color="auto" w:fill="FFFFFF"/>
        <w:rPr>
          <w:rFonts w:ascii="华文楷体" w:eastAsia="华文楷体" w:hAnsi="华文楷体"/>
          <w:bCs/>
          <w:color w:val="333333"/>
          <w:sz w:val="36"/>
          <w:szCs w:val="36"/>
          <w:shd w:val="clear" w:color="auto" w:fill="FFFFFF"/>
        </w:rPr>
      </w:pPr>
      <w:r>
        <w:rPr>
          <w:bCs/>
          <w:noProof/>
        </w:rPr>
        <w:drawing>
          <wp:inline distT="0" distB="0" distL="0" distR="0" wp14:anchorId="4CFA4B22" wp14:editId="39214486">
            <wp:extent cx="5274310" cy="618490"/>
            <wp:effectExtent l="9525" t="9525" r="196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F0A9A3" w14:textId="77777777" w:rsidR="001226E7" w:rsidRDefault="004D1841">
      <w:pPr>
        <w:pStyle w:val="3"/>
        <w:ind w:firstLine="420"/>
        <w:rPr>
          <w:b w:val="0"/>
          <w:bCs/>
        </w:rPr>
      </w:pPr>
      <w:bookmarkStart w:id="11" w:name="_Toc217"/>
      <w:r>
        <w:rPr>
          <w:rFonts w:hint="eastAsia"/>
          <w:b w:val="0"/>
          <w:bCs/>
        </w:rPr>
        <w:t>2、监控内存大小的</w:t>
      </w:r>
      <w:bookmarkEnd w:id="11"/>
      <w:r>
        <w:rPr>
          <w:rFonts w:hint="eastAsia"/>
          <w:b w:val="0"/>
          <w:bCs/>
        </w:rPr>
        <w:t>具体实现</w:t>
      </w:r>
    </w:p>
    <w:p w14:paraId="1EA89295" w14:textId="6215DC64" w:rsidR="001226E7" w:rsidRDefault="004D1841">
      <w:pPr>
        <w:pStyle w:val="HTML"/>
        <w:shd w:val="clear" w:color="auto" w:fill="FFFFFF"/>
        <w:rPr>
          <w:rFonts w:ascii="楷体" w:hAnsi="楷体"/>
          <w:bCs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bCs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华文楷体" w:eastAsia="华文楷体" w:hAnsi="华文楷体"/>
          <w:bCs/>
          <w:color w:val="333333"/>
          <w:sz w:val="36"/>
          <w:szCs w:val="36"/>
          <w:shd w:val="clear" w:color="auto" w:fill="FFFFFF"/>
        </w:rPr>
        <w:t xml:space="preserve">  </w:t>
      </w:r>
      <w:r>
        <w:rPr>
          <w:rFonts w:ascii="华文楷体" w:eastAsia="华文楷体" w:hAnsi="华文楷体"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监控内存大小，我们通过互联网寻找了相关资料，理清原理之后，便使用在了我们需要的地方，通过接口</w:t>
      </w:r>
      <w:r>
        <w:rPr>
          <w:rFonts w:asciiTheme="minorEastAsia" w:eastAsiaTheme="minorEastAsia" w:hAnsiTheme="minorEastAsia" w:cstheme="minorEastAsia" w:hint="eastAsia"/>
          <w:color w:val="000000"/>
          <w:sz w:val="28"/>
          <w:szCs w:val="28"/>
          <w:shd w:val="clear" w:color="auto" w:fill="FFFFFF"/>
        </w:rPr>
        <w:t>MemoryMXBean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声明变量，通过</w:t>
      </w:r>
      <w:r>
        <w:rPr>
          <w:rFonts w:asciiTheme="minorEastAsia" w:eastAsiaTheme="minorEastAsia" w:hAnsiTheme="minorEastAsia" w:cstheme="minorEastAsia" w:hint="eastAsia"/>
          <w:color w:val="000000"/>
          <w:sz w:val="28"/>
          <w:szCs w:val="28"/>
          <w:shd w:val="clear" w:color="auto" w:fill="FFFFFF"/>
        </w:rPr>
        <w:t>ManagementFactory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.</w:t>
      </w:r>
      <w:r>
        <w:rPr>
          <w:rFonts w:asciiTheme="minorEastAsia" w:eastAsiaTheme="minorEastAsia" w:hAnsiTheme="minorEastAsia" w:cstheme="minorEastAsia" w:hint="eastAsia"/>
          <w:i/>
          <w:color w:val="080808"/>
          <w:sz w:val="28"/>
          <w:szCs w:val="28"/>
          <w:shd w:val="clear" w:color="auto" w:fill="FFFFFF"/>
        </w:rPr>
        <w:t>getMemoryMXBean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()可以将接口指向它的</w:t>
      </w:r>
      <w:r w:rsidR="004F7DFD"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实现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类对象，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lastRenderedPageBreak/>
        <w:t>通过</w:t>
      </w:r>
      <w:r w:rsidR="004F7DFD"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实现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类的getHeapMemoryUsage().getUsed()方法获取正在使用的内存大小，通过getHeapMemoryUsage().getMax()获取最大的内存大小</w:t>
      </w:r>
    </w:p>
    <w:p w14:paraId="440C12BB" w14:textId="77777777" w:rsidR="001226E7" w:rsidRDefault="004D1841">
      <w:pPr>
        <w:pStyle w:val="2"/>
        <w:rPr>
          <w:rFonts w:asciiTheme="minorEastAsia" w:eastAsiaTheme="minorEastAsia" w:hAnsiTheme="minorEastAsia" w:cstheme="minorEastAsia"/>
          <w:b w:val="0"/>
          <w:bCs/>
        </w:rPr>
      </w:pPr>
      <w:bookmarkStart w:id="12" w:name="_Toc2286"/>
      <w:r>
        <w:rPr>
          <w:rFonts w:asciiTheme="minorEastAsia" w:eastAsiaTheme="minorEastAsia" w:hAnsiTheme="minorEastAsia" w:cstheme="minorEastAsia" w:hint="eastAsia"/>
          <w:b w:val="0"/>
          <w:bCs/>
        </w:rPr>
        <w:t>3、阻塞位置的确定</w:t>
      </w:r>
      <w:bookmarkEnd w:id="12"/>
    </w:p>
    <w:p w14:paraId="1E37570B" w14:textId="77777777" w:rsidR="001226E7" w:rsidRDefault="004D1841">
      <w:pPr>
        <w:pStyle w:val="HTML"/>
        <w:shd w:val="clear" w:color="auto" w:fill="FFFFFF"/>
        <w:ind w:firstLineChars="300" w:firstLine="840"/>
        <w:rPr>
          <w:rFonts w:ascii="楷体" w:eastAsia="楷体" w:hAnsi="楷体" w:cstheme="minorBidi"/>
          <w:bCs/>
          <w:color w:val="333333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经过我们的判断和综合考虑，我们决定在AbstractConnection类的onReadData方法中读取Socket字节流的位置(data字节流下发出去之前)做流式查询控制，这里可以在不影响MyCat其他功能的条件下，还能提升查询速度。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ab/>
        <w:t>先通过MemoryMXBean接口声明一个变量，用于监控内存大小；然后判断是否开启流式查询。如果开启,程序会先进入到for无限循环，然后通过MemoryMXBean接口的实现类获取到内存大小的数值，通过if条件判断，如果使用内存小于最大内存(用户设定好的堆内内存)的0.75倍(设置小于最大内存的0.75倍的目的是给MyCat预留一部分内存，这样可以保护MyCat在特殊情况下，也不会导致内存溢出)，则data字节流正常下发，break跳出死循环；使用内存一旦超出最大内存的0.75倍，则一直循环判断，直到客户端拉取数据，内存使用降低。具体实现如下:</w:t>
      </w:r>
      <w:r>
        <w:rPr>
          <w:rFonts w:ascii="楷体" w:eastAsia="楷体" w:hAnsi="楷体" w:cstheme="minorBidi"/>
          <w:bCs/>
          <w:color w:val="333333"/>
          <w:kern w:val="2"/>
          <w:sz w:val="28"/>
          <w:szCs w:val="28"/>
        </w:rPr>
        <w:br/>
      </w:r>
      <w:r>
        <w:rPr>
          <w:noProof/>
        </w:rPr>
        <w:drawing>
          <wp:inline distT="0" distB="0" distL="114300" distR="114300" wp14:anchorId="4C4E951B" wp14:editId="7DBB1122">
            <wp:extent cx="6000750" cy="2289175"/>
            <wp:effectExtent l="0" t="0" r="381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02EF" w14:textId="77777777" w:rsidR="001226E7" w:rsidRDefault="004D1841">
      <w:pPr>
        <w:pStyle w:val="3"/>
        <w:ind w:firstLine="420"/>
        <w:rPr>
          <w:b w:val="0"/>
          <w:bCs/>
        </w:rPr>
      </w:pPr>
      <w:bookmarkStart w:id="13" w:name="_Toc17428"/>
      <w:r>
        <w:rPr>
          <w:rFonts w:hint="eastAsia"/>
          <w:b w:val="0"/>
          <w:bCs/>
        </w:rPr>
        <w:lastRenderedPageBreak/>
        <w:t>4、limit分页功能的实现</w:t>
      </w:r>
      <w:bookmarkEnd w:id="13"/>
    </w:p>
    <w:p w14:paraId="10645EAC" w14:textId="77777777" w:rsidR="001226E7" w:rsidRDefault="004D1841">
      <w:pPr>
        <w:pStyle w:val="HTML"/>
        <w:shd w:val="clear" w:color="auto" w:fill="FFFFFF"/>
        <w:ind w:firstLine="735"/>
        <w:rPr>
          <w:rFonts w:asciiTheme="minorEastAsia" w:eastAsiaTheme="minorEastAsia" w:hAnsiTheme="minorEastAsia" w:cstheme="minorEastAsia"/>
          <w:bCs/>
          <w:color w:val="333333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按照MyCat原有的查询机制，limit分页查询是会将所有数据拉到堆内内存中归并，然后筛选出结果返回给客户端的。然而我们通过对limit开始的位置和结束的位置，结合进行判断之后，不进入归并，直接存入缓冲区发送给客户端，这样可以在内存不溢出的情况下，得到正确的结果。具体实现如下:</w:t>
      </w:r>
    </w:p>
    <w:p w14:paraId="7590A9C6" w14:textId="77777777" w:rsidR="001226E7" w:rsidRDefault="004D1841">
      <w:pPr>
        <w:pStyle w:val="HTML"/>
        <w:shd w:val="clear" w:color="auto" w:fill="FFFFFF"/>
        <w:ind w:firstLine="735"/>
        <w:rPr>
          <w:rFonts w:asciiTheme="minorEastAsia" w:eastAsiaTheme="minorEastAsia" w:hAnsiTheme="minorEastAsia" w:cstheme="minorEastAsia"/>
          <w:bCs/>
          <w:color w:val="333333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inline distT="0" distB="0" distL="0" distR="0" wp14:anchorId="0C8D4DE0" wp14:editId="23F13C0E">
            <wp:extent cx="5393690" cy="3023235"/>
            <wp:effectExtent l="9525" t="9525" r="2222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023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CE0119" w14:textId="77777777" w:rsidR="001226E7" w:rsidRDefault="004D1841">
      <w:pPr>
        <w:widowControl/>
        <w:jc w:val="left"/>
        <w:rPr>
          <w:bCs/>
        </w:rPr>
        <w:sectPr w:rsidR="001226E7">
          <w:pgSz w:w="11906" w:h="16838"/>
          <w:pgMar w:top="1440" w:right="1066" w:bottom="1440" w:left="1380" w:header="851" w:footer="992" w:gutter="0"/>
          <w:cols w:space="425"/>
          <w:docGrid w:type="lines" w:linePitch="312"/>
        </w:sectPr>
      </w:pPr>
      <w:r>
        <w:rPr>
          <w:rFonts w:ascii="华文楷体" w:eastAsia="华文楷体" w:hAnsi="华文楷体"/>
          <w:bCs/>
          <w:color w:val="333333"/>
          <w:sz w:val="36"/>
          <w:szCs w:val="36"/>
          <w:shd w:val="clear" w:color="auto" w:fill="FFFFFF"/>
        </w:rPr>
        <w:br w:type="page"/>
      </w:r>
      <w:bookmarkStart w:id="14" w:name="_Toc31136"/>
    </w:p>
    <w:p w14:paraId="7F0CF2C5" w14:textId="77777777" w:rsidR="001226E7" w:rsidRDefault="004D1841">
      <w:pPr>
        <w:pStyle w:val="2"/>
        <w:rPr>
          <w:b w:val="0"/>
          <w:bCs/>
        </w:rPr>
      </w:pPr>
      <w:r>
        <w:rPr>
          <w:rFonts w:hint="eastAsia"/>
          <w:b w:val="0"/>
          <w:bCs/>
        </w:rPr>
        <w:lastRenderedPageBreak/>
        <w:t>四、功能的优势</w:t>
      </w:r>
      <w:bookmarkEnd w:id="14"/>
    </w:p>
    <w:p w14:paraId="2ECA75D7" w14:textId="77777777" w:rsidR="001226E7" w:rsidRDefault="004D1841"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ab/>
      </w:r>
      <w:bookmarkStart w:id="15" w:name="_Toc16503"/>
      <w:r>
        <w:rPr>
          <w:rFonts w:hint="eastAsia"/>
          <w:b w:val="0"/>
          <w:bCs/>
        </w:rPr>
        <w:t>1、</w:t>
      </w:r>
      <w:bookmarkEnd w:id="15"/>
      <w:r>
        <w:rPr>
          <w:rFonts w:hint="eastAsia"/>
          <w:b w:val="0"/>
          <w:bCs/>
        </w:rPr>
        <w:t>实用范围广</w:t>
      </w:r>
    </w:p>
    <w:p w14:paraId="28177FC4" w14:textId="77777777" w:rsidR="001226E7" w:rsidRDefault="004D1841">
      <w:pPr>
        <w:ind w:firstLine="735"/>
        <w:rPr>
          <w:rFonts w:asciiTheme="minorEastAsia" w:hAnsiTheme="minorEastAsia" w:cstheme="minorEastAsia"/>
          <w:bCs/>
          <w:color w:val="333333"/>
          <w:sz w:val="28"/>
          <w:szCs w:val="28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此项功能，适用于全平台，全数据库，任意的开发环境。</w:t>
      </w:r>
    </w:p>
    <w:p w14:paraId="288D40B2" w14:textId="77777777" w:rsidR="001226E7" w:rsidRDefault="004D1841"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ab/>
      </w:r>
      <w:bookmarkStart w:id="16" w:name="_Toc8241"/>
      <w:r>
        <w:rPr>
          <w:rFonts w:hint="eastAsia"/>
          <w:b w:val="0"/>
          <w:bCs/>
        </w:rPr>
        <w:t>2、连带影响</w:t>
      </w:r>
      <w:bookmarkEnd w:id="16"/>
      <w:r>
        <w:rPr>
          <w:rFonts w:hint="eastAsia"/>
          <w:b w:val="0"/>
          <w:bCs/>
        </w:rPr>
        <w:t>小</w:t>
      </w:r>
    </w:p>
    <w:p w14:paraId="4DF7B2DF" w14:textId="77777777" w:rsidR="001226E7" w:rsidRDefault="004D1841">
      <w:pPr>
        <w:ind w:firstLine="735"/>
        <w:rPr>
          <w:rFonts w:asciiTheme="minorEastAsia" w:hAnsiTheme="minorEastAsia" w:cstheme="minorEastAsia"/>
          <w:bCs/>
          <w:color w:val="333333"/>
          <w:sz w:val="28"/>
          <w:szCs w:val="28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对于MyCat其他功能，不会造成任何影响。</w:t>
      </w:r>
    </w:p>
    <w:p w14:paraId="3295F66B" w14:textId="77777777" w:rsidR="001226E7" w:rsidRDefault="004D1841"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ab/>
      </w:r>
      <w:bookmarkStart w:id="17" w:name="_Toc25654"/>
      <w:r>
        <w:rPr>
          <w:rFonts w:hint="eastAsia"/>
          <w:b w:val="0"/>
          <w:bCs/>
        </w:rPr>
        <w:t>3、性能</w:t>
      </w:r>
      <w:bookmarkEnd w:id="17"/>
      <w:r>
        <w:rPr>
          <w:rFonts w:hint="eastAsia"/>
          <w:b w:val="0"/>
          <w:bCs/>
        </w:rPr>
        <w:t>提升</w:t>
      </w:r>
    </w:p>
    <w:p w14:paraId="3E1B45CE" w14:textId="77777777" w:rsidR="001226E7" w:rsidRDefault="004D1841">
      <w:pPr>
        <w:ind w:firstLine="735"/>
        <w:rPr>
          <w:rFonts w:ascii="华文楷体" w:eastAsia="华文楷体" w:hAnsi="华文楷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不仅对内存做到了最大化利用，还对MyCat做了一个保护。而且，在查询效率方面也有不小的提升。</w:t>
      </w:r>
    </w:p>
    <w:sectPr w:rsidR="00122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6D314" w14:textId="77777777" w:rsidR="002C5AD6" w:rsidRDefault="002C5AD6">
      <w:r>
        <w:separator/>
      </w:r>
    </w:p>
  </w:endnote>
  <w:endnote w:type="continuationSeparator" w:id="0">
    <w:p w14:paraId="7E1EFBF2" w14:textId="77777777" w:rsidR="002C5AD6" w:rsidRDefault="002C5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FD624" w14:textId="77777777" w:rsidR="001226E7" w:rsidRDefault="004D184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1CA9CF" wp14:editId="2BAB288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3F14C4" w14:textId="77777777" w:rsidR="001226E7" w:rsidRDefault="004D1841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1CA9CF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03F14C4" w14:textId="77777777" w:rsidR="001226E7" w:rsidRDefault="004D1841">
                    <w:pPr>
                      <w:pStyle w:val="a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9</w:t>
                      </w:r>
                    </w:fldSimple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3770" w14:textId="77777777" w:rsidR="002C5AD6" w:rsidRDefault="002C5AD6">
      <w:r>
        <w:separator/>
      </w:r>
    </w:p>
  </w:footnote>
  <w:footnote w:type="continuationSeparator" w:id="0">
    <w:p w14:paraId="3795DF16" w14:textId="77777777" w:rsidR="002C5AD6" w:rsidRDefault="002C5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5AD9"/>
    <w:multiLevelType w:val="multilevel"/>
    <w:tmpl w:val="387A5AD9"/>
    <w:lvl w:ilvl="0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5889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4E"/>
    <w:rsid w:val="000038F0"/>
    <w:rsid w:val="000558F8"/>
    <w:rsid w:val="0006650E"/>
    <w:rsid w:val="000C5AFB"/>
    <w:rsid w:val="000E3CD9"/>
    <w:rsid w:val="001226E7"/>
    <w:rsid w:val="001878B5"/>
    <w:rsid w:val="001A69DA"/>
    <w:rsid w:val="001D7DF4"/>
    <w:rsid w:val="001E3097"/>
    <w:rsid w:val="0026514D"/>
    <w:rsid w:val="002C0A43"/>
    <w:rsid w:val="002C5AD6"/>
    <w:rsid w:val="002D1860"/>
    <w:rsid w:val="002D5362"/>
    <w:rsid w:val="003366C2"/>
    <w:rsid w:val="003D08EB"/>
    <w:rsid w:val="00405ECE"/>
    <w:rsid w:val="004D1841"/>
    <w:rsid w:val="004F7DFD"/>
    <w:rsid w:val="005B0547"/>
    <w:rsid w:val="00617853"/>
    <w:rsid w:val="00627826"/>
    <w:rsid w:val="00627A7F"/>
    <w:rsid w:val="00631989"/>
    <w:rsid w:val="00642702"/>
    <w:rsid w:val="00655B52"/>
    <w:rsid w:val="006D018E"/>
    <w:rsid w:val="00742003"/>
    <w:rsid w:val="007A7592"/>
    <w:rsid w:val="007B002C"/>
    <w:rsid w:val="00835E60"/>
    <w:rsid w:val="00924366"/>
    <w:rsid w:val="009464E0"/>
    <w:rsid w:val="00962ADB"/>
    <w:rsid w:val="00990363"/>
    <w:rsid w:val="009A02A0"/>
    <w:rsid w:val="00AB5A03"/>
    <w:rsid w:val="00B43268"/>
    <w:rsid w:val="00B52ECE"/>
    <w:rsid w:val="00BC28DB"/>
    <w:rsid w:val="00C15899"/>
    <w:rsid w:val="00C5284E"/>
    <w:rsid w:val="00C81611"/>
    <w:rsid w:val="00CB75BF"/>
    <w:rsid w:val="00D37198"/>
    <w:rsid w:val="00D87062"/>
    <w:rsid w:val="00DA54AA"/>
    <w:rsid w:val="00DC41D5"/>
    <w:rsid w:val="00EE155E"/>
    <w:rsid w:val="00FC367F"/>
    <w:rsid w:val="03E75A33"/>
    <w:rsid w:val="058C7891"/>
    <w:rsid w:val="08245941"/>
    <w:rsid w:val="089C3A7C"/>
    <w:rsid w:val="0A820F2A"/>
    <w:rsid w:val="0A96323B"/>
    <w:rsid w:val="0A986299"/>
    <w:rsid w:val="0B20267B"/>
    <w:rsid w:val="0C6D58CE"/>
    <w:rsid w:val="0E3D3D6F"/>
    <w:rsid w:val="0EB67D08"/>
    <w:rsid w:val="10293D06"/>
    <w:rsid w:val="10805316"/>
    <w:rsid w:val="136C2B5F"/>
    <w:rsid w:val="13C33ABD"/>
    <w:rsid w:val="13F026D7"/>
    <w:rsid w:val="157057CA"/>
    <w:rsid w:val="166D248B"/>
    <w:rsid w:val="167135D0"/>
    <w:rsid w:val="16942D16"/>
    <w:rsid w:val="1B5E744D"/>
    <w:rsid w:val="1B99136F"/>
    <w:rsid w:val="1BA50FC1"/>
    <w:rsid w:val="1BAB6F0A"/>
    <w:rsid w:val="1BEC1FAE"/>
    <w:rsid w:val="203F7B98"/>
    <w:rsid w:val="22617B66"/>
    <w:rsid w:val="227317EF"/>
    <w:rsid w:val="25503E81"/>
    <w:rsid w:val="2738100F"/>
    <w:rsid w:val="2A96183D"/>
    <w:rsid w:val="2BE63A5F"/>
    <w:rsid w:val="2C414CEE"/>
    <w:rsid w:val="2EF46D1A"/>
    <w:rsid w:val="304C2112"/>
    <w:rsid w:val="308A430C"/>
    <w:rsid w:val="31954B46"/>
    <w:rsid w:val="328C33B3"/>
    <w:rsid w:val="336E0382"/>
    <w:rsid w:val="36A17333"/>
    <w:rsid w:val="36DE42FD"/>
    <w:rsid w:val="39FF3512"/>
    <w:rsid w:val="3AA35259"/>
    <w:rsid w:val="3C555D11"/>
    <w:rsid w:val="3DF173F9"/>
    <w:rsid w:val="3EF0764C"/>
    <w:rsid w:val="42AE377A"/>
    <w:rsid w:val="45AE3F7A"/>
    <w:rsid w:val="481905E5"/>
    <w:rsid w:val="486A6522"/>
    <w:rsid w:val="49DF740E"/>
    <w:rsid w:val="504D2FB0"/>
    <w:rsid w:val="5179727C"/>
    <w:rsid w:val="577B4E4C"/>
    <w:rsid w:val="590A2B1B"/>
    <w:rsid w:val="59C00747"/>
    <w:rsid w:val="5A1410F3"/>
    <w:rsid w:val="5A2A28F8"/>
    <w:rsid w:val="5AE14B8D"/>
    <w:rsid w:val="5AF2015F"/>
    <w:rsid w:val="5FE1223C"/>
    <w:rsid w:val="616064F1"/>
    <w:rsid w:val="64073303"/>
    <w:rsid w:val="64DE0EAB"/>
    <w:rsid w:val="67403350"/>
    <w:rsid w:val="67A672BA"/>
    <w:rsid w:val="6956462A"/>
    <w:rsid w:val="6A622468"/>
    <w:rsid w:val="719B6875"/>
    <w:rsid w:val="72BE3ED1"/>
    <w:rsid w:val="7338051F"/>
    <w:rsid w:val="76203AFC"/>
    <w:rsid w:val="78696881"/>
    <w:rsid w:val="79BE2BBE"/>
    <w:rsid w:val="7C4713A6"/>
    <w:rsid w:val="7E1240BA"/>
    <w:rsid w:val="7ED63954"/>
    <w:rsid w:val="7F4F1D1E"/>
    <w:rsid w:val="7F81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63F79"/>
  <w15:docId w15:val="{956204FE-F0F8-4F7D-952D-38BBB518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endnote text"/>
    <w:basedOn w:val="a"/>
    <w:link w:val="a4"/>
    <w:uiPriority w:val="99"/>
    <w:semiHidden/>
    <w:unhideWhenUsed/>
    <w:qFormat/>
    <w:pPr>
      <w:snapToGrid w:val="0"/>
      <w:jc w:val="left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4">
    <w:name w:val="尾注文本 字符"/>
    <w:basedOn w:val="a0"/>
    <w:link w:val="a3"/>
    <w:uiPriority w:val="99"/>
    <w:semiHidden/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WPSOffice1">
    <w:name w:val="WPSOffice手动目录 1"/>
    <w:rPr>
      <w:rFonts w:ascii="Calibri" w:hAnsi="Calibri"/>
    </w:rPr>
  </w:style>
  <w:style w:type="paragraph" w:customStyle="1" w:styleId="WPSOffice2">
    <w:name w:val="WPSOffice手动目录 2"/>
    <w:pPr>
      <w:ind w:leftChars="200" w:left="200"/>
    </w:pPr>
    <w:rPr>
      <w:rFonts w:ascii="Calibri" w:hAnsi="Calibri"/>
    </w:rPr>
  </w:style>
  <w:style w:type="paragraph" w:customStyle="1" w:styleId="WPSOffice3">
    <w:name w:val="WPSOffice手动目录 3"/>
    <w:pPr>
      <w:ind w:leftChars="400" w:left="40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【代理层架构的分布式数据库中间件实现流式查询】"/>
    </customSectPr>
    <customSectPr>
      <sectNamePr val="目录"/>
    </customSectPr>
    <customSectPr>
      <sectNamePr val="需求分析"/>
    </customSectPr>
    <customSectPr>
      <sectNamePr val="概要设计"/>
    </customSectPr>
    <customSectPr>
      <sectNamePr val="功能实现"/>
    </customSectPr>
    <customSectPr>
      <sectNamePr val="功能与优势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834C3B-B0AE-4A34-928F-FE6B90CC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xin</dc:creator>
  <cp:lastModifiedBy>qin xin</cp:lastModifiedBy>
  <cp:revision>18</cp:revision>
  <dcterms:created xsi:type="dcterms:W3CDTF">2020-08-07T15:49:00Z</dcterms:created>
  <dcterms:modified xsi:type="dcterms:W3CDTF">2022-06-11T20:15:00Z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