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429B" w14:textId="77777777" w:rsidR="001714C8" w:rsidRDefault="001714C8">
      <w:pPr>
        <w:rPr>
          <w:sz w:val="32"/>
          <w:szCs w:val="32"/>
        </w:rPr>
      </w:pPr>
      <w:r w:rsidRPr="001714C8">
        <w:rPr>
          <w:sz w:val="32"/>
          <w:szCs w:val="32"/>
        </w:rPr>
        <w:t>Elméleti háttér</w:t>
      </w:r>
    </w:p>
    <w:p w14:paraId="6ABAFAF7" w14:textId="522507B7" w:rsidR="00F92AB0" w:rsidRDefault="00835FF3" w:rsidP="00F92AB0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>Karakterkódolásnak nevezzük azt, amikor betűk, számok és karakterek egy halmazához valamilyen kódot rendelünk. Ez a kód kontextustól függően lehetnek például ábrák</w:t>
      </w:r>
      <w:r w:rsidR="00A35F84">
        <w:rPr>
          <w:sz w:val="24"/>
          <w:szCs w:val="32"/>
        </w:rPr>
        <w:t xml:space="preserve"> (a szabadkőműves ábécé)</w:t>
      </w:r>
      <w:r w:rsidR="00A35F84">
        <w:rPr>
          <w:rStyle w:val="Lbjegyzet-hivatkozs"/>
          <w:sz w:val="24"/>
          <w:szCs w:val="32"/>
        </w:rPr>
        <w:footnoteReference w:id="1"/>
      </w:r>
      <w:bookmarkStart w:id="0" w:name="_Hlk530925933"/>
      <w:r>
        <w:rPr>
          <w:sz w:val="24"/>
          <w:szCs w:val="32"/>
        </w:rPr>
        <w:t xml:space="preserve"> vagy </w:t>
      </w:r>
      <w:r w:rsidR="00A35F84">
        <w:rPr>
          <w:sz w:val="24"/>
          <w:szCs w:val="32"/>
        </w:rPr>
        <w:t>fizikai</w:t>
      </w:r>
      <w:r>
        <w:rPr>
          <w:sz w:val="24"/>
          <w:szCs w:val="32"/>
        </w:rPr>
        <w:t xml:space="preserve"> </w:t>
      </w:r>
      <w:r w:rsidR="00F92AB0">
        <w:rPr>
          <w:sz w:val="24"/>
          <w:szCs w:val="32"/>
        </w:rPr>
        <w:t>impulzusok</w:t>
      </w:r>
      <w:r>
        <w:rPr>
          <w:sz w:val="24"/>
          <w:szCs w:val="32"/>
        </w:rPr>
        <w:t xml:space="preserve"> (Morse-kód). Az informatikában természetes számokat használunk, mivel a számítógépek ezeket tu</w:t>
      </w:r>
      <w:r w:rsidR="00F92AB0">
        <w:rPr>
          <w:sz w:val="24"/>
          <w:szCs w:val="32"/>
        </w:rPr>
        <w:t xml:space="preserve">dják a legegyszerűbben tárolni. Egy karakterkódolásnál használatos </w:t>
      </w:r>
      <w:r w:rsidR="007E5009">
        <w:rPr>
          <w:sz w:val="24"/>
          <w:szCs w:val="32"/>
        </w:rPr>
        <w:t>struktúrákat</w:t>
      </w:r>
      <w:r w:rsidR="00F92AB0">
        <w:rPr>
          <w:sz w:val="24"/>
          <w:szCs w:val="32"/>
        </w:rPr>
        <w:t xml:space="preserve"> a legelterjedtebb karakterkódoláson, a Unicode szabványon keresztül szeretném ismertetni.</w:t>
      </w:r>
      <w:bookmarkEnd w:id="0"/>
      <w:r w:rsidR="00C46647">
        <w:rPr>
          <w:rStyle w:val="Lbjegyzet-hivatkozs"/>
          <w:sz w:val="24"/>
          <w:szCs w:val="32"/>
        </w:rPr>
        <w:footnoteReference w:id="2"/>
      </w:r>
      <w:bookmarkStart w:id="1" w:name="_Hlk530926423"/>
      <w:r w:rsidR="007E5009">
        <w:rPr>
          <w:sz w:val="24"/>
          <w:szCs w:val="32"/>
        </w:rPr>
        <w:t xml:space="preserve"> Ez a modell egy másik modellt, az IAB modellt egészíti ki.</w:t>
      </w:r>
      <w:bookmarkEnd w:id="1"/>
      <w:r w:rsidR="007E5009">
        <w:rPr>
          <w:rStyle w:val="Lbjegyzet-hivatkozs"/>
          <w:sz w:val="24"/>
          <w:szCs w:val="32"/>
        </w:rPr>
        <w:footnoteReference w:id="3"/>
      </w:r>
    </w:p>
    <w:p w14:paraId="223ABA96" w14:textId="4E67905C" w:rsidR="00340B54" w:rsidRDefault="00F92AB0" w:rsidP="00340B54">
      <w:pPr>
        <w:spacing w:after="240" w:line="360" w:lineRule="auto"/>
        <w:ind w:firstLine="708"/>
        <w:rPr>
          <w:sz w:val="24"/>
          <w:szCs w:val="32"/>
        </w:rPr>
      </w:pPr>
      <w:bookmarkStart w:id="2" w:name="_Hlk530926645"/>
      <w:r>
        <w:rPr>
          <w:sz w:val="24"/>
          <w:szCs w:val="32"/>
        </w:rPr>
        <w:t>Az első kérdés, ami egy karakterkódolásnál felmerül, hogy melyik karaktereket szeretnénk lekódolni. Ezen karakt</w:t>
      </w:r>
      <w:r w:rsidR="007E5009">
        <w:rPr>
          <w:sz w:val="24"/>
          <w:szCs w:val="32"/>
        </w:rPr>
        <w:t xml:space="preserve">erek halmazának a neve </w:t>
      </w:r>
      <w:proofErr w:type="spellStart"/>
      <w:r w:rsidR="007E5009" w:rsidRPr="007E5009">
        <w:rPr>
          <w:sz w:val="24"/>
          <w:szCs w:val="32"/>
        </w:rPr>
        <w:t>Abstract</w:t>
      </w:r>
      <w:proofErr w:type="spellEnd"/>
      <w:r w:rsidR="007E5009" w:rsidRPr="007E5009">
        <w:rPr>
          <w:sz w:val="24"/>
          <w:szCs w:val="32"/>
        </w:rPr>
        <w:t xml:space="preserve"> </w:t>
      </w:r>
      <w:proofErr w:type="spellStart"/>
      <w:r w:rsidR="007E5009" w:rsidRPr="007E5009">
        <w:rPr>
          <w:sz w:val="24"/>
          <w:szCs w:val="32"/>
        </w:rPr>
        <w:t>Character</w:t>
      </w:r>
      <w:proofErr w:type="spellEnd"/>
      <w:r w:rsidR="007E5009" w:rsidRPr="007E5009">
        <w:rPr>
          <w:sz w:val="24"/>
          <w:szCs w:val="32"/>
        </w:rPr>
        <w:t xml:space="preserve"> </w:t>
      </w:r>
      <w:proofErr w:type="spellStart"/>
      <w:r w:rsidR="007E5009" w:rsidRPr="007E5009">
        <w:rPr>
          <w:sz w:val="24"/>
          <w:szCs w:val="32"/>
        </w:rPr>
        <w:t>Repertoire</w:t>
      </w:r>
      <w:proofErr w:type="spellEnd"/>
      <w:r w:rsidR="007E5009">
        <w:rPr>
          <w:sz w:val="24"/>
          <w:szCs w:val="32"/>
        </w:rPr>
        <w:t xml:space="preserve"> (ACR)</w:t>
      </w:r>
      <w:r>
        <w:rPr>
          <w:sz w:val="24"/>
          <w:szCs w:val="32"/>
        </w:rPr>
        <w:t>. Bár a definíció nem követeli meg, mégis elterjedt, hogy a karakterek</w:t>
      </w:r>
      <w:r w:rsidR="00E55350">
        <w:rPr>
          <w:sz w:val="24"/>
          <w:szCs w:val="32"/>
        </w:rPr>
        <w:t xml:space="preserve"> halmaza</w:t>
      </w:r>
      <w:r>
        <w:rPr>
          <w:sz w:val="24"/>
          <w:szCs w:val="32"/>
        </w:rPr>
        <w:t xml:space="preserve"> egyazon ábécé betűiből és az ábécéhez</w:t>
      </w:r>
      <w:r w:rsidR="007E5009">
        <w:rPr>
          <w:sz w:val="24"/>
          <w:szCs w:val="32"/>
        </w:rPr>
        <w:t xml:space="preserve"> tartozó írásjelekből</w:t>
      </w:r>
      <w:r w:rsidR="00E55350">
        <w:rPr>
          <w:sz w:val="24"/>
          <w:szCs w:val="32"/>
        </w:rPr>
        <w:t xml:space="preserve"> áll</w:t>
      </w:r>
      <w:r w:rsidR="007E5009">
        <w:rPr>
          <w:sz w:val="24"/>
          <w:szCs w:val="32"/>
        </w:rPr>
        <w:t>.</w:t>
      </w:r>
      <w:r w:rsidR="00340B54">
        <w:rPr>
          <w:sz w:val="24"/>
          <w:szCs w:val="32"/>
        </w:rPr>
        <w:t xml:space="preserve"> </w:t>
      </w:r>
      <w:r w:rsidR="007E5009">
        <w:rPr>
          <w:sz w:val="24"/>
          <w:szCs w:val="32"/>
        </w:rPr>
        <w:t>Egy ACR lehet zárt vagy nyitott. A zárt repertoár megváltoztatására vagy kibővítésére nincs lehetőség, míg a nyitott repertoár</w:t>
      </w:r>
      <w:r w:rsidR="00340B54">
        <w:rPr>
          <w:sz w:val="24"/>
          <w:szCs w:val="32"/>
        </w:rPr>
        <w:t>hoz hozzá lehet adni újabb karaktereket. Az IAB modellben az ACR a</w:t>
      </w:r>
      <w:r w:rsidR="00821106">
        <w:rPr>
          <w:sz w:val="24"/>
          <w:szCs w:val="32"/>
        </w:rPr>
        <w:t xml:space="preserve"> kara</w:t>
      </w:r>
      <w:r w:rsidR="007E5009">
        <w:rPr>
          <w:sz w:val="24"/>
          <w:szCs w:val="32"/>
        </w:rPr>
        <w:t>k</w:t>
      </w:r>
      <w:r w:rsidR="00821106">
        <w:rPr>
          <w:sz w:val="24"/>
          <w:szCs w:val="32"/>
        </w:rPr>
        <w:t>t</w:t>
      </w:r>
      <w:r w:rsidR="007E5009">
        <w:rPr>
          <w:sz w:val="24"/>
          <w:szCs w:val="32"/>
        </w:rPr>
        <w:t>erkészletnek (</w:t>
      </w:r>
      <w:proofErr w:type="spellStart"/>
      <w:r w:rsidR="007E5009">
        <w:rPr>
          <w:sz w:val="24"/>
          <w:szCs w:val="32"/>
        </w:rPr>
        <w:t>character</w:t>
      </w:r>
      <w:proofErr w:type="spellEnd"/>
      <w:r w:rsidR="007E5009">
        <w:rPr>
          <w:sz w:val="24"/>
          <w:szCs w:val="32"/>
        </w:rPr>
        <w:t xml:space="preserve"> </w:t>
      </w:r>
      <w:proofErr w:type="spellStart"/>
      <w:r w:rsidR="007E5009">
        <w:rPr>
          <w:sz w:val="24"/>
          <w:szCs w:val="32"/>
        </w:rPr>
        <w:t>set</w:t>
      </w:r>
      <w:proofErr w:type="spellEnd"/>
      <w:r w:rsidR="007E5009">
        <w:rPr>
          <w:sz w:val="24"/>
          <w:szCs w:val="32"/>
        </w:rPr>
        <w:t xml:space="preserve">) </w:t>
      </w:r>
      <w:r w:rsidR="00340B54">
        <w:rPr>
          <w:sz w:val="24"/>
          <w:szCs w:val="32"/>
        </w:rPr>
        <w:t>felel meg</w:t>
      </w:r>
      <w:r w:rsidR="007E5009">
        <w:rPr>
          <w:sz w:val="24"/>
          <w:szCs w:val="32"/>
        </w:rPr>
        <w:t>.</w:t>
      </w:r>
    </w:p>
    <w:p w14:paraId="4214D2B3" w14:textId="03807082" w:rsidR="007E5009" w:rsidRDefault="00340B54" w:rsidP="00F92AB0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 xml:space="preserve">Következő szint a </w:t>
      </w:r>
      <w:proofErr w:type="spellStart"/>
      <w:r w:rsidRPr="00340B54">
        <w:rPr>
          <w:sz w:val="24"/>
          <w:szCs w:val="32"/>
        </w:rPr>
        <w:t>Coded</w:t>
      </w:r>
      <w:proofErr w:type="spellEnd"/>
      <w:r w:rsidRPr="00340B54">
        <w:rPr>
          <w:sz w:val="24"/>
          <w:szCs w:val="32"/>
        </w:rPr>
        <w:t xml:space="preserve"> </w:t>
      </w:r>
      <w:proofErr w:type="spellStart"/>
      <w:r w:rsidRPr="00340B54">
        <w:rPr>
          <w:sz w:val="24"/>
          <w:szCs w:val="32"/>
        </w:rPr>
        <w:t>Character</w:t>
      </w:r>
      <w:proofErr w:type="spellEnd"/>
      <w:r w:rsidRPr="00340B54">
        <w:rPr>
          <w:sz w:val="24"/>
          <w:szCs w:val="32"/>
        </w:rPr>
        <w:t xml:space="preserve"> </w:t>
      </w:r>
      <w:proofErr w:type="spellStart"/>
      <w:r w:rsidRPr="00340B54">
        <w:rPr>
          <w:sz w:val="24"/>
          <w:szCs w:val="32"/>
        </w:rPr>
        <w:t>Set</w:t>
      </w:r>
      <w:proofErr w:type="spellEnd"/>
      <w:r w:rsidRPr="00340B54">
        <w:rPr>
          <w:sz w:val="24"/>
          <w:szCs w:val="32"/>
        </w:rPr>
        <w:t xml:space="preserve"> </w:t>
      </w:r>
      <w:r>
        <w:rPr>
          <w:sz w:val="24"/>
          <w:szCs w:val="32"/>
        </w:rPr>
        <w:t>(CSS). A CSS egy leképzés</w:t>
      </w:r>
      <w:r w:rsidR="005D4233">
        <w:rPr>
          <w:sz w:val="24"/>
          <w:szCs w:val="32"/>
        </w:rPr>
        <w:t xml:space="preserve"> (</w:t>
      </w:r>
      <w:proofErr w:type="spellStart"/>
      <w:r w:rsidR="005D4233">
        <w:rPr>
          <w:sz w:val="24"/>
          <w:szCs w:val="32"/>
        </w:rPr>
        <w:t>mapping</w:t>
      </w:r>
      <w:proofErr w:type="spellEnd"/>
      <w:r w:rsidR="005D4233">
        <w:rPr>
          <w:sz w:val="24"/>
          <w:szCs w:val="32"/>
        </w:rPr>
        <w:t>)</w:t>
      </w:r>
      <w:r>
        <w:rPr>
          <w:sz w:val="24"/>
          <w:szCs w:val="32"/>
        </w:rPr>
        <w:t xml:space="preserve">, ahol az absztrakt karakterekhez </w:t>
      </w:r>
      <w:r w:rsidR="00821106">
        <w:rPr>
          <w:sz w:val="24"/>
          <w:szCs w:val="32"/>
        </w:rPr>
        <w:t>nemnegatív</w:t>
      </w:r>
      <w:r>
        <w:rPr>
          <w:sz w:val="24"/>
          <w:szCs w:val="32"/>
        </w:rPr>
        <w:t xml:space="preserve"> egész számokat rendelünk.</w:t>
      </w:r>
      <w:r w:rsidR="00765A7D">
        <w:rPr>
          <w:sz w:val="24"/>
          <w:szCs w:val="32"/>
        </w:rPr>
        <w:t xml:space="preserve"> A számoknak nem kötelező </w:t>
      </w:r>
      <w:r w:rsidR="001C4D70">
        <w:rPr>
          <w:sz w:val="24"/>
          <w:szCs w:val="32"/>
        </w:rPr>
        <w:t xml:space="preserve">egymást követőeknek </w:t>
      </w:r>
      <w:r w:rsidR="00765A7D">
        <w:rPr>
          <w:sz w:val="24"/>
          <w:szCs w:val="32"/>
        </w:rPr>
        <w:t>lenni</w:t>
      </w:r>
      <w:r w:rsidR="001C4D70">
        <w:rPr>
          <w:sz w:val="24"/>
          <w:szCs w:val="32"/>
        </w:rPr>
        <w:t>ük</w:t>
      </w:r>
      <w:r w:rsidR="00765A7D">
        <w:rPr>
          <w:sz w:val="24"/>
          <w:szCs w:val="32"/>
        </w:rPr>
        <w:t xml:space="preserve">. A karakterek és a számok között 1-1 kapcsolat </w:t>
      </w:r>
      <w:r w:rsidR="00E55350">
        <w:rPr>
          <w:sz w:val="24"/>
          <w:szCs w:val="32"/>
        </w:rPr>
        <w:t>lehet</w:t>
      </w:r>
      <w:r w:rsidR="00765A7D">
        <w:rPr>
          <w:sz w:val="24"/>
          <w:szCs w:val="32"/>
        </w:rPr>
        <w:t>.</w:t>
      </w:r>
      <w:r>
        <w:rPr>
          <w:sz w:val="24"/>
          <w:szCs w:val="32"/>
        </w:rPr>
        <w:t xml:space="preserve"> </w:t>
      </w:r>
      <w:r w:rsidR="00765A7D">
        <w:rPr>
          <w:sz w:val="24"/>
          <w:szCs w:val="32"/>
        </w:rPr>
        <w:t>Ha egy karakterhez hozzárendelünk egy számot, akkor az a karakter része lesz a kódolt karakterkészletnek (</w:t>
      </w:r>
      <w:proofErr w:type="spellStart"/>
      <w:r w:rsidR="00765A7D">
        <w:rPr>
          <w:sz w:val="24"/>
          <w:szCs w:val="32"/>
        </w:rPr>
        <w:t>coded</w:t>
      </w:r>
      <w:proofErr w:type="spellEnd"/>
      <w:r w:rsidR="00765A7D">
        <w:rPr>
          <w:sz w:val="24"/>
          <w:szCs w:val="32"/>
        </w:rPr>
        <w:t xml:space="preserve"> </w:t>
      </w:r>
      <w:proofErr w:type="spellStart"/>
      <w:r w:rsidR="00765A7D">
        <w:rPr>
          <w:sz w:val="24"/>
          <w:szCs w:val="32"/>
        </w:rPr>
        <w:t>character</w:t>
      </w:r>
      <w:proofErr w:type="spellEnd"/>
      <w:r w:rsidR="00765A7D">
        <w:rPr>
          <w:sz w:val="24"/>
          <w:szCs w:val="32"/>
        </w:rPr>
        <w:t xml:space="preserve"> </w:t>
      </w:r>
      <w:proofErr w:type="spellStart"/>
      <w:r w:rsidR="00765A7D">
        <w:rPr>
          <w:sz w:val="24"/>
          <w:szCs w:val="32"/>
        </w:rPr>
        <w:t>set</w:t>
      </w:r>
      <w:proofErr w:type="spellEnd"/>
      <w:r w:rsidR="00765A7D">
        <w:rPr>
          <w:sz w:val="24"/>
          <w:szCs w:val="32"/>
        </w:rPr>
        <w:t>). Ekkor a karaktert kódolt karakternek (</w:t>
      </w:r>
      <w:proofErr w:type="spellStart"/>
      <w:r w:rsidR="00765A7D">
        <w:rPr>
          <w:sz w:val="24"/>
          <w:szCs w:val="32"/>
        </w:rPr>
        <w:t>coded</w:t>
      </w:r>
      <w:proofErr w:type="spellEnd"/>
      <w:r w:rsidR="00765A7D">
        <w:rPr>
          <w:sz w:val="24"/>
          <w:szCs w:val="32"/>
        </w:rPr>
        <w:t xml:space="preserve"> </w:t>
      </w:r>
      <w:proofErr w:type="spellStart"/>
      <w:r w:rsidR="00765A7D">
        <w:rPr>
          <w:sz w:val="24"/>
          <w:szCs w:val="32"/>
        </w:rPr>
        <w:t>character</w:t>
      </w:r>
      <w:proofErr w:type="spellEnd"/>
      <w:r w:rsidR="00765A7D">
        <w:rPr>
          <w:sz w:val="24"/>
          <w:szCs w:val="32"/>
        </w:rPr>
        <w:t>), a számot pedig kódpontnak (</w:t>
      </w:r>
      <w:proofErr w:type="spellStart"/>
      <w:r w:rsidR="00765A7D">
        <w:rPr>
          <w:sz w:val="24"/>
          <w:szCs w:val="32"/>
        </w:rPr>
        <w:t>code</w:t>
      </w:r>
      <w:proofErr w:type="spellEnd"/>
      <w:r w:rsidR="00765A7D">
        <w:rPr>
          <w:sz w:val="24"/>
          <w:szCs w:val="32"/>
        </w:rPr>
        <w:t xml:space="preserve"> </w:t>
      </w:r>
      <w:proofErr w:type="spellStart"/>
      <w:r w:rsidR="00765A7D">
        <w:rPr>
          <w:sz w:val="24"/>
          <w:szCs w:val="32"/>
        </w:rPr>
        <w:t>point</w:t>
      </w:r>
      <w:proofErr w:type="spellEnd"/>
      <w:r w:rsidR="00765A7D">
        <w:rPr>
          <w:sz w:val="24"/>
          <w:szCs w:val="32"/>
        </w:rPr>
        <w:t>) nevezhetjük.</w:t>
      </w:r>
      <w:r w:rsidR="000032EF">
        <w:rPr>
          <w:sz w:val="24"/>
          <w:szCs w:val="32"/>
        </w:rPr>
        <w:t xml:space="preserve"> (ISO)</w:t>
      </w:r>
      <w:r w:rsidR="00765A7D">
        <w:rPr>
          <w:sz w:val="24"/>
          <w:szCs w:val="32"/>
        </w:rPr>
        <w:t xml:space="preserve"> A kódolt karakterkészletet másik elnevezése a karakterkódolás (</w:t>
      </w:r>
      <w:proofErr w:type="spellStart"/>
      <w:r w:rsidR="00765A7D">
        <w:rPr>
          <w:sz w:val="24"/>
          <w:szCs w:val="32"/>
        </w:rPr>
        <w:t>character</w:t>
      </w:r>
      <w:proofErr w:type="spellEnd"/>
      <w:r w:rsidR="00765A7D">
        <w:rPr>
          <w:sz w:val="24"/>
          <w:szCs w:val="32"/>
        </w:rPr>
        <w:t xml:space="preserve"> </w:t>
      </w:r>
      <w:proofErr w:type="spellStart"/>
      <w:r w:rsidR="00765A7D">
        <w:rPr>
          <w:sz w:val="24"/>
          <w:szCs w:val="32"/>
        </w:rPr>
        <w:t>encoding</w:t>
      </w:r>
      <w:proofErr w:type="spellEnd"/>
      <w:r w:rsidR="00765A7D">
        <w:rPr>
          <w:sz w:val="24"/>
          <w:szCs w:val="32"/>
        </w:rPr>
        <w:t>), vagy</w:t>
      </w:r>
      <w:r w:rsidR="00E55350">
        <w:rPr>
          <w:sz w:val="24"/>
          <w:szCs w:val="32"/>
        </w:rPr>
        <w:t xml:space="preserve"> az IAB modellből ismert</w:t>
      </w:r>
      <w:r w:rsidR="00765A7D">
        <w:rPr>
          <w:sz w:val="24"/>
          <w:szCs w:val="32"/>
        </w:rPr>
        <w:t xml:space="preserve"> kódlap (</w:t>
      </w:r>
      <w:proofErr w:type="spellStart"/>
      <w:r w:rsidR="00765A7D">
        <w:rPr>
          <w:sz w:val="24"/>
          <w:szCs w:val="32"/>
        </w:rPr>
        <w:t>code</w:t>
      </w:r>
      <w:proofErr w:type="spellEnd"/>
      <w:r w:rsidR="00765A7D">
        <w:rPr>
          <w:sz w:val="24"/>
          <w:szCs w:val="32"/>
        </w:rPr>
        <w:t xml:space="preserve"> </w:t>
      </w:r>
      <w:proofErr w:type="spellStart"/>
      <w:r w:rsidR="00765A7D">
        <w:rPr>
          <w:sz w:val="24"/>
          <w:szCs w:val="32"/>
        </w:rPr>
        <w:t>page</w:t>
      </w:r>
      <w:proofErr w:type="spellEnd"/>
      <w:r w:rsidR="00765A7D">
        <w:rPr>
          <w:sz w:val="24"/>
          <w:szCs w:val="32"/>
        </w:rPr>
        <w:t>).</w:t>
      </w:r>
    </w:p>
    <w:p w14:paraId="33E3FE6F" w14:textId="6549AE64" w:rsidR="000032EF" w:rsidRDefault="000032EF" w:rsidP="00F92AB0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 xml:space="preserve">A </w:t>
      </w:r>
      <w:proofErr w:type="spellStart"/>
      <w:r>
        <w:rPr>
          <w:sz w:val="24"/>
          <w:szCs w:val="32"/>
        </w:rPr>
        <w:t>Character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Encoding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Form</w:t>
      </w:r>
      <w:proofErr w:type="spellEnd"/>
      <w:r>
        <w:rPr>
          <w:sz w:val="24"/>
          <w:szCs w:val="32"/>
        </w:rPr>
        <w:t xml:space="preserve"> (CEF) szintén egy leképezés, mely a CSS-ben használt kód</w:t>
      </w:r>
      <w:r w:rsidR="0024722D">
        <w:rPr>
          <w:sz w:val="24"/>
          <w:szCs w:val="32"/>
        </w:rPr>
        <w:t>pontokat rendeli kódegységek sorozatához</w:t>
      </w:r>
      <w:r>
        <w:rPr>
          <w:sz w:val="24"/>
          <w:szCs w:val="32"/>
        </w:rPr>
        <w:t xml:space="preserve"> (</w:t>
      </w:r>
      <w:proofErr w:type="spellStart"/>
      <w:r w:rsidR="0024722D" w:rsidRPr="0024722D">
        <w:rPr>
          <w:sz w:val="24"/>
          <w:szCs w:val="32"/>
        </w:rPr>
        <w:t>sequences</w:t>
      </w:r>
      <w:proofErr w:type="spellEnd"/>
      <w:r w:rsidR="0024722D" w:rsidRPr="0024722D">
        <w:rPr>
          <w:sz w:val="24"/>
          <w:szCs w:val="32"/>
        </w:rPr>
        <w:t xml:space="preserve"> of</w:t>
      </w:r>
      <w:r w:rsidR="0024722D"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code</w:t>
      </w:r>
      <w:proofErr w:type="spellEnd"/>
      <w:r>
        <w:rPr>
          <w:sz w:val="24"/>
          <w:szCs w:val="32"/>
        </w:rPr>
        <w:t xml:space="preserve"> unit). Egy kódegység </w:t>
      </w:r>
      <w:r w:rsidR="0024722D">
        <w:rPr>
          <w:sz w:val="24"/>
          <w:szCs w:val="32"/>
        </w:rPr>
        <w:t xml:space="preserve">egy </w:t>
      </w:r>
      <w:r w:rsidR="00821106">
        <w:rPr>
          <w:sz w:val="24"/>
          <w:szCs w:val="32"/>
        </w:rPr>
        <w:t>eg</w:t>
      </w:r>
      <w:r w:rsidR="0024722D">
        <w:rPr>
          <w:sz w:val="24"/>
          <w:szCs w:val="32"/>
        </w:rPr>
        <w:t xml:space="preserve">ész számot jelent, mely egy meghatározott bináris szélességet foglal el egy számítógépes architektúrában, például egy 8-bites bájt. Vagyis a CEF azt határozza meg, hogy az egyes </w:t>
      </w:r>
      <w:r w:rsidR="0024722D">
        <w:rPr>
          <w:sz w:val="24"/>
          <w:szCs w:val="32"/>
        </w:rPr>
        <w:lastRenderedPageBreak/>
        <w:t xml:space="preserve">karakterek hány kódegységen lehetnek tárolva, </w:t>
      </w:r>
      <w:r w:rsidR="00E55350">
        <w:rPr>
          <w:sz w:val="24"/>
          <w:szCs w:val="32"/>
        </w:rPr>
        <w:t xml:space="preserve">és </w:t>
      </w:r>
      <w:r w:rsidR="0024722D">
        <w:rPr>
          <w:sz w:val="24"/>
          <w:szCs w:val="32"/>
        </w:rPr>
        <w:t xml:space="preserve">ez a karakterkódolás egyik legfontosabb </w:t>
      </w:r>
      <w:r w:rsidR="005D4233">
        <w:rPr>
          <w:sz w:val="24"/>
          <w:szCs w:val="32"/>
        </w:rPr>
        <w:t>aspektusa</w:t>
      </w:r>
      <w:r w:rsidR="0024722D">
        <w:rPr>
          <w:sz w:val="24"/>
          <w:szCs w:val="32"/>
        </w:rPr>
        <w:t>.</w:t>
      </w:r>
      <w:r w:rsidR="005D4233">
        <w:rPr>
          <w:sz w:val="24"/>
          <w:szCs w:val="32"/>
        </w:rPr>
        <w:t xml:space="preserve"> Kódegységek sorozatának mérete alapján megkülönböztetünk fix széles</w:t>
      </w:r>
      <w:r w:rsidR="00614058">
        <w:rPr>
          <w:sz w:val="24"/>
          <w:szCs w:val="32"/>
        </w:rPr>
        <w:t>ségű és változó szélességű CEF-</w:t>
      </w:r>
      <w:proofErr w:type="spellStart"/>
      <w:r w:rsidR="00614058">
        <w:rPr>
          <w:sz w:val="24"/>
          <w:szCs w:val="32"/>
        </w:rPr>
        <w:t>e</w:t>
      </w:r>
      <w:r w:rsidR="005D4233">
        <w:rPr>
          <w:sz w:val="24"/>
          <w:szCs w:val="32"/>
        </w:rPr>
        <w:t>ket</w:t>
      </w:r>
      <w:proofErr w:type="spellEnd"/>
      <w:r w:rsidR="005D4233">
        <w:rPr>
          <w:sz w:val="24"/>
          <w:szCs w:val="32"/>
        </w:rPr>
        <w:t>.</w:t>
      </w:r>
      <w:r w:rsidR="0024722D">
        <w:rPr>
          <w:sz w:val="24"/>
          <w:szCs w:val="32"/>
        </w:rPr>
        <w:t xml:space="preserve"> Szemléltetésként, az UTF-8-at említeném meg, ahol a karakterek 1-4 bájton vannak </w:t>
      </w:r>
      <w:r w:rsidR="00B0392F">
        <w:rPr>
          <w:sz w:val="24"/>
          <w:szCs w:val="32"/>
        </w:rPr>
        <w:t>reprezentálva</w:t>
      </w:r>
      <w:r w:rsidR="0024722D">
        <w:rPr>
          <w:sz w:val="24"/>
          <w:szCs w:val="32"/>
        </w:rPr>
        <w:t>.</w:t>
      </w:r>
    </w:p>
    <w:p w14:paraId="4CA4C742" w14:textId="56B43141" w:rsidR="005D4233" w:rsidRDefault="005D4233" w:rsidP="00F92AB0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 xml:space="preserve">Az utolsó szinten a </w:t>
      </w:r>
      <w:proofErr w:type="spellStart"/>
      <w:r>
        <w:rPr>
          <w:sz w:val="24"/>
          <w:szCs w:val="32"/>
        </w:rPr>
        <w:t>Character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Encoding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</w:t>
      </w:r>
      <w:r w:rsidRPr="005D4233">
        <w:rPr>
          <w:sz w:val="24"/>
          <w:szCs w:val="32"/>
        </w:rPr>
        <w:t>cheme</w:t>
      </w:r>
      <w:proofErr w:type="spellEnd"/>
      <w:r>
        <w:rPr>
          <w:sz w:val="24"/>
          <w:szCs w:val="32"/>
        </w:rPr>
        <w:t xml:space="preserve"> (CES) található. A CES egy olyan reverzibilis hozzárendelés, melyben a kódegységekhez rendelünk </w:t>
      </w:r>
      <w:r w:rsidR="00614058">
        <w:rPr>
          <w:sz w:val="24"/>
          <w:szCs w:val="32"/>
        </w:rPr>
        <w:t>bájtok</w:t>
      </w:r>
      <w:r>
        <w:rPr>
          <w:sz w:val="24"/>
          <w:szCs w:val="32"/>
        </w:rPr>
        <w:t xml:space="preserve"> sorozatát. </w:t>
      </w:r>
      <w:r w:rsidR="00614058">
        <w:rPr>
          <w:sz w:val="24"/>
          <w:szCs w:val="32"/>
        </w:rPr>
        <w:t xml:space="preserve">A CES esetében már foglalkozni kell a számítógépek architektúrájával is, hogy biztosítani tudjuk </w:t>
      </w:r>
      <w:proofErr w:type="spellStart"/>
      <w:r w:rsidR="00614058">
        <w:rPr>
          <w:sz w:val="24"/>
          <w:szCs w:val="32"/>
        </w:rPr>
        <w:t>cross-platfrom</w:t>
      </w:r>
      <w:proofErr w:type="spellEnd"/>
      <w:r w:rsidR="00614058">
        <w:rPr>
          <w:sz w:val="24"/>
          <w:szCs w:val="32"/>
        </w:rPr>
        <w:t xml:space="preserve"> esetén is az adatok </w:t>
      </w:r>
      <w:proofErr w:type="spellStart"/>
      <w:r w:rsidR="00614058">
        <w:rPr>
          <w:sz w:val="24"/>
          <w:szCs w:val="32"/>
        </w:rPr>
        <w:t>perzisztenciáját</w:t>
      </w:r>
      <w:proofErr w:type="spellEnd"/>
      <w:r w:rsidR="00614058">
        <w:rPr>
          <w:sz w:val="24"/>
          <w:szCs w:val="32"/>
        </w:rPr>
        <w:t>, például</w:t>
      </w:r>
      <w:r w:rsidR="00E55350">
        <w:rPr>
          <w:sz w:val="24"/>
          <w:szCs w:val="32"/>
        </w:rPr>
        <w:t>,</w:t>
      </w:r>
      <w:r w:rsidR="00614058">
        <w:rPr>
          <w:sz w:val="24"/>
          <w:szCs w:val="32"/>
        </w:rPr>
        <w:t xml:space="preserve"> hogy egy architektúra </w:t>
      </w:r>
      <w:proofErr w:type="spellStart"/>
      <w:r w:rsidR="00614058">
        <w:rPr>
          <w:sz w:val="24"/>
          <w:szCs w:val="32"/>
        </w:rPr>
        <w:t>big</w:t>
      </w:r>
      <w:proofErr w:type="spellEnd"/>
      <w:r w:rsidR="00614058">
        <w:rPr>
          <w:sz w:val="24"/>
          <w:szCs w:val="32"/>
        </w:rPr>
        <w:t xml:space="preserve">-endian (UTF-16BE) vagy </w:t>
      </w:r>
      <w:proofErr w:type="spellStart"/>
      <w:r w:rsidR="00614058">
        <w:rPr>
          <w:sz w:val="24"/>
          <w:szCs w:val="32"/>
        </w:rPr>
        <w:t>little</w:t>
      </w:r>
      <w:proofErr w:type="spellEnd"/>
      <w:r w:rsidR="00614058">
        <w:rPr>
          <w:sz w:val="24"/>
          <w:szCs w:val="32"/>
        </w:rPr>
        <w:t>-endian (UTF-16LE).</w:t>
      </w:r>
    </w:p>
    <w:p w14:paraId="687D0E22" w14:textId="77777777" w:rsidR="00051819" w:rsidRDefault="00051819" w:rsidP="00051819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>Egy önálló</w:t>
      </w:r>
      <w:r w:rsidR="00614058">
        <w:rPr>
          <w:sz w:val="24"/>
          <w:szCs w:val="32"/>
        </w:rPr>
        <w:t xml:space="preserve"> szintet is fel szoktak sorolni</w:t>
      </w:r>
      <w:r>
        <w:rPr>
          <w:sz w:val="24"/>
          <w:szCs w:val="32"/>
        </w:rPr>
        <w:t xml:space="preserve">, </w:t>
      </w:r>
      <w:r w:rsidR="00821106">
        <w:rPr>
          <w:sz w:val="24"/>
          <w:szCs w:val="32"/>
        </w:rPr>
        <w:t>a</w:t>
      </w:r>
      <w:r>
        <w:rPr>
          <w:sz w:val="24"/>
          <w:szCs w:val="32"/>
        </w:rPr>
        <w:t xml:space="preserve">mely a Unicode modelljén kívül helyezkedik el. A </w:t>
      </w:r>
      <w:proofErr w:type="spellStart"/>
      <w:r w:rsidR="00614058">
        <w:rPr>
          <w:sz w:val="24"/>
          <w:szCs w:val="32"/>
        </w:rPr>
        <w:t>Character</w:t>
      </w:r>
      <w:proofErr w:type="spellEnd"/>
      <w:r w:rsidR="00614058">
        <w:rPr>
          <w:sz w:val="24"/>
          <w:szCs w:val="32"/>
        </w:rPr>
        <w:t xml:space="preserve"> </w:t>
      </w:r>
      <w:proofErr w:type="spellStart"/>
      <w:r w:rsidR="00614058">
        <w:rPr>
          <w:sz w:val="24"/>
          <w:szCs w:val="32"/>
        </w:rPr>
        <w:t>Maps</w:t>
      </w:r>
      <w:proofErr w:type="spellEnd"/>
      <w:r w:rsidR="00614058">
        <w:rPr>
          <w:sz w:val="24"/>
          <w:szCs w:val="32"/>
        </w:rPr>
        <w:t xml:space="preserve"> (CM) a fentebb ismertetett szinteket fűzi össze egy transzformációvá. A CM absztrakt karaktereket alakít </w:t>
      </w:r>
      <w:r>
        <w:rPr>
          <w:sz w:val="24"/>
          <w:szCs w:val="32"/>
        </w:rPr>
        <w:t>bájtok sorozatává, vagyis a CSS, CEF és CES műveleteket végzi el.</w:t>
      </w:r>
    </w:p>
    <w:p w14:paraId="2094226B" w14:textId="71BCF74F" w:rsidR="00821106" w:rsidRDefault="00051819" w:rsidP="00821106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>Az ACR szintjén lévő karakterek absztrakt karakterek, melyek hagyományok segítségével kialakult</w:t>
      </w:r>
      <w:r w:rsidR="00AC2907">
        <w:rPr>
          <w:sz w:val="24"/>
          <w:szCs w:val="32"/>
        </w:rPr>
        <w:t xml:space="preserve"> fogalmak. Az írásjelek (</w:t>
      </w:r>
      <w:proofErr w:type="spellStart"/>
      <w:r w:rsidR="00AC2907">
        <w:rPr>
          <w:sz w:val="24"/>
          <w:szCs w:val="32"/>
        </w:rPr>
        <w:t>glyph</w:t>
      </w:r>
      <w:proofErr w:type="spellEnd"/>
      <w:r w:rsidR="00AC2907">
        <w:rPr>
          <w:sz w:val="24"/>
          <w:szCs w:val="32"/>
        </w:rPr>
        <w:t>) az absztrakt karakterekhez tartozó konkrét képek vagy alakzatok. Egyazon</w:t>
      </w:r>
      <w:r w:rsidR="00821106">
        <w:rPr>
          <w:sz w:val="24"/>
          <w:szCs w:val="32"/>
        </w:rPr>
        <w:t xml:space="preserve"> absztrakt karakterhez hasonló, de részletekben eltérő írásjelek is tartozhatnak. Ezek a különböző írásjelek hozzák létre a különböző betűtípusokat. Fontos megemlíteni, hogy az írásjelek nem egy-egy kapcsolatban vannak a karakterekkel. Ebből kifolyólag ligatúrák jöhetnek létre, melyek közül a leghíresebb az f-i ligatúra:</w:t>
      </w:r>
    </w:p>
    <w:tbl>
      <w:tblPr>
        <w:tblStyle w:val="Rcsostblzat"/>
        <w:tblW w:w="0" w:type="auto"/>
        <w:tblInd w:w="2093" w:type="dxa"/>
        <w:tblLook w:val="04A0" w:firstRow="1" w:lastRow="0" w:firstColumn="1" w:lastColumn="0" w:noHBand="0" w:noVBand="1"/>
      </w:tblPr>
      <w:tblGrid>
        <w:gridCol w:w="2513"/>
        <w:gridCol w:w="2511"/>
      </w:tblGrid>
      <w:tr w:rsidR="001C4D70" w:rsidRPr="0097442C" w14:paraId="5A117F71" w14:textId="77777777" w:rsidTr="0097442C">
        <w:tc>
          <w:tcPr>
            <w:tcW w:w="2513" w:type="dxa"/>
            <w:tcBorders>
              <w:left w:val="nil"/>
              <w:bottom w:val="single" w:sz="4" w:space="0" w:color="auto"/>
              <w:right w:val="nil"/>
            </w:tcBorders>
          </w:tcPr>
          <w:p w14:paraId="5D5DB863" w14:textId="6F7DCFA9" w:rsidR="001C4D70" w:rsidRPr="0097442C" w:rsidRDefault="001C4D70" w:rsidP="001C4D70">
            <w:pPr>
              <w:spacing w:after="120" w:line="360" w:lineRule="auto"/>
              <w:jc w:val="center"/>
              <w:rPr>
                <w:sz w:val="48"/>
                <w:szCs w:val="32"/>
              </w:rPr>
            </w:pPr>
            <w:bookmarkStart w:id="3" w:name="_Hlk530926660"/>
            <w:bookmarkEnd w:id="2"/>
            <w:r w:rsidRPr="0097442C">
              <w:rPr>
                <w:sz w:val="48"/>
                <w:szCs w:val="32"/>
              </w:rPr>
              <w:t>fi</w:t>
            </w:r>
          </w:p>
        </w:tc>
        <w:tc>
          <w:tcPr>
            <w:tcW w:w="2511" w:type="dxa"/>
            <w:tcBorders>
              <w:left w:val="nil"/>
              <w:bottom w:val="single" w:sz="4" w:space="0" w:color="auto"/>
              <w:right w:val="nil"/>
            </w:tcBorders>
          </w:tcPr>
          <w:p w14:paraId="6F779810" w14:textId="48948C84" w:rsidR="001C4D70" w:rsidRPr="0097442C" w:rsidRDefault="001C4D70" w:rsidP="001C4D70">
            <w:pPr>
              <w:spacing w:after="120" w:line="360" w:lineRule="auto"/>
              <w:jc w:val="center"/>
              <w:rPr>
                <w:sz w:val="48"/>
                <w:szCs w:val="32"/>
              </w:rPr>
            </w:pPr>
            <w:r w:rsidRPr="0097442C">
              <w:rPr>
                <w:sz w:val="48"/>
                <w:szCs w:val="32"/>
                <w14:ligatures w14:val="standard"/>
              </w:rPr>
              <w:t>fi</w:t>
            </w:r>
          </w:p>
        </w:tc>
      </w:tr>
      <w:tr w:rsidR="001C4D70" w14:paraId="75EB08FD" w14:textId="77777777" w:rsidTr="0097442C">
        <w:tc>
          <w:tcPr>
            <w:tcW w:w="2513" w:type="dxa"/>
            <w:tcBorders>
              <w:left w:val="nil"/>
              <w:right w:val="nil"/>
            </w:tcBorders>
          </w:tcPr>
          <w:p w14:paraId="6C5305F6" w14:textId="05DF8331" w:rsidR="001C4D70" w:rsidRDefault="001C4D70" w:rsidP="001C4D70">
            <w:pPr>
              <w:spacing w:after="120" w:line="360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Az f és i karakterek ligatúra nélkül</w:t>
            </w:r>
          </w:p>
        </w:tc>
        <w:tc>
          <w:tcPr>
            <w:tcW w:w="2511" w:type="dxa"/>
            <w:tcBorders>
              <w:left w:val="nil"/>
              <w:right w:val="nil"/>
            </w:tcBorders>
          </w:tcPr>
          <w:p w14:paraId="4818AE7F" w14:textId="6AB89D1B" w:rsidR="001C4D70" w:rsidRDefault="001C4D70" w:rsidP="001C4D70">
            <w:pPr>
              <w:spacing w:after="120" w:line="360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Az f-i ligatúra</w:t>
            </w:r>
          </w:p>
        </w:tc>
      </w:tr>
      <w:bookmarkEnd w:id="3"/>
    </w:tbl>
    <w:p w14:paraId="61175B56" w14:textId="77777777" w:rsidR="001C4D70" w:rsidRDefault="001C4D70" w:rsidP="00821106">
      <w:pPr>
        <w:spacing w:after="240" w:line="360" w:lineRule="auto"/>
        <w:ind w:firstLine="708"/>
        <w:rPr>
          <w:sz w:val="24"/>
          <w:szCs w:val="32"/>
        </w:rPr>
      </w:pPr>
    </w:p>
    <w:p w14:paraId="6DF92435" w14:textId="1D882967" w:rsidR="00C46647" w:rsidRDefault="0089597A" w:rsidP="00C46647">
      <w:pPr>
        <w:spacing w:after="240" w:line="360" w:lineRule="auto"/>
        <w:ind w:firstLine="708"/>
        <w:rPr>
          <w:sz w:val="24"/>
          <w:szCs w:val="32"/>
        </w:rPr>
      </w:pPr>
      <w:bookmarkStart w:id="4" w:name="_Hlk530927124"/>
      <w:r>
        <w:rPr>
          <w:sz w:val="24"/>
          <w:szCs w:val="32"/>
        </w:rPr>
        <w:t xml:space="preserve">A karakterkódolások történetét tekintve, az egyik legelső kódolás az </w:t>
      </w:r>
      <w:r w:rsidRPr="0089597A">
        <w:rPr>
          <w:sz w:val="24"/>
          <w:szCs w:val="32"/>
        </w:rPr>
        <w:t xml:space="preserve">American Standard </w:t>
      </w:r>
      <w:proofErr w:type="spellStart"/>
      <w:r w:rsidRPr="0089597A">
        <w:rPr>
          <w:sz w:val="24"/>
          <w:szCs w:val="32"/>
        </w:rPr>
        <w:t>Code</w:t>
      </w:r>
      <w:proofErr w:type="spellEnd"/>
      <w:r w:rsidRPr="0089597A">
        <w:rPr>
          <w:sz w:val="24"/>
          <w:szCs w:val="32"/>
        </w:rPr>
        <w:t xml:space="preserve"> </w:t>
      </w:r>
      <w:proofErr w:type="spellStart"/>
      <w:r w:rsidRPr="0089597A">
        <w:rPr>
          <w:sz w:val="24"/>
          <w:szCs w:val="32"/>
        </w:rPr>
        <w:t>for</w:t>
      </w:r>
      <w:proofErr w:type="spellEnd"/>
      <w:r w:rsidRPr="0089597A">
        <w:rPr>
          <w:sz w:val="24"/>
          <w:szCs w:val="32"/>
        </w:rPr>
        <w:t xml:space="preserve"> </w:t>
      </w:r>
      <w:proofErr w:type="spellStart"/>
      <w:r w:rsidRPr="0089597A">
        <w:rPr>
          <w:sz w:val="24"/>
          <w:szCs w:val="32"/>
        </w:rPr>
        <w:t>Information</w:t>
      </w:r>
      <w:proofErr w:type="spellEnd"/>
      <w:r w:rsidRPr="0089597A">
        <w:rPr>
          <w:sz w:val="24"/>
          <w:szCs w:val="32"/>
        </w:rPr>
        <w:t xml:space="preserve"> </w:t>
      </w:r>
      <w:proofErr w:type="spellStart"/>
      <w:r w:rsidRPr="0089597A">
        <w:rPr>
          <w:sz w:val="24"/>
          <w:szCs w:val="32"/>
        </w:rPr>
        <w:t>Interchange</w:t>
      </w:r>
      <w:proofErr w:type="spellEnd"/>
      <w:r>
        <w:rPr>
          <w:sz w:val="24"/>
          <w:szCs w:val="32"/>
        </w:rPr>
        <w:t>, vagyis ASCII volt. Ez tartalmazta az angol ábécé kis és nagybetűit, számokat, írásjeleket. Azonban más nyelvekben lévő írásjeleket nem, ezért minden ország/nyelv/</w:t>
      </w:r>
      <w:r w:rsidR="0097442C">
        <w:rPr>
          <w:sz w:val="24"/>
          <w:szCs w:val="32"/>
        </w:rPr>
        <w:t>kultúra</w:t>
      </w:r>
      <w:r>
        <w:rPr>
          <w:sz w:val="24"/>
          <w:szCs w:val="32"/>
        </w:rPr>
        <w:t xml:space="preserve"> elkészített</w:t>
      </w:r>
      <w:r w:rsidR="00C46647">
        <w:rPr>
          <w:sz w:val="24"/>
          <w:szCs w:val="32"/>
        </w:rPr>
        <w:t xml:space="preserve">e a sajátját. Japánban több kódolás is elterjedt lett, </w:t>
      </w:r>
      <w:r w:rsidR="00A338D5">
        <w:rPr>
          <w:sz w:val="24"/>
          <w:szCs w:val="32"/>
        </w:rPr>
        <w:lastRenderedPageBreak/>
        <w:t xml:space="preserve">ezek </w:t>
      </w:r>
      <w:r w:rsidR="00C46647">
        <w:rPr>
          <w:sz w:val="24"/>
          <w:szCs w:val="32"/>
        </w:rPr>
        <w:t>nem voltak egymással kompatibilisek. Ennek következtében a rosszul dekódolt karakterek semmilyen nyelvre nem hasonlító, olvashatatlan szöveget alkottak. Ez a jelenség annyira gyakori volt, hogy nevet is kapott: „</w:t>
      </w:r>
      <w:proofErr w:type="spellStart"/>
      <w:r w:rsidR="00C46647">
        <w:rPr>
          <w:sz w:val="24"/>
          <w:szCs w:val="32"/>
        </w:rPr>
        <w:t>mojibake</w:t>
      </w:r>
      <w:proofErr w:type="spellEnd"/>
      <w:r w:rsidR="00C46647">
        <w:rPr>
          <w:sz w:val="24"/>
          <w:szCs w:val="32"/>
        </w:rPr>
        <w:t xml:space="preserve">”, </w:t>
      </w:r>
      <w:r w:rsidR="0097442C">
        <w:rPr>
          <w:sz w:val="24"/>
          <w:szCs w:val="32"/>
        </w:rPr>
        <w:t>szó szerint</w:t>
      </w:r>
      <w:r w:rsidR="00C46647">
        <w:rPr>
          <w:sz w:val="24"/>
          <w:szCs w:val="32"/>
        </w:rPr>
        <w:t xml:space="preserve"> fordítva „karakter transzformáció”.</w:t>
      </w:r>
      <w:bookmarkEnd w:id="4"/>
      <w:r w:rsidR="00C46647">
        <w:rPr>
          <w:rStyle w:val="Lbjegyzet-hivatkozs"/>
          <w:sz w:val="24"/>
          <w:szCs w:val="32"/>
        </w:rPr>
        <w:footnoteReference w:id="4"/>
      </w:r>
    </w:p>
    <w:p w14:paraId="09EEEE15" w14:textId="1D3324D0" w:rsidR="00C46647" w:rsidRDefault="00C46647" w:rsidP="00C46647">
      <w:pPr>
        <w:spacing w:after="240" w:line="360" w:lineRule="auto"/>
        <w:ind w:firstLine="708"/>
        <w:rPr>
          <w:sz w:val="24"/>
          <w:szCs w:val="32"/>
        </w:rPr>
      </w:pPr>
      <w:bookmarkStart w:id="5" w:name="_Hlk530927376"/>
      <w:r>
        <w:rPr>
          <w:sz w:val="24"/>
          <w:szCs w:val="32"/>
        </w:rPr>
        <w:t xml:space="preserve">Ez a probléma a World Wide Web megjelenésével még nagyobb formát öltött. Egyértelművé vált, hogy </w:t>
      </w:r>
      <w:r w:rsidR="00966703">
        <w:rPr>
          <w:sz w:val="24"/>
          <w:szCs w:val="32"/>
        </w:rPr>
        <w:t>szükséges</w:t>
      </w:r>
      <w:r>
        <w:rPr>
          <w:sz w:val="24"/>
          <w:szCs w:val="32"/>
        </w:rPr>
        <w:t xml:space="preserve"> egy világszerte egységes karakterkódolás</w:t>
      </w:r>
      <w:r w:rsidR="00966703">
        <w:rPr>
          <w:sz w:val="24"/>
          <w:szCs w:val="32"/>
        </w:rPr>
        <w:t>i szabvány</w:t>
      </w:r>
      <w:r>
        <w:rPr>
          <w:sz w:val="24"/>
          <w:szCs w:val="32"/>
        </w:rPr>
        <w:t xml:space="preserve">, </w:t>
      </w:r>
      <w:r w:rsidR="00A338D5">
        <w:rPr>
          <w:sz w:val="24"/>
          <w:szCs w:val="32"/>
        </w:rPr>
        <w:t xml:space="preserve">és ez </w:t>
      </w:r>
      <w:r>
        <w:rPr>
          <w:sz w:val="24"/>
          <w:szCs w:val="32"/>
        </w:rPr>
        <w:t xml:space="preserve">a Unicode nevet kapta. </w:t>
      </w:r>
      <w:r w:rsidR="00966703">
        <w:rPr>
          <w:sz w:val="24"/>
          <w:szCs w:val="32"/>
        </w:rPr>
        <w:t>Az Unicode célja, hogy globálisan elérhető összes karakter</w:t>
      </w:r>
      <w:r w:rsidR="00A338D5">
        <w:rPr>
          <w:sz w:val="24"/>
          <w:szCs w:val="32"/>
        </w:rPr>
        <w:t>t</w:t>
      </w:r>
      <w:r w:rsidR="00966703">
        <w:rPr>
          <w:sz w:val="24"/>
          <w:szCs w:val="32"/>
        </w:rPr>
        <w:t xml:space="preserve"> és írásjelet összegyűjtse</w:t>
      </w:r>
      <w:r w:rsidR="00387E56">
        <w:rPr>
          <w:sz w:val="24"/>
          <w:szCs w:val="32"/>
        </w:rPr>
        <w:t>.</w:t>
      </w:r>
    </w:p>
    <w:p w14:paraId="2E30539A" w14:textId="25921F13" w:rsidR="00910819" w:rsidRDefault="00387E56" w:rsidP="00821106">
      <w:pPr>
        <w:spacing w:after="24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A Unicode több százezer karaktert és kó</w:t>
      </w:r>
      <w:r w:rsidR="001C4D70">
        <w:rPr>
          <w:sz w:val="24"/>
          <w:szCs w:val="24"/>
        </w:rPr>
        <w:t>d</w:t>
      </w:r>
      <w:r>
        <w:rPr>
          <w:sz w:val="24"/>
          <w:szCs w:val="24"/>
        </w:rPr>
        <w:t>pontot párosít össze. Ezek tárolásához a kódolásoknak négy bitet kell használniuk karakterenként. Az UTF-32 pontosan így működik. Azonban a legtöbb esetben ez erősen pazarló tárolási módszer, hiszen a leggyakoribb karaktereket egyetlen bájtban is el lehet tárolni. Az UTF-8 valósítja meg ezt az elképzelést</w:t>
      </w:r>
      <w:r w:rsidR="00910819">
        <w:rPr>
          <w:sz w:val="24"/>
          <w:szCs w:val="24"/>
        </w:rPr>
        <w:t>.</w:t>
      </w:r>
      <w:bookmarkEnd w:id="5"/>
      <w:r w:rsidR="00A077CC">
        <w:rPr>
          <w:rStyle w:val="Lbjegyzet-hivatkozs"/>
          <w:sz w:val="24"/>
          <w:szCs w:val="24"/>
        </w:rPr>
        <w:footnoteReference w:id="5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418"/>
        <w:gridCol w:w="5103"/>
      </w:tblGrid>
      <w:tr w:rsidR="00910819" w14:paraId="4C2B3AE1" w14:textId="77777777" w:rsidTr="00A077CC">
        <w:trPr>
          <w:trHeight w:val="396"/>
          <w:jc w:val="center"/>
        </w:trPr>
        <w:tc>
          <w:tcPr>
            <w:tcW w:w="1242" w:type="dxa"/>
          </w:tcPr>
          <w:p w14:paraId="0F0408B9" w14:textId="77777777" w:rsidR="00910819" w:rsidRDefault="00910819" w:rsidP="00910819">
            <w:pPr>
              <w:spacing w:line="360" w:lineRule="auto"/>
              <w:rPr>
                <w:sz w:val="24"/>
                <w:szCs w:val="24"/>
              </w:rPr>
            </w:pPr>
            <w:bookmarkStart w:id="6" w:name="_Hlk530927607"/>
            <w:r>
              <w:rPr>
                <w:sz w:val="24"/>
                <w:szCs w:val="24"/>
              </w:rPr>
              <w:t>Karakter</w:t>
            </w:r>
          </w:p>
        </w:tc>
        <w:tc>
          <w:tcPr>
            <w:tcW w:w="1418" w:type="dxa"/>
          </w:tcPr>
          <w:p w14:paraId="28CF6984" w14:textId="77777777" w:rsidR="00910819" w:rsidRDefault="00910819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Kódolás</w:t>
            </w:r>
          </w:p>
        </w:tc>
        <w:tc>
          <w:tcPr>
            <w:tcW w:w="5103" w:type="dxa"/>
          </w:tcPr>
          <w:p w14:paraId="380FAB4B" w14:textId="77777777" w:rsidR="00910819" w:rsidRDefault="00910819" w:rsidP="00910819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bitek</w:t>
            </w:r>
          </w:p>
        </w:tc>
      </w:tr>
      <w:tr w:rsidR="00910819" w14:paraId="38542846" w14:textId="77777777" w:rsidTr="00A077CC">
        <w:trPr>
          <w:jc w:val="center"/>
        </w:trPr>
        <w:tc>
          <w:tcPr>
            <w:tcW w:w="1242" w:type="dxa"/>
          </w:tcPr>
          <w:p w14:paraId="317EB363" w14:textId="77777777" w:rsidR="00910819" w:rsidRDefault="00910819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18" w:type="dxa"/>
          </w:tcPr>
          <w:p w14:paraId="64B4BB26" w14:textId="77777777" w:rsidR="00910819" w:rsidRDefault="00910819" w:rsidP="00CD3B8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UTF-</w:t>
            </w:r>
            <w:r w:rsidR="00CD3B8A">
              <w:rPr>
                <w:sz w:val="24"/>
                <w:szCs w:val="24"/>
              </w:rPr>
              <w:t>8</w:t>
            </w:r>
          </w:p>
        </w:tc>
        <w:tc>
          <w:tcPr>
            <w:tcW w:w="5103" w:type="dxa"/>
          </w:tcPr>
          <w:p w14:paraId="047C8703" w14:textId="77777777" w:rsidR="00910819" w:rsidRDefault="00910819" w:rsidP="00910819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910819">
              <w:rPr>
                <w:sz w:val="24"/>
                <w:szCs w:val="24"/>
              </w:rPr>
              <w:t>01000001</w:t>
            </w:r>
          </w:p>
        </w:tc>
      </w:tr>
      <w:tr w:rsidR="00910819" w14:paraId="59B9CB52" w14:textId="77777777" w:rsidTr="00A077CC">
        <w:trPr>
          <w:jc w:val="center"/>
        </w:trPr>
        <w:tc>
          <w:tcPr>
            <w:tcW w:w="1242" w:type="dxa"/>
          </w:tcPr>
          <w:p w14:paraId="0F99E963" w14:textId="77777777" w:rsidR="00910819" w:rsidRDefault="00910819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18" w:type="dxa"/>
          </w:tcPr>
          <w:p w14:paraId="1E9B3A48" w14:textId="77777777" w:rsidR="00910819" w:rsidRDefault="00CD3B8A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UTF-32</w:t>
            </w:r>
          </w:p>
        </w:tc>
        <w:tc>
          <w:tcPr>
            <w:tcW w:w="5103" w:type="dxa"/>
          </w:tcPr>
          <w:p w14:paraId="4417A24A" w14:textId="77777777" w:rsidR="00910819" w:rsidRDefault="00910819" w:rsidP="00910819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910819">
              <w:rPr>
                <w:sz w:val="24"/>
                <w:szCs w:val="24"/>
              </w:rPr>
              <w:t>00000000 00000000 00000000 01000001</w:t>
            </w:r>
          </w:p>
        </w:tc>
      </w:tr>
      <w:tr w:rsidR="00910819" w14:paraId="6239F9AF" w14:textId="77777777" w:rsidTr="00A077CC">
        <w:trPr>
          <w:jc w:val="center"/>
        </w:trPr>
        <w:tc>
          <w:tcPr>
            <w:tcW w:w="1242" w:type="dxa"/>
          </w:tcPr>
          <w:p w14:paraId="47B9EBD8" w14:textId="77777777" w:rsidR="00910819" w:rsidRDefault="00910819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 w:hint="eastAsia"/>
                <w:color w:val="000000"/>
                <w:shd w:val="clear" w:color="auto" w:fill="FFFFFF"/>
              </w:rPr>
              <w:t>あ</w:t>
            </w:r>
          </w:p>
        </w:tc>
        <w:tc>
          <w:tcPr>
            <w:tcW w:w="1418" w:type="dxa"/>
          </w:tcPr>
          <w:p w14:paraId="42999C41" w14:textId="77777777" w:rsidR="00910819" w:rsidRDefault="00CD3B8A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UTF-8</w:t>
            </w:r>
          </w:p>
        </w:tc>
        <w:tc>
          <w:tcPr>
            <w:tcW w:w="5103" w:type="dxa"/>
          </w:tcPr>
          <w:p w14:paraId="1A0C3AD7" w14:textId="77777777" w:rsidR="00910819" w:rsidRDefault="00910819" w:rsidP="00910819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910819">
              <w:rPr>
                <w:sz w:val="24"/>
                <w:szCs w:val="24"/>
              </w:rPr>
              <w:t>11100011 10000001 10000010</w:t>
            </w:r>
          </w:p>
        </w:tc>
      </w:tr>
      <w:tr w:rsidR="00910819" w14:paraId="43278928" w14:textId="77777777" w:rsidTr="00A077CC">
        <w:trPr>
          <w:jc w:val="center"/>
        </w:trPr>
        <w:tc>
          <w:tcPr>
            <w:tcW w:w="1242" w:type="dxa"/>
          </w:tcPr>
          <w:p w14:paraId="652C9586" w14:textId="77777777" w:rsidR="00910819" w:rsidRPr="00910819" w:rsidRDefault="00910819" w:rsidP="009108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19">
              <w:rPr>
                <w:rFonts w:ascii="Times New Roman" w:eastAsia="MS Gothic" w:hAnsi="Times New Roman" w:cs="Times New Roman"/>
                <w:color w:val="000000"/>
                <w:shd w:val="clear" w:color="auto" w:fill="FFFFFF"/>
              </w:rPr>
              <w:t>あ</w:t>
            </w:r>
          </w:p>
        </w:tc>
        <w:tc>
          <w:tcPr>
            <w:tcW w:w="1418" w:type="dxa"/>
          </w:tcPr>
          <w:p w14:paraId="7A71258B" w14:textId="77777777" w:rsidR="00910819" w:rsidRDefault="00CD3B8A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UTF-32</w:t>
            </w:r>
          </w:p>
        </w:tc>
        <w:tc>
          <w:tcPr>
            <w:tcW w:w="5103" w:type="dxa"/>
          </w:tcPr>
          <w:p w14:paraId="61BA4CF7" w14:textId="77777777" w:rsidR="00910819" w:rsidRDefault="00910819" w:rsidP="00910819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910819">
              <w:rPr>
                <w:sz w:val="24"/>
                <w:szCs w:val="24"/>
              </w:rPr>
              <w:t>00000000 00000000 00110000 01000010</w:t>
            </w:r>
          </w:p>
        </w:tc>
      </w:tr>
      <w:bookmarkEnd w:id="6"/>
    </w:tbl>
    <w:p w14:paraId="5EC58CCF" w14:textId="77777777" w:rsidR="00910819" w:rsidRDefault="00910819" w:rsidP="00821106">
      <w:pPr>
        <w:spacing w:after="240" w:line="360" w:lineRule="auto"/>
        <w:ind w:firstLine="708"/>
        <w:rPr>
          <w:sz w:val="24"/>
          <w:szCs w:val="24"/>
        </w:rPr>
      </w:pPr>
    </w:p>
    <w:p w14:paraId="5BB7D3C3" w14:textId="557BA547" w:rsidR="00C46647" w:rsidRDefault="00910819" w:rsidP="00A077CC">
      <w:pPr>
        <w:spacing w:after="120" w:line="360" w:lineRule="auto"/>
        <w:ind w:firstLine="709"/>
        <w:rPr>
          <w:sz w:val="24"/>
          <w:szCs w:val="32"/>
        </w:rPr>
      </w:pPr>
      <w:bookmarkStart w:id="7" w:name="_Hlk530927817"/>
      <w:r>
        <w:rPr>
          <w:sz w:val="24"/>
          <w:szCs w:val="24"/>
        </w:rPr>
        <w:t>Az UTF-8 kódegysége változó hosszúságú, így csak annyi bájtot fog használni a karakterkódolására, amennyit az absztrakt karakter</w:t>
      </w:r>
      <w:r w:rsidR="00A338D5">
        <w:rPr>
          <w:sz w:val="24"/>
          <w:szCs w:val="24"/>
        </w:rPr>
        <w:t xml:space="preserve"> </w:t>
      </w:r>
      <w:r>
        <w:rPr>
          <w:sz w:val="24"/>
          <w:szCs w:val="24"/>
        </w:rPr>
        <w:t>kódpontja megkövetel. A kódpontján kívül egyéb biteket is tárolni kell, mellyel azt jelezhetjük a dekódolónak, hogy több bájt tartozik ugyanazon karakterhez.</w:t>
      </w:r>
      <w:r>
        <w:rPr>
          <w:sz w:val="24"/>
          <w:szCs w:val="32"/>
        </w:rPr>
        <w:t xml:space="preserve"> Praktikussága miatt, az UTF-8 a világ egyik legelterjedtebb kódolása lett.</w:t>
      </w:r>
      <w:bookmarkEnd w:id="7"/>
      <w:r w:rsidR="00A077CC">
        <w:rPr>
          <w:rStyle w:val="Lbjegyzet-hivatkozs"/>
          <w:sz w:val="24"/>
          <w:szCs w:val="32"/>
        </w:rPr>
        <w:footnoteReference w:id="6"/>
      </w:r>
    </w:p>
    <w:p w14:paraId="3643D5A1" w14:textId="77777777" w:rsidR="00A077CC" w:rsidRDefault="00A077CC" w:rsidP="00A077CC">
      <w:pPr>
        <w:keepNext/>
        <w:spacing w:after="240" w:line="360" w:lineRule="auto"/>
        <w:jc w:val="center"/>
      </w:pPr>
      <w:bookmarkStart w:id="8" w:name="_GoBack"/>
      <w:r>
        <w:rPr>
          <w:noProof/>
          <w:lang w:eastAsia="hu-HU"/>
        </w:rPr>
        <w:lastRenderedPageBreak/>
        <w:drawing>
          <wp:inline distT="0" distB="0" distL="0" distR="0" wp14:anchorId="0C8115B6" wp14:editId="4F2AA7A1">
            <wp:extent cx="4229100" cy="2106100"/>
            <wp:effectExtent l="0" t="0" r="0" b="8890"/>
            <wp:docPr id="1" name="Kép 1" descr="unicode.png (834Ã4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code.png (834Ã415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59" cy="210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636749A4" w14:textId="77777777" w:rsidR="007F20B0" w:rsidRPr="00CD3B8A" w:rsidRDefault="00A077CC" w:rsidP="00CD3B8A">
      <w:pPr>
        <w:pStyle w:val="Kpalrs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ábra \* ARABIC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t>. ábra</w:t>
      </w:r>
    </w:p>
    <w:sectPr w:rsidR="007F20B0" w:rsidRPr="00CD3B8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BFB51" w14:textId="77777777" w:rsidR="000D0EFD" w:rsidRDefault="000D0EFD" w:rsidP="00835FF3">
      <w:pPr>
        <w:spacing w:after="0" w:line="240" w:lineRule="auto"/>
      </w:pPr>
      <w:r>
        <w:separator/>
      </w:r>
    </w:p>
  </w:endnote>
  <w:endnote w:type="continuationSeparator" w:id="0">
    <w:p w14:paraId="1237693E" w14:textId="77777777" w:rsidR="000D0EFD" w:rsidRDefault="000D0EFD" w:rsidP="00835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0C89C" w14:textId="77777777" w:rsidR="007F20B0" w:rsidRDefault="007F20B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0CB16" w14:textId="77777777" w:rsidR="000D0EFD" w:rsidRDefault="000D0EFD" w:rsidP="00835FF3">
      <w:pPr>
        <w:spacing w:after="0" w:line="240" w:lineRule="auto"/>
      </w:pPr>
      <w:r>
        <w:separator/>
      </w:r>
    </w:p>
  </w:footnote>
  <w:footnote w:type="continuationSeparator" w:id="0">
    <w:p w14:paraId="5E7AA5BE" w14:textId="77777777" w:rsidR="000D0EFD" w:rsidRDefault="000D0EFD" w:rsidP="00835FF3">
      <w:pPr>
        <w:spacing w:after="0" w:line="240" w:lineRule="auto"/>
      </w:pPr>
      <w:r>
        <w:continuationSeparator/>
      </w:r>
    </w:p>
  </w:footnote>
  <w:footnote w:id="1">
    <w:p w14:paraId="71A5CFD1" w14:textId="10414B81" w:rsidR="00A35F84" w:rsidRDefault="00A35F84">
      <w:pPr>
        <w:pStyle w:val="Lbjegyzetszveg"/>
      </w:pPr>
      <w:r>
        <w:rPr>
          <w:rStyle w:val="Lbjegyzet-hivatkozs"/>
        </w:rPr>
        <w:footnoteRef/>
      </w:r>
      <w:r>
        <w:t xml:space="preserve"> TODO Paul </w:t>
      </w:r>
      <w:proofErr w:type="spellStart"/>
      <w:r>
        <w:t>Lunde</w:t>
      </w:r>
      <w:proofErr w:type="spellEnd"/>
      <w:r>
        <w:t xml:space="preserve"> – Titkos kódok, Kossuth kiadó 2010 Kína, ISBN 978-963-09-6159-2</w:t>
      </w:r>
    </w:p>
  </w:footnote>
  <w:footnote w:id="2">
    <w:p w14:paraId="02193318" w14:textId="77777777" w:rsidR="00C46647" w:rsidRDefault="00C46647">
      <w:pPr>
        <w:pStyle w:val="Lbjegyzetszveg"/>
      </w:pPr>
      <w:r>
        <w:rPr>
          <w:rStyle w:val="Lbjegyzet-hivatkozs"/>
        </w:rPr>
        <w:footnoteRef/>
      </w:r>
      <w:r>
        <w:t xml:space="preserve"> TODO </w:t>
      </w:r>
      <w:r w:rsidRPr="00C46647">
        <w:t>http://www.unicode.org/reports/tr17/</w:t>
      </w:r>
    </w:p>
  </w:footnote>
  <w:footnote w:id="3">
    <w:p w14:paraId="1BC9CA48" w14:textId="77777777" w:rsidR="007E5009" w:rsidRDefault="007E5009">
      <w:pPr>
        <w:pStyle w:val="Lbjegyzetszveg"/>
      </w:pPr>
      <w:r>
        <w:rPr>
          <w:rStyle w:val="Lbjegyzet-hivatkozs"/>
        </w:rPr>
        <w:footnoteRef/>
      </w:r>
      <w:r>
        <w:t xml:space="preserve"> TODO </w:t>
      </w:r>
      <w:r w:rsidRPr="007E5009">
        <w:t>http://www.ietf.org/rfc/rfc2130.txt</w:t>
      </w:r>
    </w:p>
  </w:footnote>
  <w:footnote w:id="4">
    <w:p w14:paraId="2761E63B" w14:textId="77777777" w:rsidR="00C46647" w:rsidRDefault="00C4664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C46647">
        <w:t>https://blog.prototypr.io/mojibake-the-unknown-very-common-problem-with-east-asian-language-input-804191067c18</w:t>
      </w:r>
    </w:p>
  </w:footnote>
  <w:footnote w:id="5">
    <w:p w14:paraId="71CA2725" w14:textId="77777777" w:rsidR="00A077CC" w:rsidRDefault="00A077CC">
      <w:pPr>
        <w:pStyle w:val="Lbjegyzetszveg"/>
      </w:pPr>
      <w:r>
        <w:rPr>
          <w:rStyle w:val="Lbjegyzet-hivatkozs"/>
        </w:rPr>
        <w:footnoteRef/>
      </w:r>
      <w:r>
        <w:t xml:space="preserve"> TODO </w:t>
      </w:r>
      <w:r w:rsidRPr="00A077CC">
        <w:t>http://kunststube.net/encoding/</w:t>
      </w:r>
    </w:p>
  </w:footnote>
  <w:footnote w:id="6">
    <w:p w14:paraId="734C9BBE" w14:textId="77777777" w:rsidR="00A077CC" w:rsidRDefault="00A077CC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A077CC">
        <w:t>https://www.w3.org/International/questions/qa-who-uses-unicode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A356A3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1B252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ED8C9C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081466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FD203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14C8"/>
    <w:rsid w:val="000032EF"/>
    <w:rsid w:val="00051819"/>
    <w:rsid w:val="000D0EFD"/>
    <w:rsid w:val="000F7F0C"/>
    <w:rsid w:val="001714C8"/>
    <w:rsid w:val="001C4D70"/>
    <w:rsid w:val="0024722D"/>
    <w:rsid w:val="002539CB"/>
    <w:rsid w:val="002D5A41"/>
    <w:rsid w:val="00340B54"/>
    <w:rsid w:val="00387E56"/>
    <w:rsid w:val="004124C8"/>
    <w:rsid w:val="0049506F"/>
    <w:rsid w:val="004A176C"/>
    <w:rsid w:val="005A6D52"/>
    <w:rsid w:val="005D4233"/>
    <w:rsid w:val="00614058"/>
    <w:rsid w:val="00765A7D"/>
    <w:rsid w:val="007E5009"/>
    <w:rsid w:val="007F20B0"/>
    <w:rsid w:val="00821106"/>
    <w:rsid w:val="00835FF3"/>
    <w:rsid w:val="0089597A"/>
    <w:rsid w:val="008E4196"/>
    <w:rsid w:val="00910819"/>
    <w:rsid w:val="00966703"/>
    <w:rsid w:val="0097442C"/>
    <w:rsid w:val="00974454"/>
    <w:rsid w:val="0098610E"/>
    <w:rsid w:val="00A077CC"/>
    <w:rsid w:val="00A338D5"/>
    <w:rsid w:val="00A35F84"/>
    <w:rsid w:val="00AC2907"/>
    <w:rsid w:val="00B0392F"/>
    <w:rsid w:val="00BD2B94"/>
    <w:rsid w:val="00C46647"/>
    <w:rsid w:val="00CD3B8A"/>
    <w:rsid w:val="00D14066"/>
    <w:rsid w:val="00E55350"/>
    <w:rsid w:val="00F9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A788"/>
  <w15:docId w15:val="{A3850706-5A28-4F62-A272-6DF81E1B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1081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835FF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35FF3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35FF3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7F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F20B0"/>
  </w:style>
  <w:style w:type="paragraph" w:styleId="llb">
    <w:name w:val="footer"/>
    <w:basedOn w:val="Norml"/>
    <w:link w:val="llbChar"/>
    <w:uiPriority w:val="99"/>
    <w:unhideWhenUsed/>
    <w:rsid w:val="007F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F20B0"/>
  </w:style>
  <w:style w:type="table" w:styleId="Rcsostblzat">
    <w:name w:val="Table Grid"/>
    <w:basedOn w:val="Normltblzat"/>
    <w:uiPriority w:val="59"/>
    <w:rsid w:val="00910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A07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077CC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unhideWhenUsed/>
    <w:qFormat/>
    <w:rsid w:val="00A077C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E5535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5535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5535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5535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553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0B254-915B-4ACC-AB42-DBEAAF99F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691</Words>
  <Characters>4769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Horváth István Máté</dc:creator>
  <cp:lastModifiedBy>Horváth István</cp:lastModifiedBy>
  <cp:revision>5</cp:revision>
  <dcterms:created xsi:type="dcterms:W3CDTF">2018-10-19T07:00:00Z</dcterms:created>
  <dcterms:modified xsi:type="dcterms:W3CDTF">2018-11-25T15:55:00Z</dcterms:modified>
</cp:coreProperties>
</file>