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8A58D" w14:textId="77777777" w:rsidR="00F279CA" w:rsidRPr="00F279CA" w:rsidRDefault="00F279CA" w:rsidP="00F279CA">
      <w:pPr>
        <w:widowControl/>
        <w:spacing w:before="100" w:beforeAutospacing="1" w:after="100" w:afterAutospacing="1" w:line="240" w:lineRule="auto"/>
        <w:outlineLvl w:val="0"/>
        <w:rPr>
          <w:rFonts w:ascii="Arial" w:eastAsia="宋体" w:hAnsi="Arial" w:cs="Arial"/>
          <w:b/>
          <w:bCs/>
          <w:kern w:val="36"/>
          <w:sz w:val="48"/>
          <w:szCs w:val="48"/>
          <w14:ligatures w14:val="none"/>
        </w:rPr>
      </w:pPr>
      <w:r w:rsidRPr="00F279CA">
        <w:rPr>
          <w:rFonts w:ascii="Arial" w:eastAsia="宋体" w:hAnsi="Arial" w:cs="Arial"/>
          <w:b/>
          <w:bCs/>
          <w:kern w:val="36"/>
          <w:sz w:val="48"/>
          <w:szCs w:val="48"/>
          <w14:ligatures w14:val="none"/>
        </w:rPr>
        <w:t>Cleaned Interview Findings (English Version)</w:t>
      </w:r>
    </w:p>
    <w:p w14:paraId="4573D56F" w14:textId="77777777" w:rsidR="00F279CA" w:rsidRPr="00F279CA" w:rsidRDefault="00F279CA" w:rsidP="00F279CA">
      <w:pPr>
        <w:widowControl/>
        <w:spacing w:before="100" w:beforeAutospacing="1" w:after="100" w:afterAutospacing="1" w:line="240" w:lineRule="auto"/>
        <w:outlineLvl w:val="1"/>
        <w:rPr>
          <w:rFonts w:ascii="Arial" w:eastAsia="宋体" w:hAnsi="Arial" w:cs="Arial"/>
          <w:b/>
          <w:bCs/>
          <w:kern w:val="0"/>
          <w:sz w:val="36"/>
          <w:szCs w:val="36"/>
          <w14:ligatures w14:val="none"/>
        </w:rPr>
      </w:pPr>
      <w:r w:rsidRPr="00F279CA">
        <w:rPr>
          <w:rFonts w:ascii="Arial" w:eastAsia="宋体" w:hAnsi="Arial" w:cs="Arial"/>
          <w:b/>
          <w:bCs/>
          <w:kern w:val="0"/>
          <w:sz w:val="36"/>
          <w:szCs w:val="36"/>
          <w14:ligatures w14:val="none"/>
        </w:rPr>
        <w:t>1. Daily Use and Spatial Cognition (Elderly / Long-term Residents)</w:t>
      </w:r>
    </w:p>
    <w:p w14:paraId="07CFDA8B"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Respondents generally reported limited familiarity with the surrounding urban areas, with their daily activities mainly confined to residential communities or nearby parks, and relatively infrequent walking or lingering within the study street segments.</w:t>
      </w:r>
    </w:p>
    <w:p w14:paraId="4BFFCA75"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Older respondents in particular indicated that:</w:t>
      </w:r>
    </w:p>
    <w:p w14:paraId="2F06BAAE" w14:textId="77777777" w:rsidR="00F279CA" w:rsidRPr="00F279CA" w:rsidRDefault="00F279CA" w:rsidP="00F279CA">
      <w:pPr>
        <w:widowControl/>
        <w:numPr>
          <w:ilvl w:val="0"/>
          <w:numId w:val="17"/>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They were not familiar with areas such as </w:t>
      </w:r>
      <w:proofErr w:type="spellStart"/>
      <w:r w:rsidRPr="00F279CA">
        <w:rPr>
          <w:rFonts w:ascii="Arial" w:eastAsia="宋体" w:hAnsi="Arial" w:cs="Arial"/>
          <w:kern w:val="0"/>
          <w:sz w:val="24"/>
          <w14:ligatures w14:val="none"/>
        </w:rPr>
        <w:t>Xili</w:t>
      </w:r>
      <w:proofErr w:type="spellEnd"/>
      <w:r w:rsidRPr="00F279CA">
        <w:rPr>
          <w:rFonts w:ascii="Arial" w:eastAsia="宋体" w:hAnsi="Arial" w:cs="Arial"/>
          <w:kern w:val="0"/>
          <w:sz w:val="24"/>
          <w14:ligatures w14:val="none"/>
        </w:rPr>
        <w:t xml:space="preserve"> or Dasha River, and their activity range was relatively limited </w:t>
      </w:r>
    </w:p>
    <w:p w14:paraId="30346653" w14:textId="77777777" w:rsidR="00F279CA" w:rsidRPr="00F279CA" w:rsidRDefault="00F279CA" w:rsidP="00F279CA">
      <w:pPr>
        <w:widowControl/>
        <w:numPr>
          <w:ilvl w:val="0"/>
          <w:numId w:val="17"/>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Even nearby parks that have been open for many years were rarely visited </w:t>
      </w:r>
    </w:p>
    <w:p w14:paraId="65465212" w14:textId="77777777" w:rsidR="00F279CA" w:rsidRPr="00F279CA" w:rsidRDefault="00F279CA" w:rsidP="00F279CA">
      <w:pPr>
        <w:widowControl/>
        <w:numPr>
          <w:ilvl w:val="0"/>
          <w:numId w:val="17"/>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They tended to prefer community spaces or designated parks rather than street environments for walking </w:t>
      </w:r>
    </w:p>
    <w:p w14:paraId="55C76729" w14:textId="77777777" w:rsidR="00F279CA" w:rsidRPr="00F279CA" w:rsidRDefault="00F279CA" w:rsidP="00F279CA">
      <w:pPr>
        <w:widowControl/>
        <w:numPr>
          <w:ilvl w:val="0"/>
          <w:numId w:val="17"/>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Walking activities were primarily associated with green park spaces rather than street corridors </w:t>
      </w:r>
    </w:p>
    <w:p w14:paraId="5DCD7BF1"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One respondent noted:</w:t>
      </w:r>
    </w:p>
    <w:p w14:paraId="2F18A38B"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“We usually go to parks for walking; streets are not really suitable for walking.”</w:t>
      </w:r>
    </w:p>
    <w:p w14:paraId="5F46E0EA"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At the same time, some respondents highlighted the functional convenience of the surrounding environment:</w:t>
      </w:r>
    </w:p>
    <w:p w14:paraId="3D2F4D8B" w14:textId="77777777" w:rsidR="00F279CA" w:rsidRPr="00F279CA" w:rsidRDefault="00F279CA" w:rsidP="00F279CA">
      <w:pPr>
        <w:widowControl/>
        <w:numPr>
          <w:ilvl w:val="0"/>
          <w:numId w:val="18"/>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Commercial facilities such as shopping centers and restaurants were available nearby </w:t>
      </w:r>
    </w:p>
    <w:p w14:paraId="5ABEB3D9" w14:textId="77777777" w:rsidR="00F279CA" w:rsidRPr="00F279CA" w:rsidRDefault="00F279CA" w:rsidP="00F279CA">
      <w:pPr>
        <w:widowControl/>
        <w:numPr>
          <w:ilvl w:val="0"/>
          <w:numId w:val="18"/>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Daily shopping and dining needs were easily satisfied </w:t>
      </w:r>
    </w:p>
    <w:p w14:paraId="4E298123" w14:textId="1135F5FD" w:rsidR="00F279CA" w:rsidRPr="00F279CA" w:rsidRDefault="00F279CA" w:rsidP="00F279CA">
      <w:pPr>
        <w:widowControl/>
        <w:numPr>
          <w:ilvl w:val="0"/>
          <w:numId w:val="18"/>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However, the street itself was not perceived as a primary recreational space </w:t>
      </w:r>
    </w:p>
    <w:p w14:paraId="294C0225" w14:textId="77777777" w:rsidR="00F279CA" w:rsidRPr="00F279CA" w:rsidRDefault="00F279CA" w:rsidP="00F279CA">
      <w:pPr>
        <w:widowControl/>
        <w:spacing w:before="100" w:beforeAutospacing="1" w:after="100" w:afterAutospacing="1" w:line="240" w:lineRule="auto"/>
        <w:outlineLvl w:val="1"/>
        <w:rPr>
          <w:rFonts w:ascii="Arial" w:eastAsia="宋体" w:hAnsi="Arial" w:cs="Arial"/>
          <w:b/>
          <w:bCs/>
          <w:kern w:val="0"/>
          <w:sz w:val="36"/>
          <w:szCs w:val="36"/>
          <w14:ligatures w14:val="none"/>
        </w:rPr>
      </w:pPr>
      <w:r w:rsidRPr="00F279CA">
        <w:rPr>
          <w:rFonts w:ascii="Arial" w:eastAsia="宋体" w:hAnsi="Arial" w:cs="Arial"/>
          <w:b/>
          <w:bCs/>
          <w:kern w:val="0"/>
          <w:sz w:val="36"/>
          <w:szCs w:val="36"/>
          <w14:ligatures w14:val="none"/>
        </w:rPr>
        <w:t>2. Negative Evaluation of Street Environment (Construction / Pollution / Pressure)</w:t>
      </w:r>
    </w:p>
    <w:p w14:paraId="63FB0487"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lastRenderedPageBreak/>
        <w:t>Some respondents expressed clearly negative perceptions of the street environment, mainly in the following aspects:</w:t>
      </w:r>
    </w:p>
    <w:p w14:paraId="2FE9AD00" w14:textId="77777777" w:rsidR="00F279CA" w:rsidRPr="00F279CA" w:rsidRDefault="00F279CA" w:rsidP="00F279CA">
      <w:pPr>
        <w:widowControl/>
        <w:spacing w:before="100" w:beforeAutospacing="1" w:after="100" w:afterAutospacing="1" w:line="240" w:lineRule="auto"/>
        <w:outlineLvl w:val="2"/>
        <w:rPr>
          <w:rFonts w:ascii="Arial" w:eastAsia="宋体" w:hAnsi="Arial" w:cs="Arial"/>
          <w:b/>
          <w:bCs/>
          <w:kern w:val="0"/>
          <w:sz w:val="27"/>
          <w:szCs w:val="27"/>
          <w14:ligatures w14:val="none"/>
        </w:rPr>
      </w:pPr>
      <w:r w:rsidRPr="00F279CA">
        <w:rPr>
          <w:rFonts w:ascii="Arial" w:eastAsia="宋体" w:hAnsi="Arial" w:cs="Arial"/>
          <w:b/>
          <w:bCs/>
          <w:kern w:val="0"/>
          <w:sz w:val="27"/>
          <w:szCs w:val="27"/>
          <w14:ligatures w14:val="none"/>
        </w:rPr>
        <w:t>(1) Poor environmental quality</w:t>
      </w:r>
    </w:p>
    <w:p w14:paraId="329E9971" w14:textId="77777777" w:rsidR="00F279CA" w:rsidRPr="00F279CA" w:rsidRDefault="00F279CA" w:rsidP="00F279CA">
      <w:pPr>
        <w:widowControl/>
        <w:numPr>
          <w:ilvl w:val="0"/>
          <w:numId w:val="19"/>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Construction activities resulted in a messy and unclean environment </w:t>
      </w:r>
    </w:p>
    <w:p w14:paraId="09713F9F" w14:textId="77777777" w:rsidR="00F279CA" w:rsidRPr="00F279CA" w:rsidRDefault="00F279CA" w:rsidP="00F279CA">
      <w:pPr>
        <w:widowControl/>
        <w:numPr>
          <w:ilvl w:val="0"/>
          <w:numId w:val="19"/>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Lack of greenery and landscape elements </w:t>
      </w:r>
    </w:p>
    <w:p w14:paraId="58A279BF" w14:textId="77777777" w:rsidR="00F279CA" w:rsidRPr="00F279CA" w:rsidRDefault="00F279CA" w:rsidP="00F279CA">
      <w:pPr>
        <w:widowControl/>
        <w:numPr>
          <w:ilvl w:val="0"/>
          <w:numId w:val="19"/>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Overall low visual quality of the street </w:t>
      </w:r>
    </w:p>
    <w:p w14:paraId="6C257D0F"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Typical statement:</w:t>
      </w:r>
    </w:p>
    <w:p w14:paraId="753B9F22"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“The environment is not good at the moment due to construction. There are no trees or flowers on both sides, and it looks quite dirty.”</w:t>
      </w:r>
    </w:p>
    <w:p w14:paraId="0B54D0C5" w14:textId="77777777" w:rsidR="00F279CA" w:rsidRPr="00F279CA" w:rsidRDefault="00F279CA" w:rsidP="00F279CA">
      <w:pPr>
        <w:widowControl/>
        <w:spacing w:before="100" w:beforeAutospacing="1" w:after="100" w:afterAutospacing="1" w:line="240" w:lineRule="auto"/>
        <w:outlineLvl w:val="2"/>
        <w:rPr>
          <w:rFonts w:ascii="Arial" w:eastAsia="宋体" w:hAnsi="Arial" w:cs="Arial"/>
          <w:b/>
          <w:bCs/>
          <w:kern w:val="0"/>
          <w:sz w:val="27"/>
          <w:szCs w:val="27"/>
          <w14:ligatures w14:val="none"/>
        </w:rPr>
      </w:pPr>
      <w:r w:rsidRPr="00F279CA">
        <w:rPr>
          <w:rFonts w:ascii="Arial" w:eastAsia="宋体" w:hAnsi="Arial" w:cs="Arial"/>
          <w:b/>
          <w:bCs/>
          <w:kern w:val="0"/>
          <w:sz w:val="27"/>
          <w:szCs w:val="27"/>
          <w14:ligatures w14:val="none"/>
        </w:rPr>
        <w:t>(2) Psychological pressure and discomfort</w:t>
      </w:r>
    </w:p>
    <w:p w14:paraId="4FD9BAF4" w14:textId="77777777" w:rsidR="00F279CA" w:rsidRPr="00F279CA" w:rsidRDefault="00F279CA" w:rsidP="00F279CA">
      <w:pPr>
        <w:widowControl/>
        <w:numPr>
          <w:ilvl w:val="0"/>
          <w:numId w:val="20"/>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The street space was perceived as crowded </w:t>
      </w:r>
    </w:p>
    <w:p w14:paraId="6EE614FB" w14:textId="77777777" w:rsidR="00F279CA" w:rsidRPr="00F279CA" w:rsidRDefault="00F279CA" w:rsidP="00F279CA">
      <w:pPr>
        <w:widowControl/>
        <w:numPr>
          <w:ilvl w:val="0"/>
          <w:numId w:val="20"/>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Lack of comfort and pleasantness </w:t>
      </w:r>
    </w:p>
    <w:p w14:paraId="0BBFC212" w14:textId="77777777" w:rsidR="00F279CA" w:rsidRPr="00F279CA" w:rsidRDefault="00F279CA" w:rsidP="00F279CA">
      <w:pPr>
        <w:widowControl/>
        <w:numPr>
          <w:ilvl w:val="0"/>
          <w:numId w:val="20"/>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Overall atmosphere described as oppressive </w:t>
      </w:r>
    </w:p>
    <w:p w14:paraId="5684DAC5"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Respondents stated:</w:t>
      </w:r>
    </w:p>
    <w:p w14:paraId="41C9942E"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“It feels quite depressing and unpleasant.”</w:t>
      </w:r>
    </w:p>
    <w:p w14:paraId="6D466FAA" w14:textId="77777777" w:rsidR="00F279CA" w:rsidRPr="00F279CA" w:rsidRDefault="00F279CA" w:rsidP="00F279CA">
      <w:pPr>
        <w:widowControl/>
        <w:spacing w:before="100" w:beforeAutospacing="1" w:after="100" w:afterAutospacing="1" w:line="240" w:lineRule="auto"/>
        <w:outlineLvl w:val="2"/>
        <w:rPr>
          <w:rFonts w:ascii="Arial" w:eastAsia="宋体" w:hAnsi="Arial" w:cs="Arial"/>
          <w:b/>
          <w:bCs/>
          <w:kern w:val="0"/>
          <w:sz w:val="27"/>
          <w:szCs w:val="27"/>
          <w14:ligatures w14:val="none"/>
        </w:rPr>
      </w:pPr>
      <w:r w:rsidRPr="00F279CA">
        <w:rPr>
          <w:rFonts w:ascii="Arial" w:eastAsia="宋体" w:hAnsi="Arial" w:cs="Arial"/>
          <w:b/>
          <w:bCs/>
          <w:kern w:val="0"/>
          <w:sz w:val="27"/>
          <w:szCs w:val="27"/>
          <w14:ligatures w14:val="none"/>
        </w:rPr>
        <w:t>(3) Unsuitability for walking</w:t>
      </w:r>
    </w:p>
    <w:p w14:paraId="4236CD7C" w14:textId="77777777" w:rsidR="00F279CA" w:rsidRPr="00F279CA" w:rsidRDefault="00F279CA" w:rsidP="00F279CA">
      <w:pPr>
        <w:widowControl/>
        <w:numPr>
          <w:ilvl w:val="0"/>
          <w:numId w:val="21"/>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Reluctance to walk along the street </w:t>
      </w:r>
    </w:p>
    <w:p w14:paraId="4B75EA49" w14:textId="77777777" w:rsidR="00F279CA" w:rsidRPr="00F279CA" w:rsidRDefault="00F279CA" w:rsidP="00F279CA">
      <w:pPr>
        <w:widowControl/>
        <w:numPr>
          <w:ilvl w:val="0"/>
          <w:numId w:val="21"/>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Preference for parks or alternative green spaces </w:t>
      </w:r>
    </w:p>
    <w:p w14:paraId="5BC4719B" w14:textId="6A3FBFB0" w:rsidR="00F279CA" w:rsidRPr="00F279CA" w:rsidRDefault="00F279CA" w:rsidP="00F279CA">
      <w:pPr>
        <w:widowControl/>
        <w:numPr>
          <w:ilvl w:val="0"/>
          <w:numId w:val="21"/>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Traffic flow negatively affected walking experience </w:t>
      </w:r>
    </w:p>
    <w:p w14:paraId="1A472186" w14:textId="77777777" w:rsidR="00F279CA" w:rsidRPr="00F279CA" w:rsidRDefault="00F279CA" w:rsidP="00F279CA">
      <w:pPr>
        <w:widowControl/>
        <w:spacing w:before="100" w:beforeAutospacing="1" w:after="100" w:afterAutospacing="1" w:line="240" w:lineRule="auto"/>
        <w:outlineLvl w:val="1"/>
        <w:rPr>
          <w:rFonts w:ascii="Arial" w:eastAsia="宋体" w:hAnsi="Arial" w:cs="Arial"/>
          <w:b/>
          <w:bCs/>
          <w:kern w:val="0"/>
          <w:sz w:val="36"/>
          <w:szCs w:val="36"/>
          <w14:ligatures w14:val="none"/>
        </w:rPr>
      </w:pPr>
      <w:r w:rsidRPr="00F279CA">
        <w:rPr>
          <w:rFonts w:ascii="Arial" w:eastAsia="宋体" w:hAnsi="Arial" w:cs="Arial"/>
          <w:b/>
          <w:bCs/>
          <w:kern w:val="0"/>
          <w:sz w:val="36"/>
          <w:szCs w:val="36"/>
          <w14:ligatures w14:val="none"/>
        </w:rPr>
        <w:t>3. Neutral Evaluation (Functional but Not Attractive)</w:t>
      </w:r>
    </w:p>
    <w:p w14:paraId="35DDDFD5"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Another group of respondents expressed neutral attitudes toward the street, characterized by the following:</w:t>
      </w:r>
    </w:p>
    <w:p w14:paraId="1BE0B32A" w14:textId="77777777" w:rsidR="00F279CA" w:rsidRPr="00F279CA" w:rsidRDefault="00F279CA" w:rsidP="00F279CA">
      <w:pPr>
        <w:widowControl/>
        <w:numPr>
          <w:ilvl w:val="0"/>
          <w:numId w:val="22"/>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Basic shopping functions were satisfied </w:t>
      </w:r>
    </w:p>
    <w:p w14:paraId="1646225C" w14:textId="77777777" w:rsidR="00F279CA" w:rsidRPr="00F279CA" w:rsidRDefault="00F279CA" w:rsidP="00F279CA">
      <w:pPr>
        <w:widowControl/>
        <w:numPr>
          <w:ilvl w:val="0"/>
          <w:numId w:val="22"/>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The environment was described as “acceptable,” but not attractive </w:t>
      </w:r>
    </w:p>
    <w:p w14:paraId="1BA0DD92" w14:textId="77777777" w:rsidR="00F279CA" w:rsidRPr="00F279CA" w:rsidRDefault="00F279CA" w:rsidP="00F279CA">
      <w:pPr>
        <w:widowControl/>
        <w:numPr>
          <w:ilvl w:val="0"/>
          <w:numId w:val="22"/>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Emotional response was neutral, neither positive nor negative </w:t>
      </w:r>
    </w:p>
    <w:p w14:paraId="0560DBB8"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Typical responses included:</w:t>
      </w:r>
    </w:p>
    <w:p w14:paraId="6FD9E5BA" w14:textId="77777777" w:rsidR="00F279CA" w:rsidRPr="00F279CA" w:rsidRDefault="00F279CA" w:rsidP="00F279CA">
      <w:pPr>
        <w:widowControl/>
        <w:numPr>
          <w:ilvl w:val="0"/>
          <w:numId w:val="23"/>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“It is okay, neither good nor bad.” </w:t>
      </w:r>
    </w:p>
    <w:p w14:paraId="154F0024" w14:textId="77777777" w:rsidR="00F279CA" w:rsidRPr="00F279CA" w:rsidRDefault="00F279CA" w:rsidP="00F279CA">
      <w:pPr>
        <w:widowControl/>
        <w:numPr>
          <w:ilvl w:val="0"/>
          <w:numId w:val="23"/>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“Shopping is fine, but nothing particularly special.” </w:t>
      </w:r>
    </w:p>
    <w:p w14:paraId="12C52A64" w14:textId="77777777" w:rsidR="00F279CA" w:rsidRPr="00F279CA" w:rsidRDefault="00F279CA" w:rsidP="00F279CA">
      <w:pPr>
        <w:widowControl/>
        <w:numPr>
          <w:ilvl w:val="0"/>
          <w:numId w:val="23"/>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lastRenderedPageBreak/>
        <w:t xml:space="preserve">“As long as I can buy what I need, I just leave.” </w:t>
      </w:r>
    </w:p>
    <w:p w14:paraId="30F7F27B"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Some respondents emphasized functionality over aesthetics:</w:t>
      </w:r>
    </w:p>
    <w:p w14:paraId="331E1C58" w14:textId="77777777" w:rsidR="00F279CA" w:rsidRPr="00F279CA" w:rsidRDefault="00F279CA" w:rsidP="00F279CA">
      <w:pPr>
        <w:widowControl/>
        <w:numPr>
          <w:ilvl w:val="0"/>
          <w:numId w:val="24"/>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The visual quality of the environment was not considered important </w:t>
      </w:r>
    </w:p>
    <w:p w14:paraId="1266B674" w14:textId="503511A7" w:rsidR="00F279CA" w:rsidRPr="00F279CA" w:rsidRDefault="00F279CA" w:rsidP="00F279CA">
      <w:pPr>
        <w:widowControl/>
        <w:numPr>
          <w:ilvl w:val="0"/>
          <w:numId w:val="24"/>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The primary use of the street was utilitarian, such as transit or shopping </w:t>
      </w:r>
    </w:p>
    <w:p w14:paraId="09722C34" w14:textId="77777777" w:rsidR="00F279CA" w:rsidRPr="00F279CA" w:rsidRDefault="00F279CA" w:rsidP="00F279CA">
      <w:pPr>
        <w:widowControl/>
        <w:spacing w:before="100" w:beforeAutospacing="1" w:after="100" w:afterAutospacing="1" w:line="240" w:lineRule="auto"/>
        <w:outlineLvl w:val="1"/>
        <w:rPr>
          <w:rFonts w:ascii="Arial" w:eastAsia="宋体" w:hAnsi="Arial" w:cs="Arial"/>
          <w:b/>
          <w:bCs/>
          <w:kern w:val="0"/>
          <w:sz w:val="36"/>
          <w:szCs w:val="36"/>
          <w14:ligatures w14:val="none"/>
        </w:rPr>
      </w:pPr>
      <w:r w:rsidRPr="00F279CA">
        <w:rPr>
          <w:rFonts w:ascii="Arial" w:eastAsia="宋体" w:hAnsi="Arial" w:cs="Arial"/>
          <w:b/>
          <w:bCs/>
          <w:kern w:val="0"/>
          <w:sz w:val="36"/>
          <w:szCs w:val="36"/>
          <w14:ligatures w14:val="none"/>
        </w:rPr>
        <w:t>4. Relatively Positive Evaluation (Convenience / Familiarity / Livability)</w:t>
      </w:r>
    </w:p>
    <w:p w14:paraId="7C1672DF"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A smaller number of respondents expressed relatively positive perceptions, mainly due to:</w:t>
      </w:r>
    </w:p>
    <w:p w14:paraId="0441C6C2" w14:textId="77777777" w:rsidR="00F279CA" w:rsidRPr="00F279CA" w:rsidRDefault="00F279CA" w:rsidP="00F279CA">
      <w:pPr>
        <w:widowControl/>
        <w:spacing w:before="100" w:beforeAutospacing="1" w:after="100" w:afterAutospacing="1" w:line="240" w:lineRule="auto"/>
        <w:outlineLvl w:val="2"/>
        <w:rPr>
          <w:rFonts w:ascii="Arial" w:eastAsia="宋体" w:hAnsi="Arial" w:cs="Arial"/>
          <w:b/>
          <w:bCs/>
          <w:kern w:val="0"/>
          <w:sz w:val="27"/>
          <w:szCs w:val="27"/>
          <w14:ligatures w14:val="none"/>
        </w:rPr>
      </w:pPr>
      <w:r w:rsidRPr="00F279CA">
        <w:rPr>
          <w:rFonts w:ascii="Arial" w:eastAsia="宋体" w:hAnsi="Arial" w:cs="Arial"/>
          <w:b/>
          <w:bCs/>
          <w:kern w:val="0"/>
          <w:sz w:val="27"/>
          <w:szCs w:val="27"/>
          <w14:ligatures w14:val="none"/>
        </w:rPr>
        <w:t>(1) Convenience of daily life</w:t>
      </w:r>
    </w:p>
    <w:p w14:paraId="6A72A9C3" w14:textId="77777777" w:rsidR="00F279CA" w:rsidRPr="00F279CA" w:rsidRDefault="00F279CA" w:rsidP="00F279CA">
      <w:pPr>
        <w:widowControl/>
        <w:numPr>
          <w:ilvl w:val="0"/>
          <w:numId w:val="25"/>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Dense distribution of restaurants and retail facilities </w:t>
      </w:r>
    </w:p>
    <w:p w14:paraId="4BE77AE6" w14:textId="77777777" w:rsidR="00F279CA" w:rsidRPr="00F279CA" w:rsidRDefault="00F279CA" w:rsidP="00F279CA">
      <w:pPr>
        <w:widowControl/>
        <w:numPr>
          <w:ilvl w:val="0"/>
          <w:numId w:val="25"/>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High accessibility for daily needs </w:t>
      </w:r>
    </w:p>
    <w:p w14:paraId="0A62BA53" w14:textId="77777777" w:rsidR="00F279CA" w:rsidRPr="00F279CA" w:rsidRDefault="00F279CA" w:rsidP="00F279CA">
      <w:pPr>
        <w:widowControl/>
        <w:spacing w:before="100" w:beforeAutospacing="1" w:after="100" w:afterAutospacing="1" w:line="240" w:lineRule="auto"/>
        <w:outlineLvl w:val="2"/>
        <w:rPr>
          <w:rFonts w:ascii="Arial" w:eastAsia="宋体" w:hAnsi="Arial" w:cs="Arial"/>
          <w:b/>
          <w:bCs/>
          <w:kern w:val="0"/>
          <w:sz w:val="27"/>
          <w:szCs w:val="27"/>
          <w14:ligatures w14:val="none"/>
        </w:rPr>
      </w:pPr>
      <w:r w:rsidRPr="00F279CA">
        <w:rPr>
          <w:rFonts w:ascii="Arial" w:eastAsia="宋体" w:hAnsi="Arial" w:cs="Arial"/>
          <w:b/>
          <w:bCs/>
          <w:kern w:val="0"/>
          <w:sz w:val="27"/>
          <w:szCs w:val="27"/>
          <w14:ligatures w14:val="none"/>
        </w:rPr>
        <w:t>(2) Basic satisfaction</w:t>
      </w:r>
    </w:p>
    <w:p w14:paraId="0892C3CB" w14:textId="77777777" w:rsidR="00F279CA" w:rsidRPr="00F279CA" w:rsidRDefault="00F279CA" w:rsidP="00F279CA">
      <w:pPr>
        <w:widowControl/>
        <w:numPr>
          <w:ilvl w:val="0"/>
          <w:numId w:val="26"/>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The environment was described as “acceptable” or “quite good” </w:t>
      </w:r>
    </w:p>
    <w:p w14:paraId="016DFAB9" w14:textId="77777777" w:rsidR="00F279CA" w:rsidRPr="00F279CA" w:rsidRDefault="00F279CA" w:rsidP="00F279CA">
      <w:pPr>
        <w:widowControl/>
        <w:numPr>
          <w:ilvl w:val="0"/>
          <w:numId w:val="26"/>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Perceived safety and accessibility were generally satisfactory </w:t>
      </w:r>
    </w:p>
    <w:p w14:paraId="7338329E" w14:textId="77777777" w:rsidR="00F279CA" w:rsidRPr="00F279CA" w:rsidRDefault="00F279CA" w:rsidP="00F279CA">
      <w:pPr>
        <w:widowControl/>
        <w:spacing w:before="100" w:beforeAutospacing="1" w:after="100" w:afterAutospacing="1" w:line="240" w:lineRule="auto"/>
        <w:outlineLvl w:val="2"/>
        <w:rPr>
          <w:rFonts w:ascii="Arial" w:eastAsia="宋体" w:hAnsi="Arial" w:cs="Arial"/>
          <w:b/>
          <w:bCs/>
          <w:kern w:val="0"/>
          <w:sz w:val="27"/>
          <w:szCs w:val="27"/>
          <w14:ligatures w14:val="none"/>
        </w:rPr>
      </w:pPr>
      <w:r w:rsidRPr="00F279CA">
        <w:rPr>
          <w:rFonts w:ascii="Arial" w:eastAsia="宋体" w:hAnsi="Arial" w:cs="Arial"/>
          <w:b/>
          <w:bCs/>
          <w:kern w:val="0"/>
          <w:sz w:val="27"/>
          <w:szCs w:val="27"/>
          <w14:ligatures w14:val="none"/>
        </w:rPr>
        <w:t>(3) Recognition of social function</w:t>
      </w:r>
    </w:p>
    <w:p w14:paraId="4DFAC611" w14:textId="77777777" w:rsidR="00F279CA" w:rsidRPr="00F279CA" w:rsidRDefault="00F279CA" w:rsidP="00F279CA">
      <w:pPr>
        <w:widowControl/>
        <w:numPr>
          <w:ilvl w:val="0"/>
          <w:numId w:val="27"/>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The street was considered suitable for daily passage </w:t>
      </w:r>
    </w:p>
    <w:p w14:paraId="288D6A7F" w14:textId="77777777" w:rsidR="00F279CA" w:rsidRPr="00F279CA" w:rsidRDefault="00F279CA" w:rsidP="00F279CA">
      <w:pPr>
        <w:widowControl/>
        <w:numPr>
          <w:ilvl w:val="0"/>
          <w:numId w:val="27"/>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It fulfilled basic functional requirements </w:t>
      </w:r>
    </w:p>
    <w:p w14:paraId="543B4854"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However, limitations were still noted:</w:t>
      </w:r>
    </w:p>
    <w:p w14:paraId="01528F38" w14:textId="77777777" w:rsidR="00F279CA" w:rsidRPr="00F279CA" w:rsidRDefault="00F279CA" w:rsidP="00F279CA">
      <w:pPr>
        <w:widowControl/>
        <w:numPr>
          <w:ilvl w:val="0"/>
          <w:numId w:val="28"/>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Not suitable for long-duration walking </w:t>
      </w:r>
    </w:p>
    <w:p w14:paraId="3F7FE4AA" w14:textId="032C3968" w:rsidR="00F279CA" w:rsidRPr="00F279CA" w:rsidRDefault="00F279CA" w:rsidP="00F279CA">
      <w:pPr>
        <w:widowControl/>
        <w:numPr>
          <w:ilvl w:val="0"/>
          <w:numId w:val="28"/>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Lack of recreational or leisure-oriented spaces </w:t>
      </w:r>
    </w:p>
    <w:p w14:paraId="2874201B" w14:textId="77777777" w:rsidR="00F279CA" w:rsidRPr="00F279CA" w:rsidRDefault="00F279CA" w:rsidP="00F279CA">
      <w:pPr>
        <w:widowControl/>
        <w:spacing w:before="100" w:beforeAutospacing="1" w:after="100" w:afterAutospacing="1" w:line="240" w:lineRule="auto"/>
        <w:outlineLvl w:val="1"/>
        <w:rPr>
          <w:rFonts w:ascii="Arial" w:eastAsia="宋体" w:hAnsi="Arial" w:cs="Arial"/>
          <w:b/>
          <w:bCs/>
          <w:kern w:val="0"/>
          <w:sz w:val="36"/>
          <w:szCs w:val="36"/>
          <w14:ligatures w14:val="none"/>
        </w:rPr>
      </w:pPr>
      <w:r w:rsidRPr="00F279CA">
        <w:rPr>
          <w:rFonts w:ascii="Arial" w:eastAsia="宋体" w:hAnsi="Arial" w:cs="Arial"/>
          <w:b/>
          <w:bCs/>
          <w:kern w:val="0"/>
          <w:sz w:val="36"/>
          <w:szCs w:val="36"/>
          <w14:ligatures w14:val="none"/>
        </w:rPr>
        <w:t>5. Traffic and Safety Concerns (Mobility &amp; Safety Issues)</w:t>
      </w:r>
    </w:p>
    <w:p w14:paraId="0A007731"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Multiple respondents highlighted issues related to traffic and pedestrian safety:</w:t>
      </w:r>
    </w:p>
    <w:p w14:paraId="4EE93BF0" w14:textId="77777777" w:rsidR="00F279CA" w:rsidRPr="00F279CA" w:rsidRDefault="00F279CA" w:rsidP="00F279CA">
      <w:pPr>
        <w:widowControl/>
        <w:numPr>
          <w:ilvl w:val="0"/>
          <w:numId w:val="29"/>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High traffic volume, especially trucks and electric vehicles </w:t>
      </w:r>
    </w:p>
    <w:p w14:paraId="64AD354F" w14:textId="77777777" w:rsidR="00F279CA" w:rsidRPr="00F279CA" w:rsidRDefault="00F279CA" w:rsidP="00F279CA">
      <w:pPr>
        <w:widowControl/>
        <w:numPr>
          <w:ilvl w:val="0"/>
          <w:numId w:val="29"/>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Narrow road segments in certain areas </w:t>
      </w:r>
    </w:p>
    <w:p w14:paraId="63E310B5" w14:textId="77777777" w:rsidR="00F279CA" w:rsidRPr="00F279CA" w:rsidRDefault="00F279CA" w:rsidP="00F279CA">
      <w:pPr>
        <w:widowControl/>
        <w:numPr>
          <w:ilvl w:val="0"/>
          <w:numId w:val="29"/>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lastRenderedPageBreak/>
        <w:t xml:space="preserve">Perceived risks for pedestrians </w:t>
      </w:r>
    </w:p>
    <w:p w14:paraId="1904D702" w14:textId="77777777" w:rsidR="00F279CA" w:rsidRPr="00F279CA" w:rsidRDefault="00F279CA" w:rsidP="00F279CA">
      <w:pPr>
        <w:widowControl/>
        <w:numPr>
          <w:ilvl w:val="0"/>
          <w:numId w:val="29"/>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Unsuitability for elderly and children </w:t>
      </w:r>
    </w:p>
    <w:p w14:paraId="69B926BD"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Typical statement:</w:t>
      </w:r>
    </w:p>
    <w:p w14:paraId="2767FFDE" w14:textId="47954036"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“There are many vehicles, and it is not very safe to walk here, especially for older people.”</w:t>
      </w:r>
    </w:p>
    <w:p w14:paraId="5BCFA2EA" w14:textId="77777777" w:rsidR="00F279CA" w:rsidRPr="00F279CA" w:rsidRDefault="00F279CA" w:rsidP="00F279CA">
      <w:pPr>
        <w:widowControl/>
        <w:spacing w:before="100" w:beforeAutospacing="1" w:after="100" w:afterAutospacing="1" w:line="240" w:lineRule="auto"/>
        <w:outlineLvl w:val="1"/>
        <w:rPr>
          <w:rFonts w:ascii="Arial" w:eastAsia="宋体" w:hAnsi="Arial" w:cs="Arial"/>
          <w:b/>
          <w:bCs/>
          <w:kern w:val="0"/>
          <w:sz w:val="36"/>
          <w:szCs w:val="36"/>
          <w14:ligatures w14:val="none"/>
        </w:rPr>
      </w:pPr>
      <w:r w:rsidRPr="00F279CA">
        <w:rPr>
          <w:rFonts w:ascii="Arial" w:eastAsia="宋体" w:hAnsi="Arial" w:cs="Arial"/>
          <w:b/>
          <w:bCs/>
          <w:kern w:val="0"/>
          <w:sz w:val="36"/>
          <w:szCs w:val="36"/>
          <w14:ligatures w14:val="none"/>
        </w:rPr>
        <w:t>6. Spatial Structure and Functional Conflicts (Built Environment Conflicts)</w:t>
      </w:r>
    </w:p>
    <w:p w14:paraId="47A9DED9"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Several interviews indicated conflicts in street functions and spatial organization:</w:t>
      </w:r>
    </w:p>
    <w:p w14:paraId="5AD6FDA0" w14:textId="77777777" w:rsidR="00F279CA" w:rsidRPr="00F279CA" w:rsidRDefault="00F279CA" w:rsidP="00F279CA">
      <w:pPr>
        <w:widowControl/>
        <w:numPr>
          <w:ilvl w:val="0"/>
          <w:numId w:val="30"/>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Mixed use of commercial freight vehicles and pedestrian spaces </w:t>
      </w:r>
    </w:p>
    <w:p w14:paraId="04CCD851" w14:textId="77777777" w:rsidR="00F279CA" w:rsidRPr="00F279CA" w:rsidRDefault="00F279CA" w:rsidP="00F279CA">
      <w:pPr>
        <w:widowControl/>
        <w:numPr>
          <w:ilvl w:val="0"/>
          <w:numId w:val="30"/>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Construction material markets contributing to traffic disorder </w:t>
      </w:r>
    </w:p>
    <w:p w14:paraId="41935233" w14:textId="77777777" w:rsidR="00F279CA" w:rsidRPr="00F279CA" w:rsidRDefault="00F279CA" w:rsidP="00F279CA">
      <w:pPr>
        <w:widowControl/>
        <w:numPr>
          <w:ilvl w:val="0"/>
          <w:numId w:val="30"/>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Noticeable noise and congestion </w:t>
      </w:r>
    </w:p>
    <w:p w14:paraId="69313E6F" w14:textId="3FBF87D4" w:rsidR="00F279CA" w:rsidRPr="00F279CA" w:rsidRDefault="00F279CA" w:rsidP="00F279CA">
      <w:pPr>
        <w:widowControl/>
        <w:numPr>
          <w:ilvl w:val="0"/>
          <w:numId w:val="30"/>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Lack of a well-defined pedestrian system </w:t>
      </w:r>
    </w:p>
    <w:p w14:paraId="21350709" w14:textId="77777777" w:rsidR="00F279CA" w:rsidRPr="00F279CA" w:rsidRDefault="00F279CA" w:rsidP="00F279CA">
      <w:pPr>
        <w:widowControl/>
        <w:spacing w:before="100" w:beforeAutospacing="1" w:after="100" w:afterAutospacing="1" w:line="240" w:lineRule="auto"/>
        <w:outlineLvl w:val="1"/>
        <w:rPr>
          <w:rFonts w:ascii="Arial" w:eastAsia="宋体" w:hAnsi="Arial" w:cs="Arial"/>
          <w:b/>
          <w:bCs/>
          <w:kern w:val="0"/>
          <w:sz w:val="36"/>
          <w:szCs w:val="36"/>
          <w14:ligatures w14:val="none"/>
        </w:rPr>
      </w:pPr>
      <w:r w:rsidRPr="00F279CA">
        <w:rPr>
          <w:rFonts w:ascii="Arial" w:eastAsia="宋体" w:hAnsi="Arial" w:cs="Arial"/>
          <w:b/>
          <w:bCs/>
          <w:kern w:val="0"/>
          <w:sz w:val="36"/>
          <w:szCs w:val="36"/>
          <w14:ligatures w14:val="none"/>
        </w:rPr>
        <w:t>7. Social Background and User Groups (Demographic Context)</w:t>
      </w:r>
    </w:p>
    <w:p w14:paraId="0A5BAE87"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The interviews also revealed contextual demographic characteristics:</w:t>
      </w:r>
    </w:p>
    <w:p w14:paraId="7A4324BE" w14:textId="77777777" w:rsidR="00F279CA" w:rsidRPr="00F279CA" w:rsidRDefault="00F279CA" w:rsidP="00F279CA">
      <w:pPr>
        <w:widowControl/>
        <w:numPr>
          <w:ilvl w:val="0"/>
          <w:numId w:val="31"/>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Most respondents were migrants from other provinces (e.g., Jiangxi, Guangxi) </w:t>
      </w:r>
    </w:p>
    <w:p w14:paraId="7CE57399" w14:textId="77777777" w:rsidR="00F279CA" w:rsidRPr="00F279CA" w:rsidRDefault="00F279CA" w:rsidP="00F279CA">
      <w:pPr>
        <w:widowControl/>
        <w:numPr>
          <w:ilvl w:val="0"/>
          <w:numId w:val="31"/>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Some were long-term residents of Shenzhen </w:t>
      </w:r>
    </w:p>
    <w:p w14:paraId="0990A80D" w14:textId="77777777" w:rsidR="00F279CA" w:rsidRPr="00F279CA" w:rsidRDefault="00F279CA" w:rsidP="00F279CA">
      <w:pPr>
        <w:widowControl/>
        <w:numPr>
          <w:ilvl w:val="0"/>
          <w:numId w:val="31"/>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A relatively high proportion of elderly individuals (retirees or caregivers of grandchildren) </w:t>
      </w:r>
    </w:p>
    <w:p w14:paraId="42227226" w14:textId="0DC01FCA" w:rsidR="00F279CA" w:rsidRPr="00F279CA" w:rsidRDefault="00F279CA" w:rsidP="00F279CA">
      <w:pPr>
        <w:widowControl/>
        <w:numPr>
          <w:ilvl w:val="0"/>
          <w:numId w:val="31"/>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Students participated as part of a social survey activity </w:t>
      </w:r>
    </w:p>
    <w:p w14:paraId="3E81F2F2" w14:textId="77777777" w:rsidR="00F279CA" w:rsidRPr="00F279CA" w:rsidRDefault="00F279CA" w:rsidP="00F279CA">
      <w:pPr>
        <w:widowControl/>
        <w:spacing w:before="100" w:beforeAutospacing="1" w:after="100" w:afterAutospacing="1" w:line="240" w:lineRule="auto"/>
        <w:outlineLvl w:val="1"/>
        <w:rPr>
          <w:rFonts w:ascii="Arial" w:eastAsia="宋体" w:hAnsi="Arial" w:cs="Arial"/>
          <w:b/>
          <w:bCs/>
          <w:kern w:val="0"/>
          <w:sz w:val="36"/>
          <w:szCs w:val="36"/>
          <w14:ligatures w14:val="none"/>
        </w:rPr>
      </w:pPr>
      <w:r w:rsidRPr="00F279CA">
        <w:rPr>
          <w:rFonts w:ascii="Arial" w:eastAsia="宋体" w:hAnsi="Arial" w:cs="Arial"/>
          <w:b/>
          <w:bCs/>
          <w:kern w:val="0"/>
          <w:sz w:val="36"/>
          <w:szCs w:val="36"/>
          <w14:ligatures w14:val="none"/>
        </w:rPr>
        <w:t>8. Overall Thematic Summary</w:t>
      </w:r>
    </w:p>
    <w:p w14:paraId="1A521146" w14:textId="77777777" w:rsidR="00F279CA" w:rsidRPr="00F279CA" w:rsidRDefault="00F279CA" w:rsidP="00F279CA">
      <w:pPr>
        <w:widowControl/>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Overall, the street environment exhibits the following characteristics:</w:t>
      </w:r>
    </w:p>
    <w:p w14:paraId="596D585C" w14:textId="77777777" w:rsidR="00F279CA" w:rsidRPr="00F279CA" w:rsidRDefault="00F279CA" w:rsidP="00F279CA">
      <w:pPr>
        <w:widowControl/>
        <w:numPr>
          <w:ilvl w:val="0"/>
          <w:numId w:val="32"/>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Strong functional performance (high accessibility to shopping and dining) </w:t>
      </w:r>
    </w:p>
    <w:p w14:paraId="52E3A886" w14:textId="77777777" w:rsidR="00F279CA" w:rsidRPr="00F279CA" w:rsidRDefault="00F279CA" w:rsidP="00F279CA">
      <w:pPr>
        <w:widowControl/>
        <w:numPr>
          <w:ilvl w:val="0"/>
          <w:numId w:val="32"/>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Weak aesthetic and environmental quality (limited greenery and construction disturbances) </w:t>
      </w:r>
    </w:p>
    <w:p w14:paraId="02C4F420" w14:textId="77777777" w:rsidR="00F279CA" w:rsidRPr="00F279CA" w:rsidRDefault="00F279CA" w:rsidP="00F279CA">
      <w:pPr>
        <w:widowControl/>
        <w:numPr>
          <w:ilvl w:val="0"/>
          <w:numId w:val="32"/>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 xml:space="preserve">Moderate to poor walking experience (crowding and safety concerns) </w:t>
      </w:r>
    </w:p>
    <w:p w14:paraId="58D62220" w14:textId="77777777" w:rsidR="00F279CA" w:rsidRPr="00F279CA" w:rsidRDefault="00F279CA" w:rsidP="00F279CA">
      <w:pPr>
        <w:widowControl/>
        <w:numPr>
          <w:ilvl w:val="0"/>
          <w:numId w:val="32"/>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lastRenderedPageBreak/>
        <w:t xml:space="preserve">Utilitarian patterns of use (“use-and-leave” behavior) </w:t>
      </w:r>
    </w:p>
    <w:p w14:paraId="29E80FCD" w14:textId="77777777" w:rsidR="00F279CA" w:rsidRPr="00F279CA" w:rsidRDefault="00F279CA" w:rsidP="00F279CA">
      <w:pPr>
        <w:widowControl/>
        <w:numPr>
          <w:ilvl w:val="0"/>
          <w:numId w:val="32"/>
        </w:numPr>
        <w:spacing w:before="100" w:beforeAutospacing="1" w:after="100" w:afterAutospacing="1" w:line="240" w:lineRule="auto"/>
        <w:rPr>
          <w:rFonts w:ascii="Arial" w:eastAsia="宋体" w:hAnsi="Arial" w:cs="Arial"/>
          <w:kern w:val="0"/>
          <w:sz w:val="24"/>
          <w14:ligatures w14:val="none"/>
        </w:rPr>
      </w:pPr>
      <w:r w:rsidRPr="00F279CA">
        <w:rPr>
          <w:rFonts w:ascii="Arial" w:eastAsia="宋体" w:hAnsi="Arial" w:cs="Arial"/>
          <w:kern w:val="0"/>
          <w:sz w:val="24"/>
          <w14:ligatures w14:val="none"/>
        </w:rPr>
        <w:t>Lack of recreational and walking-oriented functions, with parks serving as substitutes for street-based leisure activities</w:t>
      </w:r>
    </w:p>
    <w:p w14:paraId="02218BD6" w14:textId="77777777" w:rsidR="007B126A" w:rsidRPr="00F279CA" w:rsidRDefault="007B126A">
      <w:pPr>
        <w:rPr>
          <w:rFonts w:ascii="Arial" w:hAnsi="Arial" w:cs="Arial"/>
        </w:rPr>
      </w:pPr>
    </w:p>
    <w:sectPr w:rsidR="007B126A" w:rsidRPr="00F279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B0EA1" w14:textId="77777777" w:rsidR="001107F0" w:rsidRDefault="001107F0" w:rsidP="00FD430E">
      <w:pPr>
        <w:spacing w:after="0" w:line="240" w:lineRule="auto"/>
        <w:rPr>
          <w:rFonts w:hint="eastAsia"/>
        </w:rPr>
      </w:pPr>
      <w:r>
        <w:separator/>
      </w:r>
    </w:p>
  </w:endnote>
  <w:endnote w:type="continuationSeparator" w:id="0">
    <w:p w14:paraId="342360A7" w14:textId="77777777" w:rsidR="001107F0" w:rsidRDefault="001107F0" w:rsidP="00FD43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8EB41" w14:textId="77777777" w:rsidR="001107F0" w:rsidRDefault="001107F0" w:rsidP="00FD430E">
      <w:pPr>
        <w:spacing w:after="0" w:line="240" w:lineRule="auto"/>
        <w:rPr>
          <w:rFonts w:hint="eastAsia"/>
        </w:rPr>
      </w:pPr>
      <w:r>
        <w:separator/>
      </w:r>
    </w:p>
  </w:footnote>
  <w:footnote w:type="continuationSeparator" w:id="0">
    <w:p w14:paraId="517878DE" w14:textId="77777777" w:rsidR="001107F0" w:rsidRDefault="001107F0" w:rsidP="00FD430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0F7C"/>
    <w:multiLevelType w:val="multilevel"/>
    <w:tmpl w:val="96BE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D614A"/>
    <w:multiLevelType w:val="multilevel"/>
    <w:tmpl w:val="5F4A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3A77"/>
    <w:multiLevelType w:val="multilevel"/>
    <w:tmpl w:val="5B44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90BA0"/>
    <w:multiLevelType w:val="multilevel"/>
    <w:tmpl w:val="5872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4E87"/>
    <w:multiLevelType w:val="multilevel"/>
    <w:tmpl w:val="8D6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E3A12"/>
    <w:multiLevelType w:val="multilevel"/>
    <w:tmpl w:val="28F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01280"/>
    <w:multiLevelType w:val="multilevel"/>
    <w:tmpl w:val="EFB2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B5908"/>
    <w:multiLevelType w:val="multilevel"/>
    <w:tmpl w:val="80AC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1716E"/>
    <w:multiLevelType w:val="multilevel"/>
    <w:tmpl w:val="986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73781"/>
    <w:multiLevelType w:val="multilevel"/>
    <w:tmpl w:val="128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60FA8"/>
    <w:multiLevelType w:val="multilevel"/>
    <w:tmpl w:val="C6CA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4F09"/>
    <w:multiLevelType w:val="multilevel"/>
    <w:tmpl w:val="AF40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D1183"/>
    <w:multiLevelType w:val="multilevel"/>
    <w:tmpl w:val="E33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233CD"/>
    <w:multiLevelType w:val="multilevel"/>
    <w:tmpl w:val="032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759E3"/>
    <w:multiLevelType w:val="multilevel"/>
    <w:tmpl w:val="4CA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36D83"/>
    <w:multiLevelType w:val="multilevel"/>
    <w:tmpl w:val="EE64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C6FB4"/>
    <w:multiLevelType w:val="multilevel"/>
    <w:tmpl w:val="2A9A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85271"/>
    <w:multiLevelType w:val="multilevel"/>
    <w:tmpl w:val="E69C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A542A"/>
    <w:multiLevelType w:val="multilevel"/>
    <w:tmpl w:val="220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B32E8"/>
    <w:multiLevelType w:val="multilevel"/>
    <w:tmpl w:val="6CB4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F1CA3"/>
    <w:multiLevelType w:val="multilevel"/>
    <w:tmpl w:val="9F0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E4BF2"/>
    <w:multiLevelType w:val="multilevel"/>
    <w:tmpl w:val="90F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D1E74"/>
    <w:multiLevelType w:val="multilevel"/>
    <w:tmpl w:val="031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D75E2"/>
    <w:multiLevelType w:val="multilevel"/>
    <w:tmpl w:val="813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348BD"/>
    <w:multiLevelType w:val="multilevel"/>
    <w:tmpl w:val="5E6C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C43B57"/>
    <w:multiLevelType w:val="multilevel"/>
    <w:tmpl w:val="7B0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71672"/>
    <w:multiLevelType w:val="multilevel"/>
    <w:tmpl w:val="A29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EF3"/>
    <w:multiLevelType w:val="multilevel"/>
    <w:tmpl w:val="CA2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E7E0E"/>
    <w:multiLevelType w:val="multilevel"/>
    <w:tmpl w:val="7B2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9487D"/>
    <w:multiLevelType w:val="multilevel"/>
    <w:tmpl w:val="57AE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736BF"/>
    <w:multiLevelType w:val="multilevel"/>
    <w:tmpl w:val="1B0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172B8"/>
    <w:multiLevelType w:val="multilevel"/>
    <w:tmpl w:val="9F5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030876">
    <w:abstractNumId w:val="11"/>
  </w:num>
  <w:num w:numId="2" w16cid:durableId="971986162">
    <w:abstractNumId w:val="26"/>
  </w:num>
  <w:num w:numId="3" w16cid:durableId="1363093552">
    <w:abstractNumId w:val="6"/>
  </w:num>
  <w:num w:numId="4" w16cid:durableId="1587300352">
    <w:abstractNumId w:val="21"/>
  </w:num>
  <w:num w:numId="5" w16cid:durableId="1902905121">
    <w:abstractNumId w:val="25"/>
  </w:num>
  <w:num w:numId="6" w16cid:durableId="85271280">
    <w:abstractNumId w:val="13"/>
  </w:num>
  <w:num w:numId="7" w16cid:durableId="995957669">
    <w:abstractNumId w:val="2"/>
  </w:num>
  <w:num w:numId="8" w16cid:durableId="463621966">
    <w:abstractNumId w:val="15"/>
  </w:num>
  <w:num w:numId="9" w16cid:durableId="73748585">
    <w:abstractNumId w:val="9"/>
  </w:num>
  <w:num w:numId="10" w16cid:durableId="588391425">
    <w:abstractNumId w:val="8"/>
  </w:num>
  <w:num w:numId="11" w16cid:durableId="294918395">
    <w:abstractNumId w:val="24"/>
  </w:num>
  <w:num w:numId="12" w16cid:durableId="57048377">
    <w:abstractNumId w:val="3"/>
  </w:num>
  <w:num w:numId="13" w16cid:durableId="1953245004">
    <w:abstractNumId w:val="20"/>
  </w:num>
  <w:num w:numId="14" w16cid:durableId="1241254441">
    <w:abstractNumId w:val="19"/>
  </w:num>
  <w:num w:numId="15" w16cid:durableId="1184057756">
    <w:abstractNumId w:val="22"/>
  </w:num>
  <w:num w:numId="16" w16cid:durableId="433675946">
    <w:abstractNumId w:val="10"/>
  </w:num>
  <w:num w:numId="17" w16cid:durableId="2094038296">
    <w:abstractNumId w:val="27"/>
  </w:num>
  <w:num w:numId="18" w16cid:durableId="1809589020">
    <w:abstractNumId w:val="16"/>
  </w:num>
  <w:num w:numId="19" w16cid:durableId="1459910981">
    <w:abstractNumId w:val="4"/>
  </w:num>
  <w:num w:numId="20" w16cid:durableId="691296168">
    <w:abstractNumId w:val="5"/>
  </w:num>
  <w:num w:numId="21" w16cid:durableId="1827160598">
    <w:abstractNumId w:val="0"/>
  </w:num>
  <w:num w:numId="22" w16cid:durableId="1924223633">
    <w:abstractNumId w:val="30"/>
  </w:num>
  <w:num w:numId="23" w16cid:durableId="1261795441">
    <w:abstractNumId w:val="17"/>
  </w:num>
  <w:num w:numId="24" w16cid:durableId="1837453285">
    <w:abstractNumId w:val="18"/>
  </w:num>
  <w:num w:numId="25" w16cid:durableId="1477642286">
    <w:abstractNumId w:val="14"/>
  </w:num>
  <w:num w:numId="26" w16cid:durableId="872808605">
    <w:abstractNumId w:val="31"/>
  </w:num>
  <w:num w:numId="27" w16cid:durableId="368726427">
    <w:abstractNumId w:val="12"/>
  </w:num>
  <w:num w:numId="28" w16cid:durableId="1676029955">
    <w:abstractNumId w:val="29"/>
  </w:num>
  <w:num w:numId="29" w16cid:durableId="1098133643">
    <w:abstractNumId w:val="7"/>
  </w:num>
  <w:num w:numId="30" w16cid:durableId="1712268647">
    <w:abstractNumId w:val="28"/>
  </w:num>
  <w:num w:numId="31" w16cid:durableId="1011642711">
    <w:abstractNumId w:val="1"/>
  </w:num>
  <w:num w:numId="32" w16cid:durableId="14133570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26A"/>
    <w:rsid w:val="001107F0"/>
    <w:rsid w:val="00186B7E"/>
    <w:rsid w:val="00254134"/>
    <w:rsid w:val="007B126A"/>
    <w:rsid w:val="00F279CA"/>
    <w:rsid w:val="00FD4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D1C99"/>
  <w15:chartTrackingRefBased/>
  <w15:docId w15:val="{EA5EE50C-4AE5-464A-B7EE-58F03905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126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B126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7B126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B126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B126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B126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B12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12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12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126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B126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7B126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B126A"/>
    <w:rPr>
      <w:rFonts w:cstheme="majorBidi"/>
      <w:color w:val="2F5496" w:themeColor="accent1" w:themeShade="BF"/>
      <w:sz w:val="28"/>
      <w:szCs w:val="28"/>
    </w:rPr>
  </w:style>
  <w:style w:type="character" w:customStyle="1" w:styleId="50">
    <w:name w:val="标题 5 字符"/>
    <w:basedOn w:val="a0"/>
    <w:link w:val="5"/>
    <w:uiPriority w:val="9"/>
    <w:semiHidden/>
    <w:rsid w:val="007B126A"/>
    <w:rPr>
      <w:rFonts w:cstheme="majorBidi"/>
      <w:color w:val="2F5496" w:themeColor="accent1" w:themeShade="BF"/>
      <w:sz w:val="24"/>
    </w:rPr>
  </w:style>
  <w:style w:type="character" w:customStyle="1" w:styleId="60">
    <w:name w:val="标题 6 字符"/>
    <w:basedOn w:val="a0"/>
    <w:link w:val="6"/>
    <w:uiPriority w:val="9"/>
    <w:semiHidden/>
    <w:rsid w:val="007B126A"/>
    <w:rPr>
      <w:rFonts w:cstheme="majorBidi"/>
      <w:b/>
      <w:bCs/>
      <w:color w:val="2F5496" w:themeColor="accent1" w:themeShade="BF"/>
    </w:rPr>
  </w:style>
  <w:style w:type="character" w:customStyle="1" w:styleId="70">
    <w:name w:val="标题 7 字符"/>
    <w:basedOn w:val="a0"/>
    <w:link w:val="7"/>
    <w:uiPriority w:val="9"/>
    <w:semiHidden/>
    <w:rsid w:val="007B126A"/>
    <w:rPr>
      <w:rFonts w:cstheme="majorBidi"/>
      <w:b/>
      <w:bCs/>
      <w:color w:val="595959" w:themeColor="text1" w:themeTint="A6"/>
    </w:rPr>
  </w:style>
  <w:style w:type="character" w:customStyle="1" w:styleId="80">
    <w:name w:val="标题 8 字符"/>
    <w:basedOn w:val="a0"/>
    <w:link w:val="8"/>
    <w:uiPriority w:val="9"/>
    <w:semiHidden/>
    <w:rsid w:val="007B126A"/>
    <w:rPr>
      <w:rFonts w:cstheme="majorBidi"/>
      <w:color w:val="595959" w:themeColor="text1" w:themeTint="A6"/>
    </w:rPr>
  </w:style>
  <w:style w:type="character" w:customStyle="1" w:styleId="90">
    <w:name w:val="标题 9 字符"/>
    <w:basedOn w:val="a0"/>
    <w:link w:val="9"/>
    <w:uiPriority w:val="9"/>
    <w:semiHidden/>
    <w:rsid w:val="007B126A"/>
    <w:rPr>
      <w:rFonts w:eastAsiaTheme="majorEastAsia" w:cstheme="majorBidi"/>
      <w:color w:val="595959" w:themeColor="text1" w:themeTint="A6"/>
    </w:rPr>
  </w:style>
  <w:style w:type="paragraph" w:styleId="a3">
    <w:name w:val="Title"/>
    <w:basedOn w:val="a"/>
    <w:next w:val="a"/>
    <w:link w:val="a4"/>
    <w:uiPriority w:val="10"/>
    <w:qFormat/>
    <w:rsid w:val="007B12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12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12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12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126A"/>
    <w:pPr>
      <w:spacing w:before="160"/>
      <w:jc w:val="center"/>
    </w:pPr>
    <w:rPr>
      <w:i/>
      <w:iCs/>
      <w:color w:val="404040" w:themeColor="text1" w:themeTint="BF"/>
    </w:rPr>
  </w:style>
  <w:style w:type="character" w:customStyle="1" w:styleId="a8">
    <w:name w:val="引用 字符"/>
    <w:basedOn w:val="a0"/>
    <w:link w:val="a7"/>
    <w:uiPriority w:val="29"/>
    <w:rsid w:val="007B126A"/>
    <w:rPr>
      <w:i/>
      <w:iCs/>
      <w:color w:val="404040" w:themeColor="text1" w:themeTint="BF"/>
    </w:rPr>
  </w:style>
  <w:style w:type="paragraph" w:styleId="a9">
    <w:name w:val="List Paragraph"/>
    <w:basedOn w:val="a"/>
    <w:uiPriority w:val="34"/>
    <w:qFormat/>
    <w:rsid w:val="007B126A"/>
    <w:pPr>
      <w:ind w:left="720"/>
      <w:contextualSpacing/>
    </w:pPr>
  </w:style>
  <w:style w:type="character" w:styleId="aa">
    <w:name w:val="Intense Emphasis"/>
    <w:basedOn w:val="a0"/>
    <w:uiPriority w:val="21"/>
    <w:qFormat/>
    <w:rsid w:val="007B126A"/>
    <w:rPr>
      <w:i/>
      <w:iCs/>
      <w:color w:val="2F5496" w:themeColor="accent1" w:themeShade="BF"/>
    </w:rPr>
  </w:style>
  <w:style w:type="paragraph" w:styleId="ab">
    <w:name w:val="Intense Quote"/>
    <w:basedOn w:val="a"/>
    <w:next w:val="a"/>
    <w:link w:val="ac"/>
    <w:uiPriority w:val="30"/>
    <w:qFormat/>
    <w:rsid w:val="007B1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B126A"/>
    <w:rPr>
      <w:i/>
      <w:iCs/>
      <w:color w:val="2F5496" w:themeColor="accent1" w:themeShade="BF"/>
    </w:rPr>
  </w:style>
  <w:style w:type="character" w:styleId="ad">
    <w:name w:val="Intense Reference"/>
    <w:basedOn w:val="a0"/>
    <w:uiPriority w:val="32"/>
    <w:qFormat/>
    <w:rsid w:val="007B126A"/>
    <w:rPr>
      <w:b/>
      <w:bCs/>
      <w:smallCaps/>
      <w:color w:val="2F5496" w:themeColor="accent1" w:themeShade="BF"/>
      <w:spacing w:val="5"/>
    </w:rPr>
  </w:style>
  <w:style w:type="paragraph" w:styleId="ae">
    <w:name w:val="header"/>
    <w:basedOn w:val="a"/>
    <w:link w:val="af"/>
    <w:uiPriority w:val="99"/>
    <w:unhideWhenUsed/>
    <w:rsid w:val="00FD430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D430E"/>
    <w:rPr>
      <w:sz w:val="18"/>
      <w:szCs w:val="18"/>
    </w:rPr>
  </w:style>
  <w:style w:type="paragraph" w:styleId="af0">
    <w:name w:val="footer"/>
    <w:basedOn w:val="a"/>
    <w:link w:val="af1"/>
    <w:uiPriority w:val="99"/>
    <w:unhideWhenUsed/>
    <w:rsid w:val="00FD430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D430E"/>
    <w:rPr>
      <w:sz w:val="18"/>
      <w:szCs w:val="18"/>
    </w:rPr>
  </w:style>
  <w:style w:type="paragraph" w:styleId="af2">
    <w:name w:val="Normal (Web)"/>
    <w:basedOn w:val="a"/>
    <w:uiPriority w:val="99"/>
    <w:semiHidden/>
    <w:unhideWhenUsed/>
    <w:rsid w:val="00FD430E"/>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FD43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2400</Words>
  <Characters>2880</Characters>
  <Application>Microsoft Office Word</Application>
  <DocSecurity>0</DocSecurity>
  <Lines>192</Lines>
  <Paragraphs>310</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ox f</dc:creator>
  <cp:keywords/>
  <dc:description/>
  <cp:lastModifiedBy>ox f</cp:lastModifiedBy>
  <cp:revision>3</cp:revision>
  <dcterms:created xsi:type="dcterms:W3CDTF">2026-06-30T10:31:00Z</dcterms:created>
  <dcterms:modified xsi:type="dcterms:W3CDTF">2026-06-30T10:33:00Z</dcterms:modified>
</cp:coreProperties>
</file>