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153983764"/>
      <w:bookmarkStart w:id="4" w:name="_Toc213786562"/>
      <w:bookmarkStart w:id="5" w:name="_Toc14337"/>
      <w:bookmarkStart w:id="6" w:name="_Toc9625"/>
      <w:bookmarkStart w:id="7" w:name="_Toc153817471"/>
      <w:bookmarkStart w:id="8" w:name="_Toc168716129"/>
      <w:bookmarkStart w:id="9" w:name="_Toc168717081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50" w:name="_GoBack"/>
      <w:bookmarkEnd w:id="50"/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153983776"/>
      <w:bookmarkStart w:id="12" w:name="_Toc213786563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bookmarkStart w:id="13" w:name="_Toc213786587"/>
      <w:commentRangeStart w:id="0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88494887"/>
      <w:bookmarkStart w:id="15" w:name="_Toc153817482"/>
      <w:bookmarkStart w:id="16" w:name="_Toc213786565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85475339"/>
            <w:bookmarkStart w:id="19" w:name="_Toc213786567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213786568"/>
      <w:bookmarkStart w:id="23" w:name="_Toc85475340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bookmarkStart w:id="24" w:name="_Toc213786570"/>
      <w:commentRangeStart w:id="1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7DF1D2B3">
      <w:pPr>
        <w:pStyle w:val="128"/>
        <w:ind w:left="0" w:leftChars="0" w:firstLine="0" w:firstLineChars="0"/>
        <w:rPr>
          <w:rFonts w:ascii="Times New Roman" w:hAnsi="Times New Roman"/>
        </w:rPr>
        <w:sectPr>
          <w:pgSz w:w="16838" w:h="11906" w:orient="landscape"/>
          <w:pgMar w:top="1797" w:right="1440" w:bottom="1797" w:left="1440" w:header="680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129268779"/>
      <w:bookmarkStart w:id="31" w:name="_Toc213786580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p w14:paraId="C0A1B001">
      <w:r>
        <w:t>${carbonizationAssessment}</w:t>
      </w:r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03020335"/>
      <w:bookmarkStart w:id="43" w:name="_Toc15381749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footerReference r:id="rId15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78925821"/>
      <w:bookmarkStart w:id="48" w:name="_Toc11318254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pgSz w:w="16838" w:h="11906" w:orient="landscape"/>
          <w:pgMar w:top="1797" w:right="1440" w:bottom="1797" w:left="1440" w:header="851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1A5AF">
    <w:pPr>
      <w:pStyle w:val="29"/>
      <w:tabs>
        <w:tab w:val="right" w:pos="4153"/>
        <w:tab w:val="left" w:pos="13039"/>
      </w:tabs>
      <w:jc w:val="both"/>
      <w:rPr>
        <w:rFonts w:hint="eastAsia" w:eastAsia="黑体"/>
        <w:lang w:eastAsia="zh-CN"/>
      </w:rPr>
    </w:pPr>
    <w:r>
      <w:rPr>
        <w:rFonts w:hint="eastAsia" w:ascii="黑体" w:hAnsi="黑体" w:cs="黑体"/>
      </w:rPr>
      <w:t>洪监高速公路养护检查等级Ⅰ级桥梁（连续梁、连续刚构桥）定期检</w:t>
    </w:r>
    <w:r>
      <w:rPr>
        <w:rFonts w:hint="eastAsia" w:ascii="黑体" w:hAnsi="黑体" w:cs="黑体"/>
        <w:lang w:val="en-US" w:eastAsia="zh-CN"/>
      </w:rPr>
      <w:t>测报告</w:t>
    </w:r>
    <w:r>
      <w:rPr>
        <w:rFonts w:hint="eastAsia" w:eastAsia="黑体"/>
        <w:lang w:eastAsia="zh-CN"/>
      </w:rPr>
      <w:ptab w:relativeTo="indent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15875" b="247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2" Type="http://schemas.microsoft.com/office/2011/relationships/people" Target="people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3.jpeg"/><Relationship Id="rId17" Type="http://schemas.openxmlformats.org/officeDocument/2006/relationships/image" Target="media/image2.jpeg"/><Relationship Id="rId16" Type="http://schemas.openxmlformats.org/officeDocument/2006/relationships/theme" Target="theme/theme1.xml"/><Relationship Id="rId15" Type="http://schemas.openxmlformats.org/officeDocument/2006/relationships/footer" Target="footer7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3315</Words>
  <Characters>3936</Characters>
  <Lines>5717</Lines>
  <Paragraphs>5040</Paragraphs>
  <TotalTime>0</TotalTime>
  <ScaleCrop>false</ScaleCrop>
  <LinksUpToDate>false</LinksUpToDate>
  <CharactersWithSpaces>4121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2025-11-15T13:29:00Z</dcterms:created>
  <dc:creator>雨林木风</dc:creator>
  <cp:lastModifiedBy>Long</cp:lastModifiedBy>
  <cp:lastPrinted>2024-01-16T12:28:00Z</cp:lastPrinted>
  <dcterms:modified xsi:type="dcterms:W3CDTF">2026-09-09T20:35:19Z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eyJoZGlkIjoiYjJlNTIwZWUyMDNhYTZhZGZmODQzZTQ1MmJhNzEyZDIiLCJ1c2VySWQiOiIyODMwMDExNzUifQ==</vt:lpwstr>
  </property>
</Properties>
</file>