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37A04" w14:textId="1E6576E5" w:rsidR="001839A7" w:rsidRDefault="002C7511" w:rsidP="00DB6B3A">
      <w:pPr>
        <w:pStyle w:val="a4"/>
        <w:jc w:val="center"/>
        <w:rPr>
          <w:rFonts w:hint="eastAsia"/>
        </w:rPr>
      </w:pPr>
      <w:r>
        <w:rPr>
          <w:noProof/>
          <w:lang w:val="en-US"/>
        </w:rPr>
        <w:drawing>
          <wp:inline distT="0" distB="0" distL="0" distR="0" wp14:anchorId="22DFB043" wp14:editId="7A79BFF2">
            <wp:extent cx="3270692" cy="2325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270692" cy="2325624"/>
                    </a:xfrm>
                    <a:prstGeom prst="rect">
                      <a:avLst/>
                    </a:prstGeom>
                  </pic:spPr>
                </pic:pic>
              </a:graphicData>
            </a:graphic>
          </wp:inline>
        </w:drawing>
      </w:r>
    </w:p>
    <w:p w14:paraId="3A1CA91F" w14:textId="77777777" w:rsidR="001839A7" w:rsidRDefault="001839A7" w:rsidP="00DB6B3A">
      <w:pPr>
        <w:pStyle w:val="a4"/>
        <w:rPr>
          <w:rFonts w:hint="eastAsia"/>
        </w:rPr>
      </w:pPr>
    </w:p>
    <w:p w14:paraId="7890D08B" w14:textId="77777777" w:rsidR="001839A7" w:rsidRDefault="001839A7" w:rsidP="00DB6B3A">
      <w:pPr>
        <w:pStyle w:val="a4"/>
        <w:rPr>
          <w:rFonts w:hint="eastAsia"/>
        </w:rPr>
      </w:pPr>
    </w:p>
    <w:p w14:paraId="669D4CDF" w14:textId="77777777" w:rsidR="001839A7" w:rsidRDefault="001839A7" w:rsidP="00DB6B3A">
      <w:pPr>
        <w:pStyle w:val="a4"/>
        <w:rPr>
          <w:rFonts w:hint="eastAsia"/>
        </w:rPr>
      </w:pPr>
    </w:p>
    <w:p w14:paraId="3B9AE1E6" w14:textId="77777777" w:rsidR="001839A7" w:rsidRDefault="001839A7" w:rsidP="00DB6B3A">
      <w:pPr>
        <w:pStyle w:val="a4"/>
        <w:rPr>
          <w:rFonts w:hint="eastAsia"/>
        </w:rPr>
      </w:pPr>
    </w:p>
    <w:p w14:paraId="31ED9DCC" w14:textId="728BCBC1" w:rsidR="001839A7" w:rsidRDefault="001839A7" w:rsidP="00DB6B3A">
      <w:pPr>
        <w:pStyle w:val="a4"/>
        <w:rPr>
          <w:rFonts w:hint="eastAsia"/>
        </w:rPr>
      </w:pPr>
    </w:p>
    <w:p w14:paraId="03CB73AE" w14:textId="77777777" w:rsidR="001839A7" w:rsidRDefault="002C7511">
      <w:pPr>
        <w:pStyle w:val="a5"/>
        <w:rPr>
          <w:lang w:eastAsia="zh-CN"/>
        </w:rPr>
      </w:pPr>
      <w:bookmarkStart w:id="0" w:name="OCPP_2.0.1:_Part_0_-_Introduction"/>
      <w:bookmarkEnd w:id="0"/>
      <w:r>
        <w:rPr>
          <w:w w:val="95"/>
          <w:lang w:val="zh-Hans" w:eastAsia="zh-CN"/>
        </w:rPr>
        <w:t>OCPP 2.0.1</w:t>
      </w:r>
    </w:p>
    <w:p w14:paraId="2F218226" w14:textId="77777777" w:rsidR="001839A7" w:rsidRDefault="002C7511" w:rsidP="00B02E1C">
      <w:pPr>
        <w:jc w:val="right"/>
        <w:rPr>
          <w:lang w:eastAsia="zh-CN"/>
        </w:rPr>
      </w:pPr>
      <w:r>
        <w:rPr>
          <w:rFonts w:ascii="微软雅黑" w:eastAsia="微软雅黑" w:hAnsi="微软雅黑" w:cs="微软雅黑" w:hint="eastAsia"/>
          <w:w w:val="105"/>
          <w:lang w:val="zh-Hans" w:eastAsia="zh-CN"/>
        </w:rPr>
        <w:t>第</w:t>
      </w:r>
      <w:r>
        <w:rPr>
          <w:w w:val="105"/>
          <w:lang w:val="zh-Hans" w:eastAsia="zh-CN"/>
        </w:rPr>
        <w:t xml:space="preserve"> 0</w:t>
      </w:r>
      <w:r>
        <w:rPr>
          <w:lang w:val="zh-Hans" w:eastAsia="zh-CN"/>
        </w:rPr>
        <w:t xml:space="preserve"> 部分 </w:t>
      </w:r>
      <w:r>
        <w:rPr>
          <w:w w:val="105"/>
          <w:lang w:val="zh-Hans" w:eastAsia="zh-CN"/>
        </w:rPr>
        <w:t xml:space="preserve"> - </w:t>
      </w:r>
      <w:r>
        <w:rPr>
          <w:rFonts w:ascii="微软雅黑" w:eastAsia="微软雅黑" w:hAnsi="微软雅黑" w:cs="微软雅黑" w:hint="eastAsia"/>
          <w:w w:val="105"/>
          <w:lang w:val="zh-Hans" w:eastAsia="zh-CN"/>
        </w:rPr>
        <w:t>简介</w:t>
      </w:r>
    </w:p>
    <w:p w14:paraId="338ABE87" w14:textId="53D6B17C" w:rsidR="001839A7" w:rsidRDefault="00DB6B3A" w:rsidP="00DB6B3A">
      <w:pPr>
        <w:pStyle w:val="a4"/>
        <w:rPr>
          <w:rFonts w:eastAsia="PMingLiU" w:hint="eastAsia"/>
          <w:w w:val="105"/>
          <w:lang w:eastAsia="zh-TW"/>
        </w:rPr>
      </w:pPr>
      <w:r>
        <w:rPr>
          <w:rFonts w:asciiTheme="minorEastAsia" w:hAnsiTheme="minorEastAsia" w:hint="eastAsia"/>
          <w:w w:val="105"/>
        </w:rPr>
        <w:t xml:space="preserve"> </w:t>
      </w:r>
      <w:r>
        <w:rPr>
          <w:rFonts w:asciiTheme="minorEastAsia" w:eastAsia="PMingLiU" w:hAnsiTheme="minorEastAsia"/>
          <w:w w:val="105"/>
          <w:lang w:eastAsia="zh-TW"/>
        </w:rPr>
        <w:t xml:space="preserve">                                                                         </w:t>
      </w:r>
      <w:r w:rsidR="00B02E1C">
        <w:rPr>
          <w:rFonts w:asciiTheme="minorEastAsia" w:eastAsia="PMingLiU" w:hAnsiTheme="minorEastAsia"/>
          <w:w w:val="105"/>
          <w:lang w:eastAsia="zh-TW"/>
        </w:rPr>
        <w:t xml:space="preserve"> </w:t>
      </w:r>
      <w:r w:rsidR="000A0307">
        <w:rPr>
          <w:rFonts w:asciiTheme="minorEastAsia" w:hAnsiTheme="minorEastAsia" w:hint="eastAsia"/>
          <w:w w:val="105"/>
        </w:rPr>
        <w:t>最终版</w:t>
      </w:r>
      <w:r w:rsidR="002C7511">
        <w:rPr>
          <w:w w:val="105"/>
        </w:rPr>
        <w:t>，</w:t>
      </w:r>
      <w:r w:rsidR="002C7511">
        <w:rPr>
          <w:w w:val="105"/>
        </w:rPr>
        <w:t>2020-03-31</w:t>
      </w:r>
    </w:p>
    <w:p w14:paraId="6D5FF757" w14:textId="15A0AE55" w:rsidR="000A0307" w:rsidRDefault="000A0307" w:rsidP="00DB6B3A">
      <w:pPr>
        <w:pStyle w:val="a4"/>
        <w:rPr>
          <w:rFonts w:hint="eastAsia"/>
          <w:w w:val="105"/>
        </w:rPr>
      </w:pPr>
    </w:p>
    <w:p w14:paraId="504CB1BE" w14:textId="294BAF13" w:rsidR="000A0307" w:rsidRDefault="000A0307" w:rsidP="00DB6B3A">
      <w:pPr>
        <w:pStyle w:val="a4"/>
        <w:rPr>
          <w:rFonts w:hint="eastAsia"/>
          <w:w w:val="105"/>
        </w:rPr>
      </w:pPr>
    </w:p>
    <w:p w14:paraId="578838B4" w14:textId="1FF43233" w:rsidR="000A0307" w:rsidRDefault="000A0307" w:rsidP="00DB6B3A">
      <w:pPr>
        <w:pStyle w:val="a4"/>
        <w:rPr>
          <w:rFonts w:hint="eastAsia"/>
          <w:w w:val="105"/>
        </w:rPr>
      </w:pPr>
    </w:p>
    <w:p w14:paraId="76369C13" w14:textId="280E8508" w:rsidR="000A0307" w:rsidRDefault="000A0307" w:rsidP="00DB6B3A">
      <w:pPr>
        <w:pStyle w:val="a4"/>
        <w:rPr>
          <w:rFonts w:hint="eastAsia"/>
          <w:w w:val="105"/>
        </w:rPr>
      </w:pPr>
    </w:p>
    <w:p w14:paraId="2B931ABD" w14:textId="4353BA29" w:rsidR="000A0307" w:rsidRDefault="000A0307" w:rsidP="00DB6B3A">
      <w:pPr>
        <w:pStyle w:val="a4"/>
        <w:rPr>
          <w:rFonts w:hint="eastAsia"/>
          <w:w w:val="105"/>
        </w:rPr>
      </w:pPr>
    </w:p>
    <w:p w14:paraId="481596CC" w14:textId="7F46F87B" w:rsidR="000A0307" w:rsidRDefault="000A0307" w:rsidP="00DB6B3A">
      <w:pPr>
        <w:pStyle w:val="a4"/>
        <w:rPr>
          <w:rFonts w:hint="eastAsia"/>
          <w:w w:val="105"/>
        </w:rPr>
      </w:pPr>
    </w:p>
    <w:p w14:paraId="60B787DC" w14:textId="356BCA0B" w:rsidR="000A0307" w:rsidRPr="000A0307" w:rsidRDefault="00DB6B3A" w:rsidP="00DB6B3A">
      <w:pPr>
        <w:pStyle w:val="a4"/>
        <w:rPr>
          <w:rFonts w:hint="eastAsia"/>
        </w:rPr>
      </w:pPr>
      <w:r>
        <w:rPr>
          <w:rFonts w:eastAsia="PMingLiU"/>
          <w:lang w:eastAsia="zh-TW"/>
        </w:rPr>
        <w:t xml:space="preserve">                                                                 </w:t>
      </w:r>
      <w:r w:rsidR="000A0307" w:rsidRPr="000A0307">
        <w:t xml:space="preserve">Git Address: </w:t>
      </w:r>
      <w:hyperlink r:id="rId8" w:history="1">
        <w:r w:rsidR="000A0307" w:rsidRPr="000A0307">
          <w:rPr>
            <w:rStyle w:val="a7"/>
            <w:rFonts w:eastAsia="PMingLiU"/>
            <w:lang w:eastAsia="zh-TW"/>
          </w:rPr>
          <w:t>https://gitee.com/leven9/OCPP-Documentation</w:t>
        </w:r>
      </w:hyperlink>
    </w:p>
    <w:p w14:paraId="6CBC08E6" w14:textId="77777777" w:rsidR="001839A7" w:rsidRDefault="001839A7">
      <w:pPr>
        <w:jc w:val="right"/>
        <w:rPr>
          <w:lang w:eastAsia="zh-CN"/>
        </w:rPr>
        <w:sectPr w:rsidR="001839A7">
          <w:type w:val="continuous"/>
          <w:pgSz w:w="11910" w:h="16840"/>
          <w:pgMar w:top="740" w:right="600" w:bottom="280" w:left="600" w:header="720" w:footer="720" w:gutter="0"/>
          <w:cols w:space="720"/>
        </w:sectPr>
      </w:pPr>
    </w:p>
    <w:p w14:paraId="04AE40D1" w14:textId="77777777" w:rsidR="001839A7" w:rsidRDefault="002C7511">
      <w:pPr>
        <w:spacing w:before="82"/>
        <w:ind w:left="120"/>
        <w:rPr>
          <w:b/>
          <w:sz w:val="36"/>
        </w:rPr>
      </w:pPr>
      <w:bookmarkStart w:id="1" w:name="Table_of_Contents"/>
      <w:bookmarkEnd w:id="1"/>
      <w:r>
        <w:rPr>
          <w:b/>
          <w:w w:val="95"/>
          <w:sz w:val="36"/>
          <w:lang w:val="zh-Hans" w:eastAsia="zh-CN"/>
        </w:rPr>
        <w:lastRenderedPageBreak/>
        <w:t xml:space="preserve">  </w:t>
      </w:r>
      <w:r>
        <w:rPr>
          <w:b/>
          <w:w w:val="95"/>
          <w:sz w:val="36"/>
          <w:lang w:val="zh-Hans"/>
        </w:rPr>
        <w:t>目录</w:t>
      </w:r>
    </w:p>
    <w:sdt>
      <w:sdtPr>
        <w:rPr>
          <w:sz w:val="22"/>
          <w:szCs w:val="22"/>
        </w:rPr>
        <w:id w:val="843359224"/>
        <w:docPartObj>
          <w:docPartGallery w:val="Table of Contents"/>
          <w:docPartUnique/>
        </w:docPartObj>
      </w:sdtPr>
      <w:sdtContent>
        <w:p w14:paraId="52698DEC" w14:textId="7B1EA629" w:rsidR="00333570" w:rsidRDefault="002C7511">
          <w:pPr>
            <w:pStyle w:val="10"/>
            <w:tabs>
              <w:tab w:val="right" w:leader="dot" w:pos="10700"/>
            </w:tabs>
            <w:rPr>
              <w:rFonts w:asciiTheme="minorHAnsi" w:eastAsiaTheme="minorEastAsia" w:hAnsiTheme="minorHAnsi" w:cstheme="minorBidi"/>
              <w:noProof/>
              <w:kern w:val="2"/>
              <w:sz w:val="21"/>
              <w:szCs w:val="22"/>
              <w:lang w:eastAsia="zh-CN"/>
            </w:rPr>
          </w:pPr>
          <w:r>
            <w:rPr>
              <w:lang w:val="zh-Hans"/>
            </w:rPr>
            <w:fldChar w:fldCharType="begin"/>
          </w:r>
          <w:r>
            <w:rPr>
              <w:lang w:val="zh-Hans"/>
            </w:rPr>
            <w:instrText xml:space="preserve">TOC \o "1-2" \h \z \u </w:instrText>
          </w:r>
          <w:r>
            <w:rPr>
              <w:lang w:val="zh-Hans"/>
            </w:rPr>
            <w:fldChar w:fldCharType="separate"/>
          </w:r>
          <w:hyperlink w:anchor="_Toc139902005" w:history="1">
            <w:r w:rsidR="00333570" w:rsidRPr="002A4497">
              <w:rPr>
                <w:rStyle w:val="a7"/>
                <w:rFonts w:ascii="微软雅黑" w:eastAsia="微软雅黑" w:hAnsi="微软雅黑" w:cs="微软雅黑" w:hint="eastAsia"/>
                <w:noProof/>
                <w:lang w:eastAsia="zh-CN"/>
              </w:rPr>
              <w:t>免責聲明</w:t>
            </w:r>
            <w:r w:rsidR="00333570">
              <w:rPr>
                <w:noProof/>
                <w:webHidden/>
              </w:rPr>
              <w:tab/>
            </w:r>
            <w:r w:rsidR="00333570">
              <w:rPr>
                <w:noProof/>
                <w:webHidden/>
              </w:rPr>
              <w:fldChar w:fldCharType="begin"/>
            </w:r>
            <w:r w:rsidR="00333570">
              <w:rPr>
                <w:noProof/>
                <w:webHidden/>
              </w:rPr>
              <w:instrText xml:space="preserve"> PAGEREF _Toc139902005 \h </w:instrText>
            </w:r>
            <w:r w:rsidR="00333570">
              <w:rPr>
                <w:noProof/>
                <w:webHidden/>
              </w:rPr>
            </w:r>
            <w:r w:rsidR="00333570">
              <w:rPr>
                <w:noProof/>
                <w:webHidden/>
              </w:rPr>
              <w:fldChar w:fldCharType="separate"/>
            </w:r>
            <w:r w:rsidR="00662742">
              <w:rPr>
                <w:noProof/>
                <w:webHidden/>
              </w:rPr>
              <w:t>1</w:t>
            </w:r>
            <w:r w:rsidR="00333570">
              <w:rPr>
                <w:noProof/>
                <w:webHidden/>
              </w:rPr>
              <w:fldChar w:fldCharType="end"/>
            </w:r>
          </w:hyperlink>
        </w:p>
        <w:p w14:paraId="367673F2" w14:textId="75047347" w:rsidR="00333570" w:rsidRDefault="00333570">
          <w:pPr>
            <w:pStyle w:val="10"/>
            <w:tabs>
              <w:tab w:val="right" w:leader="dot" w:pos="10700"/>
            </w:tabs>
            <w:rPr>
              <w:rFonts w:asciiTheme="minorHAnsi" w:eastAsiaTheme="minorEastAsia" w:hAnsiTheme="minorHAnsi" w:cstheme="minorBidi"/>
              <w:noProof/>
              <w:kern w:val="2"/>
              <w:sz w:val="21"/>
              <w:szCs w:val="22"/>
              <w:lang w:eastAsia="zh-CN"/>
            </w:rPr>
          </w:pPr>
          <w:hyperlink w:anchor="_Toc139902006" w:history="1">
            <w:r w:rsidRPr="002A4497">
              <w:rPr>
                <w:rStyle w:val="a7"/>
                <w:rFonts w:ascii="微软雅黑" w:eastAsia="微软雅黑" w:hAnsi="微软雅黑" w:cs="微软雅黑" w:hint="eastAsia"/>
                <w:noProof/>
                <w:spacing w:val="-1"/>
                <w:w w:val="95"/>
              </w:rPr>
              <w:t>版本</w:t>
            </w:r>
            <w:r w:rsidRPr="002A4497">
              <w:rPr>
                <w:rStyle w:val="a7"/>
                <w:rFonts w:ascii="微软雅黑" w:eastAsia="微软雅黑" w:hAnsi="微软雅黑" w:cs="微软雅黑" w:hint="eastAsia"/>
                <w:noProof/>
                <w:w w:val="95"/>
              </w:rPr>
              <w:t>历史</w:t>
            </w:r>
            <w:r>
              <w:rPr>
                <w:noProof/>
                <w:webHidden/>
              </w:rPr>
              <w:tab/>
            </w:r>
            <w:r>
              <w:rPr>
                <w:noProof/>
                <w:webHidden/>
              </w:rPr>
              <w:fldChar w:fldCharType="begin"/>
            </w:r>
            <w:r>
              <w:rPr>
                <w:noProof/>
                <w:webHidden/>
              </w:rPr>
              <w:instrText xml:space="preserve"> PAGEREF _Toc139902006 \h </w:instrText>
            </w:r>
            <w:r>
              <w:rPr>
                <w:noProof/>
                <w:webHidden/>
              </w:rPr>
            </w:r>
            <w:r>
              <w:rPr>
                <w:noProof/>
                <w:webHidden/>
              </w:rPr>
              <w:fldChar w:fldCharType="separate"/>
            </w:r>
            <w:r w:rsidR="00662742">
              <w:rPr>
                <w:noProof/>
                <w:webHidden/>
              </w:rPr>
              <w:t>2</w:t>
            </w:r>
            <w:r>
              <w:rPr>
                <w:noProof/>
                <w:webHidden/>
              </w:rPr>
              <w:fldChar w:fldCharType="end"/>
            </w:r>
          </w:hyperlink>
        </w:p>
        <w:p w14:paraId="794AE340" w14:textId="6B40EBBB" w:rsidR="00333570" w:rsidRDefault="00333570">
          <w:pPr>
            <w:pStyle w:val="10"/>
            <w:tabs>
              <w:tab w:val="left" w:pos="760"/>
              <w:tab w:val="right" w:leader="dot" w:pos="10700"/>
            </w:tabs>
            <w:rPr>
              <w:rFonts w:asciiTheme="minorHAnsi" w:eastAsiaTheme="minorEastAsia" w:hAnsiTheme="minorHAnsi" w:cstheme="minorBidi"/>
              <w:noProof/>
              <w:kern w:val="2"/>
              <w:sz w:val="21"/>
              <w:szCs w:val="22"/>
              <w:lang w:eastAsia="zh-CN"/>
            </w:rPr>
          </w:pPr>
          <w:hyperlink w:anchor="_Toc139902007" w:history="1">
            <w:r w:rsidRPr="002A4497">
              <w:rPr>
                <w:rStyle w:val="a7"/>
                <w:noProof/>
                <w:spacing w:val="-1"/>
                <w:w w:val="105"/>
              </w:rPr>
              <w:t>1.</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介绍</w:t>
            </w:r>
            <w:r>
              <w:rPr>
                <w:noProof/>
                <w:webHidden/>
              </w:rPr>
              <w:tab/>
            </w:r>
            <w:r>
              <w:rPr>
                <w:noProof/>
                <w:webHidden/>
              </w:rPr>
              <w:fldChar w:fldCharType="begin"/>
            </w:r>
            <w:r>
              <w:rPr>
                <w:noProof/>
                <w:webHidden/>
              </w:rPr>
              <w:instrText xml:space="preserve"> PAGEREF _Toc139902007 \h </w:instrText>
            </w:r>
            <w:r>
              <w:rPr>
                <w:noProof/>
                <w:webHidden/>
              </w:rPr>
            </w:r>
            <w:r>
              <w:rPr>
                <w:noProof/>
                <w:webHidden/>
              </w:rPr>
              <w:fldChar w:fldCharType="separate"/>
            </w:r>
            <w:r w:rsidR="00662742">
              <w:rPr>
                <w:noProof/>
                <w:webHidden/>
              </w:rPr>
              <w:t>3</w:t>
            </w:r>
            <w:r>
              <w:rPr>
                <w:noProof/>
                <w:webHidden/>
              </w:rPr>
              <w:fldChar w:fldCharType="end"/>
            </w:r>
          </w:hyperlink>
        </w:p>
        <w:p w14:paraId="48FD145F" w14:textId="038F1881" w:rsidR="00333570" w:rsidRDefault="00333570">
          <w:pPr>
            <w:pStyle w:val="20"/>
            <w:tabs>
              <w:tab w:val="left" w:pos="840"/>
              <w:tab w:val="right" w:leader="dot" w:pos="10700"/>
            </w:tabs>
            <w:rPr>
              <w:rFonts w:asciiTheme="minorHAnsi" w:eastAsiaTheme="minorEastAsia" w:hAnsiTheme="minorHAnsi" w:cstheme="minorBidi"/>
              <w:noProof/>
              <w:kern w:val="2"/>
              <w:sz w:val="21"/>
              <w:szCs w:val="22"/>
              <w:lang w:eastAsia="zh-CN"/>
            </w:rPr>
          </w:pPr>
          <w:hyperlink w:anchor="_Toc139902008" w:history="1">
            <w:r w:rsidRPr="002A4497">
              <w:rPr>
                <w:rStyle w:val="a7"/>
                <w:noProof/>
                <w:spacing w:val="-1"/>
                <w:w w:val="105"/>
              </w:rPr>
              <w:t>1.1.</w:t>
            </w:r>
            <w:r>
              <w:rPr>
                <w:rFonts w:asciiTheme="minorHAnsi" w:eastAsiaTheme="minorEastAsia" w:hAnsiTheme="minorHAnsi" w:cstheme="minorBidi"/>
                <w:noProof/>
                <w:kern w:val="2"/>
                <w:sz w:val="21"/>
                <w:szCs w:val="22"/>
                <w:lang w:eastAsia="zh-CN"/>
              </w:rPr>
              <w:tab/>
            </w:r>
            <w:r w:rsidRPr="002A4497">
              <w:rPr>
                <w:rStyle w:val="a7"/>
                <w:noProof/>
              </w:rPr>
              <w:t xml:space="preserve">OCPP </w:t>
            </w:r>
            <w:r w:rsidRPr="002A4497">
              <w:rPr>
                <w:rStyle w:val="a7"/>
                <w:rFonts w:ascii="微软雅黑" w:eastAsia="微软雅黑" w:hAnsi="微软雅黑" w:cs="微软雅黑" w:hint="eastAsia"/>
                <w:noProof/>
              </w:rPr>
              <w:t>版本</w:t>
            </w:r>
            <w:r w:rsidRPr="002A4497">
              <w:rPr>
                <w:rStyle w:val="a7"/>
                <w:noProof/>
              </w:rPr>
              <w:t xml:space="preserve"> 2.0.1</w:t>
            </w:r>
            <w:r>
              <w:rPr>
                <w:noProof/>
                <w:webHidden/>
              </w:rPr>
              <w:tab/>
            </w:r>
            <w:r>
              <w:rPr>
                <w:noProof/>
                <w:webHidden/>
              </w:rPr>
              <w:fldChar w:fldCharType="begin"/>
            </w:r>
            <w:r>
              <w:rPr>
                <w:noProof/>
                <w:webHidden/>
              </w:rPr>
              <w:instrText xml:space="preserve"> PAGEREF _Toc139902008 \h </w:instrText>
            </w:r>
            <w:r>
              <w:rPr>
                <w:noProof/>
                <w:webHidden/>
              </w:rPr>
            </w:r>
            <w:r>
              <w:rPr>
                <w:noProof/>
                <w:webHidden/>
              </w:rPr>
              <w:fldChar w:fldCharType="separate"/>
            </w:r>
            <w:r w:rsidR="00662742">
              <w:rPr>
                <w:noProof/>
                <w:webHidden/>
              </w:rPr>
              <w:t>3</w:t>
            </w:r>
            <w:r>
              <w:rPr>
                <w:noProof/>
                <w:webHidden/>
              </w:rPr>
              <w:fldChar w:fldCharType="end"/>
            </w:r>
          </w:hyperlink>
        </w:p>
        <w:p w14:paraId="30035FBF" w14:textId="0F073AE5"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09" w:history="1">
            <w:r w:rsidRPr="002A4497">
              <w:rPr>
                <w:rStyle w:val="a7"/>
                <w:noProof/>
                <w:spacing w:val="-1"/>
                <w:w w:val="105"/>
              </w:rPr>
              <w:t>1.2.</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术语和缩写</w:t>
            </w:r>
            <w:r>
              <w:rPr>
                <w:noProof/>
                <w:webHidden/>
              </w:rPr>
              <w:tab/>
            </w:r>
            <w:r>
              <w:rPr>
                <w:noProof/>
                <w:webHidden/>
              </w:rPr>
              <w:fldChar w:fldCharType="begin"/>
            </w:r>
            <w:r>
              <w:rPr>
                <w:noProof/>
                <w:webHidden/>
              </w:rPr>
              <w:instrText xml:space="preserve"> PAGEREF _Toc139902009 \h </w:instrText>
            </w:r>
            <w:r>
              <w:rPr>
                <w:noProof/>
                <w:webHidden/>
              </w:rPr>
            </w:r>
            <w:r>
              <w:rPr>
                <w:noProof/>
                <w:webHidden/>
              </w:rPr>
              <w:fldChar w:fldCharType="separate"/>
            </w:r>
            <w:r w:rsidR="00662742">
              <w:rPr>
                <w:noProof/>
                <w:webHidden/>
              </w:rPr>
              <w:t>3</w:t>
            </w:r>
            <w:r>
              <w:rPr>
                <w:noProof/>
                <w:webHidden/>
              </w:rPr>
              <w:fldChar w:fldCharType="end"/>
            </w:r>
          </w:hyperlink>
        </w:p>
        <w:p w14:paraId="0C7CF70F" w14:textId="5C65E5E8"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0" w:history="1">
            <w:r w:rsidRPr="002A4497">
              <w:rPr>
                <w:rStyle w:val="a7"/>
                <w:noProof/>
                <w:spacing w:val="-1"/>
                <w:w w:val="105"/>
              </w:rPr>
              <w:t>1.3.</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引用</w:t>
            </w:r>
            <w:r>
              <w:rPr>
                <w:noProof/>
                <w:webHidden/>
              </w:rPr>
              <w:tab/>
            </w:r>
            <w:r>
              <w:rPr>
                <w:noProof/>
                <w:webHidden/>
              </w:rPr>
              <w:fldChar w:fldCharType="begin"/>
            </w:r>
            <w:r>
              <w:rPr>
                <w:noProof/>
                <w:webHidden/>
              </w:rPr>
              <w:instrText xml:space="preserve"> PAGEREF _Toc139902010 \h </w:instrText>
            </w:r>
            <w:r>
              <w:rPr>
                <w:noProof/>
                <w:webHidden/>
              </w:rPr>
            </w:r>
            <w:r>
              <w:rPr>
                <w:noProof/>
                <w:webHidden/>
              </w:rPr>
              <w:fldChar w:fldCharType="separate"/>
            </w:r>
            <w:r w:rsidR="00662742">
              <w:rPr>
                <w:noProof/>
                <w:webHidden/>
              </w:rPr>
              <w:t>5</w:t>
            </w:r>
            <w:r>
              <w:rPr>
                <w:noProof/>
                <w:webHidden/>
              </w:rPr>
              <w:fldChar w:fldCharType="end"/>
            </w:r>
          </w:hyperlink>
        </w:p>
        <w:p w14:paraId="311EB7AB" w14:textId="2FF1B245" w:rsidR="00333570" w:rsidRDefault="00333570">
          <w:pPr>
            <w:pStyle w:val="10"/>
            <w:tabs>
              <w:tab w:val="left" w:pos="760"/>
              <w:tab w:val="right" w:leader="dot" w:pos="10700"/>
            </w:tabs>
            <w:rPr>
              <w:rFonts w:asciiTheme="minorHAnsi" w:eastAsiaTheme="minorEastAsia" w:hAnsiTheme="minorHAnsi" w:cstheme="minorBidi"/>
              <w:noProof/>
              <w:kern w:val="2"/>
              <w:sz w:val="21"/>
              <w:szCs w:val="22"/>
              <w:lang w:eastAsia="zh-CN"/>
            </w:rPr>
          </w:pPr>
          <w:hyperlink w:anchor="_Toc139902011" w:history="1">
            <w:r w:rsidRPr="002A4497">
              <w:rPr>
                <w:rStyle w:val="a7"/>
                <w:noProof/>
                <w:spacing w:val="-1"/>
                <w:w w:val="105"/>
              </w:rPr>
              <w:t>2.</w:t>
            </w:r>
            <w:r>
              <w:rPr>
                <w:rFonts w:asciiTheme="minorHAnsi" w:eastAsiaTheme="minorEastAsia" w:hAnsiTheme="minorHAnsi" w:cstheme="minorBidi"/>
                <w:noProof/>
                <w:kern w:val="2"/>
                <w:sz w:val="21"/>
                <w:szCs w:val="22"/>
                <w:lang w:eastAsia="zh-CN"/>
              </w:rPr>
              <w:tab/>
            </w:r>
            <w:r w:rsidRPr="002A4497">
              <w:rPr>
                <w:rStyle w:val="a7"/>
                <w:noProof/>
                <w:w w:val="95"/>
              </w:rPr>
              <w:t xml:space="preserve">OCPP2.0 </w:t>
            </w:r>
            <w:r w:rsidRPr="002A4497">
              <w:rPr>
                <w:rStyle w:val="a7"/>
                <w:rFonts w:ascii="微软雅黑" w:eastAsia="微软雅黑" w:hAnsi="微软雅黑" w:cs="微软雅黑" w:hint="eastAsia"/>
                <w:noProof/>
                <w:w w:val="95"/>
              </w:rPr>
              <w:t>中的新功能</w:t>
            </w:r>
            <w:r>
              <w:rPr>
                <w:noProof/>
                <w:webHidden/>
              </w:rPr>
              <w:tab/>
            </w:r>
            <w:r>
              <w:rPr>
                <w:noProof/>
                <w:webHidden/>
              </w:rPr>
              <w:fldChar w:fldCharType="begin"/>
            </w:r>
            <w:r>
              <w:rPr>
                <w:noProof/>
                <w:webHidden/>
              </w:rPr>
              <w:instrText xml:space="preserve"> PAGEREF _Toc139902011 \h </w:instrText>
            </w:r>
            <w:r>
              <w:rPr>
                <w:noProof/>
                <w:webHidden/>
              </w:rPr>
            </w:r>
            <w:r>
              <w:rPr>
                <w:noProof/>
                <w:webHidden/>
              </w:rPr>
              <w:fldChar w:fldCharType="separate"/>
            </w:r>
            <w:r w:rsidR="00662742">
              <w:rPr>
                <w:noProof/>
                <w:webHidden/>
              </w:rPr>
              <w:t>6</w:t>
            </w:r>
            <w:r>
              <w:rPr>
                <w:noProof/>
                <w:webHidden/>
              </w:rPr>
              <w:fldChar w:fldCharType="end"/>
            </w:r>
          </w:hyperlink>
        </w:p>
        <w:p w14:paraId="0278DDF6" w14:textId="4310D450"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2" w:history="1">
            <w:r w:rsidRPr="002A4497">
              <w:rPr>
                <w:rStyle w:val="a7"/>
                <w:noProof/>
                <w:spacing w:val="-1"/>
                <w:w w:val="105"/>
              </w:rPr>
              <w:t>2.1.</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设备管理</w:t>
            </w:r>
            <w:r>
              <w:rPr>
                <w:noProof/>
                <w:webHidden/>
              </w:rPr>
              <w:tab/>
            </w:r>
            <w:r>
              <w:rPr>
                <w:noProof/>
                <w:webHidden/>
              </w:rPr>
              <w:fldChar w:fldCharType="begin"/>
            </w:r>
            <w:r>
              <w:rPr>
                <w:noProof/>
                <w:webHidden/>
              </w:rPr>
              <w:instrText xml:space="preserve"> PAGEREF _Toc139902012 \h </w:instrText>
            </w:r>
            <w:r>
              <w:rPr>
                <w:noProof/>
                <w:webHidden/>
              </w:rPr>
            </w:r>
            <w:r>
              <w:rPr>
                <w:noProof/>
                <w:webHidden/>
              </w:rPr>
              <w:fldChar w:fldCharType="separate"/>
            </w:r>
            <w:r w:rsidR="00662742">
              <w:rPr>
                <w:noProof/>
                <w:webHidden/>
              </w:rPr>
              <w:t>6</w:t>
            </w:r>
            <w:r>
              <w:rPr>
                <w:noProof/>
                <w:webHidden/>
              </w:rPr>
              <w:fldChar w:fldCharType="end"/>
            </w:r>
          </w:hyperlink>
        </w:p>
        <w:p w14:paraId="71E7DABD" w14:textId="62BF4C95"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3" w:history="1">
            <w:r w:rsidRPr="002A4497">
              <w:rPr>
                <w:rStyle w:val="a7"/>
                <w:noProof/>
                <w:spacing w:val="-1"/>
                <w:w w:val="105"/>
                <w:lang w:eastAsia="zh-CN"/>
              </w:rPr>
              <w:t>2.2.</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lang w:eastAsia="zh-CN"/>
              </w:rPr>
              <w:t>改进以更好地处理大量事务</w:t>
            </w:r>
            <w:r>
              <w:rPr>
                <w:noProof/>
                <w:webHidden/>
              </w:rPr>
              <w:tab/>
            </w:r>
            <w:r>
              <w:rPr>
                <w:noProof/>
                <w:webHidden/>
              </w:rPr>
              <w:fldChar w:fldCharType="begin"/>
            </w:r>
            <w:r>
              <w:rPr>
                <w:noProof/>
                <w:webHidden/>
              </w:rPr>
              <w:instrText xml:space="preserve"> PAGEREF _Toc139902013 \h </w:instrText>
            </w:r>
            <w:r>
              <w:rPr>
                <w:noProof/>
                <w:webHidden/>
              </w:rPr>
            </w:r>
            <w:r>
              <w:rPr>
                <w:noProof/>
                <w:webHidden/>
              </w:rPr>
              <w:fldChar w:fldCharType="separate"/>
            </w:r>
            <w:r w:rsidR="00662742">
              <w:rPr>
                <w:noProof/>
                <w:webHidden/>
              </w:rPr>
              <w:t>6</w:t>
            </w:r>
            <w:r>
              <w:rPr>
                <w:noProof/>
                <w:webHidden/>
              </w:rPr>
              <w:fldChar w:fldCharType="end"/>
            </w:r>
          </w:hyperlink>
        </w:p>
        <w:p w14:paraId="66BF8397" w14:textId="27A838C0"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4" w:history="1">
            <w:r w:rsidRPr="002A4497">
              <w:rPr>
                <w:rStyle w:val="a7"/>
                <w:noProof/>
                <w:spacing w:val="-1"/>
                <w:w w:val="105"/>
              </w:rPr>
              <w:t>2.3.</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有关网络安全的改进</w:t>
            </w:r>
            <w:r>
              <w:rPr>
                <w:noProof/>
                <w:webHidden/>
              </w:rPr>
              <w:tab/>
            </w:r>
            <w:r>
              <w:rPr>
                <w:noProof/>
                <w:webHidden/>
              </w:rPr>
              <w:fldChar w:fldCharType="begin"/>
            </w:r>
            <w:r>
              <w:rPr>
                <w:noProof/>
                <w:webHidden/>
              </w:rPr>
              <w:instrText xml:space="preserve"> PAGEREF _Toc139902014 \h </w:instrText>
            </w:r>
            <w:r>
              <w:rPr>
                <w:noProof/>
                <w:webHidden/>
              </w:rPr>
            </w:r>
            <w:r>
              <w:rPr>
                <w:noProof/>
                <w:webHidden/>
              </w:rPr>
              <w:fldChar w:fldCharType="separate"/>
            </w:r>
            <w:r w:rsidR="00662742">
              <w:rPr>
                <w:noProof/>
                <w:webHidden/>
              </w:rPr>
              <w:t>6</w:t>
            </w:r>
            <w:r>
              <w:rPr>
                <w:noProof/>
                <w:webHidden/>
              </w:rPr>
              <w:fldChar w:fldCharType="end"/>
            </w:r>
          </w:hyperlink>
        </w:p>
        <w:p w14:paraId="5C281D3B" w14:textId="3F6B5A04"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5" w:history="1">
            <w:r w:rsidRPr="002A4497">
              <w:rPr>
                <w:rStyle w:val="a7"/>
                <w:noProof/>
                <w:spacing w:val="-1"/>
                <w:w w:val="105"/>
              </w:rPr>
              <w:t>2.4.</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w w:val="90"/>
              </w:rPr>
              <w:t>扩展智能充电</w:t>
            </w:r>
            <w:r>
              <w:rPr>
                <w:noProof/>
                <w:webHidden/>
              </w:rPr>
              <w:tab/>
            </w:r>
            <w:r>
              <w:rPr>
                <w:noProof/>
                <w:webHidden/>
              </w:rPr>
              <w:fldChar w:fldCharType="begin"/>
            </w:r>
            <w:r>
              <w:rPr>
                <w:noProof/>
                <w:webHidden/>
              </w:rPr>
              <w:instrText xml:space="preserve"> PAGEREF _Toc139902015 \h </w:instrText>
            </w:r>
            <w:r>
              <w:rPr>
                <w:noProof/>
                <w:webHidden/>
              </w:rPr>
            </w:r>
            <w:r>
              <w:rPr>
                <w:noProof/>
                <w:webHidden/>
              </w:rPr>
              <w:fldChar w:fldCharType="separate"/>
            </w:r>
            <w:r w:rsidR="00662742">
              <w:rPr>
                <w:noProof/>
                <w:webHidden/>
              </w:rPr>
              <w:t>7</w:t>
            </w:r>
            <w:r>
              <w:rPr>
                <w:noProof/>
                <w:webHidden/>
              </w:rPr>
              <w:fldChar w:fldCharType="end"/>
            </w:r>
          </w:hyperlink>
        </w:p>
        <w:p w14:paraId="09F6576C" w14:textId="2078038B"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6" w:history="1">
            <w:r w:rsidRPr="002A4497">
              <w:rPr>
                <w:rStyle w:val="a7"/>
                <w:noProof/>
                <w:spacing w:val="-1"/>
                <w:w w:val="105"/>
              </w:rPr>
              <w:t>2.5.</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支持</w:t>
            </w:r>
            <w:r w:rsidRPr="002A4497">
              <w:rPr>
                <w:rStyle w:val="a7"/>
                <w:noProof/>
              </w:rPr>
              <w:t xml:space="preserve"> ISO 15118</w:t>
            </w:r>
            <w:r>
              <w:rPr>
                <w:noProof/>
                <w:webHidden/>
              </w:rPr>
              <w:tab/>
            </w:r>
            <w:r>
              <w:rPr>
                <w:noProof/>
                <w:webHidden/>
              </w:rPr>
              <w:fldChar w:fldCharType="begin"/>
            </w:r>
            <w:r>
              <w:rPr>
                <w:noProof/>
                <w:webHidden/>
              </w:rPr>
              <w:instrText xml:space="preserve"> PAGEREF _Toc139902016 \h </w:instrText>
            </w:r>
            <w:r>
              <w:rPr>
                <w:noProof/>
                <w:webHidden/>
              </w:rPr>
            </w:r>
            <w:r>
              <w:rPr>
                <w:noProof/>
                <w:webHidden/>
              </w:rPr>
              <w:fldChar w:fldCharType="separate"/>
            </w:r>
            <w:r w:rsidR="00662742">
              <w:rPr>
                <w:noProof/>
                <w:webHidden/>
              </w:rPr>
              <w:t>8</w:t>
            </w:r>
            <w:r>
              <w:rPr>
                <w:noProof/>
                <w:webHidden/>
              </w:rPr>
              <w:fldChar w:fldCharType="end"/>
            </w:r>
          </w:hyperlink>
        </w:p>
        <w:p w14:paraId="4A848ECB" w14:textId="45D5C863"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7" w:history="1">
            <w:r w:rsidRPr="002A4497">
              <w:rPr>
                <w:rStyle w:val="a7"/>
                <w:noProof/>
                <w:spacing w:val="-1"/>
                <w:w w:val="105"/>
              </w:rPr>
              <w:t>2.6.</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客户体验的改进</w:t>
            </w:r>
            <w:r>
              <w:rPr>
                <w:noProof/>
                <w:webHidden/>
              </w:rPr>
              <w:tab/>
            </w:r>
            <w:r>
              <w:rPr>
                <w:noProof/>
                <w:webHidden/>
              </w:rPr>
              <w:fldChar w:fldCharType="begin"/>
            </w:r>
            <w:r>
              <w:rPr>
                <w:noProof/>
                <w:webHidden/>
              </w:rPr>
              <w:instrText xml:space="preserve"> PAGEREF _Toc139902017 \h </w:instrText>
            </w:r>
            <w:r>
              <w:rPr>
                <w:noProof/>
                <w:webHidden/>
              </w:rPr>
            </w:r>
            <w:r>
              <w:rPr>
                <w:noProof/>
                <w:webHidden/>
              </w:rPr>
              <w:fldChar w:fldCharType="separate"/>
            </w:r>
            <w:r w:rsidR="00662742">
              <w:rPr>
                <w:noProof/>
                <w:webHidden/>
              </w:rPr>
              <w:t>8</w:t>
            </w:r>
            <w:r>
              <w:rPr>
                <w:noProof/>
                <w:webHidden/>
              </w:rPr>
              <w:fldChar w:fldCharType="end"/>
            </w:r>
          </w:hyperlink>
        </w:p>
        <w:p w14:paraId="5A66E34D" w14:textId="72E13E0E"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8" w:history="1">
            <w:r w:rsidRPr="002A4497">
              <w:rPr>
                <w:rStyle w:val="a7"/>
                <w:noProof/>
                <w:spacing w:val="-1"/>
                <w:w w:val="105"/>
                <w:lang w:eastAsia="zh-CN"/>
              </w:rPr>
              <w:t>2.7.</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lang w:eastAsia="zh-CN"/>
              </w:rPr>
              <w:t>传输协议：</w:t>
            </w:r>
            <w:r w:rsidRPr="002A4497">
              <w:rPr>
                <w:rStyle w:val="a7"/>
                <w:noProof/>
                <w:lang w:eastAsia="zh-CN"/>
              </w:rPr>
              <w:t xml:space="preserve"> OCPP-J </w:t>
            </w:r>
            <w:r w:rsidRPr="002A4497">
              <w:rPr>
                <w:rStyle w:val="a7"/>
                <w:rFonts w:ascii="微软雅黑" w:eastAsia="微软雅黑" w:hAnsi="微软雅黑" w:cs="微软雅黑" w:hint="eastAsia"/>
                <w:noProof/>
                <w:lang w:eastAsia="zh-CN"/>
              </w:rPr>
              <w:t>改进</w:t>
            </w:r>
            <w:r>
              <w:rPr>
                <w:noProof/>
                <w:webHidden/>
              </w:rPr>
              <w:tab/>
            </w:r>
            <w:r>
              <w:rPr>
                <w:noProof/>
                <w:webHidden/>
              </w:rPr>
              <w:fldChar w:fldCharType="begin"/>
            </w:r>
            <w:r>
              <w:rPr>
                <w:noProof/>
                <w:webHidden/>
              </w:rPr>
              <w:instrText xml:space="preserve"> PAGEREF _Toc139902018 \h </w:instrText>
            </w:r>
            <w:r>
              <w:rPr>
                <w:noProof/>
                <w:webHidden/>
              </w:rPr>
            </w:r>
            <w:r>
              <w:rPr>
                <w:noProof/>
                <w:webHidden/>
              </w:rPr>
              <w:fldChar w:fldCharType="separate"/>
            </w:r>
            <w:r w:rsidR="00662742">
              <w:rPr>
                <w:noProof/>
                <w:webHidden/>
              </w:rPr>
              <w:t>8</w:t>
            </w:r>
            <w:r>
              <w:rPr>
                <w:noProof/>
                <w:webHidden/>
              </w:rPr>
              <w:fldChar w:fldCharType="end"/>
            </w:r>
          </w:hyperlink>
        </w:p>
        <w:p w14:paraId="382AEDD8" w14:textId="6BDB77C9"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19" w:history="1">
            <w:r w:rsidRPr="002A4497">
              <w:rPr>
                <w:rStyle w:val="a7"/>
                <w:noProof/>
                <w:spacing w:val="-1"/>
                <w:w w:val="105"/>
              </w:rPr>
              <w:t>2.8.</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次要</w:t>
            </w:r>
            <w:r w:rsidRPr="002A4497">
              <w:rPr>
                <w:rStyle w:val="a7"/>
                <w:noProof/>
              </w:rPr>
              <w:t xml:space="preserve"> </w:t>
            </w:r>
            <w:r w:rsidRPr="002A4497">
              <w:rPr>
                <w:rStyle w:val="a7"/>
                <w:rFonts w:ascii="微软雅黑" w:eastAsia="微软雅黑" w:hAnsi="微软雅黑" w:cs="微软雅黑" w:hint="eastAsia"/>
                <w:noProof/>
              </w:rPr>
              <w:t>更改</w:t>
            </w:r>
            <w:r w:rsidRPr="002A4497">
              <w:rPr>
                <w:rStyle w:val="a7"/>
                <w:noProof/>
              </w:rPr>
              <w:t>/</w:t>
            </w:r>
            <w:r w:rsidRPr="002A4497">
              <w:rPr>
                <w:rStyle w:val="a7"/>
                <w:rFonts w:ascii="微软雅黑" w:eastAsia="微软雅黑" w:hAnsi="微软雅黑" w:cs="微软雅黑" w:hint="eastAsia"/>
                <w:noProof/>
              </w:rPr>
              <w:t>扩展</w:t>
            </w:r>
            <w:r>
              <w:rPr>
                <w:noProof/>
                <w:webHidden/>
              </w:rPr>
              <w:tab/>
            </w:r>
            <w:r>
              <w:rPr>
                <w:noProof/>
                <w:webHidden/>
              </w:rPr>
              <w:fldChar w:fldCharType="begin"/>
            </w:r>
            <w:r>
              <w:rPr>
                <w:noProof/>
                <w:webHidden/>
              </w:rPr>
              <w:instrText xml:space="preserve"> PAGEREF _Toc139902019 \h </w:instrText>
            </w:r>
            <w:r>
              <w:rPr>
                <w:noProof/>
                <w:webHidden/>
              </w:rPr>
            </w:r>
            <w:r>
              <w:rPr>
                <w:noProof/>
                <w:webHidden/>
              </w:rPr>
              <w:fldChar w:fldCharType="separate"/>
            </w:r>
            <w:r w:rsidR="00662742">
              <w:rPr>
                <w:noProof/>
                <w:webHidden/>
              </w:rPr>
              <w:t>9</w:t>
            </w:r>
            <w:r>
              <w:rPr>
                <w:noProof/>
                <w:webHidden/>
              </w:rPr>
              <w:fldChar w:fldCharType="end"/>
            </w:r>
          </w:hyperlink>
        </w:p>
        <w:p w14:paraId="61F34E62" w14:textId="5B4F1EE0" w:rsidR="00333570" w:rsidRDefault="00333570">
          <w:pPr>
            <w:pStyle w:val="10"/>
            <w:tabs>
              <w:tab w:val="left" w:pos="760"/>
              <w:tab w:val="right" w:leader="dot" w:pos="10700"/>
            </w:tabs>
            <w:rPr>
              <w:rFonts w:asciiTheme="minorHAnsi" w:eastAsiaTheme="minorEastAsia" w:hAnsiTheme="minorHAnsi" w:cstheme="minorBidi"/>
              <w:noProof/>
              <w:kern w:val="2"/>
              <w:sz w:val="21"/>
              <w:szCs w:val="22"/>
              <w:lang w:eastAsia="zh-CN"/>
            </w:rPr>
          </w:pPr>
          <w:hyperlink w:anchor="_Toc139902020" w:history="1">
            <w:r w:rsidRPr="002A4497">
              <w:rPr>
                <w:rStyle w:val="a7"/>
                <w:noProof/>
                <w:spacing w:val="-1"/>
                <w:w w:val="105"/>
              </w:rPr>
              <w:t>3.</w:t>
            </w:r>
            <w:r>
              <w:rPr>
                <w:rFonts w:asciiTheme="minorHAnsi" w:eastAsiaTheme="minorEastAsia" w:hAnsiTheme="minorHAnsi" w:cstheme="minorBidi"/>
                <w:noProof/>
                <w:kern w:val="2"/>
                <w:sz w:val="21"/>
                <w:szCs w:val="22"/>
                <w:lang w:eastAsia="zh-CN"/>
              </w:rPr>
              <w:tab/>
            </w:r>
            <w:r w:rsidRPr="002A4497">
              <w:rPr>
                <w:rStyle w:val="a7"/>
                <w:noProof/>
                <w:w w:val="90"/>
              </w:rPr>
              <w:t xml:space="preserve">OCPP 2.0 </w:t>
            </w:r>
            <w:r w:rsidRPr="002A4497">
              <w:rPr>
                <w:rStyle w:val="a7"/>
                <w:rFonts w:ascii="微软雅黑" w:eastAsia="微软雅黑" w:hAnsi="微软雅黑" w:cs="微软雅黑" w:hint="eastAsia"/>
                <w:noProof/>
                <w:w w:val="90"/>
              </w:rPr>
              <w:t>文档</w:t>
            </w:r>
            <w:r w:rsidRPr="002A4497">
              <w:rPr>
                <w:rStyle w:val="a7"/>
                <w:noProof/>
                <w:w w:val="90"/>
              </w:rPr>
              <w:t xml:space="preserve"> </w:t>
            </w:r>
            <w:r w:rsidRPr="002A4497">
              <w:rPr>
                <w:rStyle w:val="a7"/>
                <w:rFonts w:ascii="微软雅黑" w:eastAsia="微软雅黑" w:hAnsi="微软雅黑" w:cs="微软雅黑" w:hint="eastAsia"/>
                <w:noProof/>
                <w:w w:val="90"/>
              </w:rPr>
              <w:t>结构</w:t>
            </w:r>
            <w:r>
              <w:rPr>
                <w:noProof/>
                <w:webHidden/>
              </w:rPr>
              <w:tab/>
            </w:r>
            <w:r>
              <w:rPr>
                <w:noProof/>
                <w:webHidden/>
              </w:rPr>
              <w:fldChar w:fldCharType="begin"/>
            </w:r>
            <w:r>
              <w:rPr>
                <w:noProof/>
                <w:webHidden/>
              </w:rPr>
              <w:instrText xml:space="preserve"> PAGEREF _Toc139902020 \h </w:instrText>
            </w:r>
            <w:r>
              <w:rPr>
                <w:noProof/>
                <w:webHidden/>
              </w:rPr>
            </w:r>
            <w:r>
              <w:rPr>
                <w:noProof/>
                <w:webHidden/>
              </w:rPr>
              <w:fldChar w:fldCharType="separate"/>
            </w:r>
            <w:r w:rsidR="00662742">
              <w:rPr>
                <w:noProof/>
                <w:webHidden/>
              </w:rPr>
              <w:t>10</w:t>
            </w:r>
            <w:r>
              <w:rPr>
                <w:noProof/>
                <w:webHidden/>
              </w:rPr>
              <w:fldChar w:fldCharType="end"/>
            </w:r>
          </w:hyperlink>
        </w:p>
        <w:p w14:paraId="4E12FA6A" w14:textId="5CA80AAD"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21" w:history="1">
            <w:r w:rsidRPr="002A4497">
              <w:rPr>
                <w:rStyle w:val="a7"/>
                <w:noProof/>
                <w:spacing w:val="-1"/>
                <w:w w:val="105"/>
              </w:rPr>
              <w:t>3.1.</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规格部件概述</w:t>
            </w:r>
            <w:r>
              <w:rPr>
                <w:noProof/>
                <w:webHidden/>
              </w:rPr>
              <w:tab/>
            </w:r>
            <w:r>
              <w:rPr>
                <w:noProof/>
                <w:webHidden/>
              </w:rPr>
              <w:fldChar w:fldCharType="begin"/>
            </w:r>
            <w:r>
              <w:rPr>
                <w:noProof/>
                <w:webHidden/>
              </w:rPr>
              <w:instrText xml:space="preserve"> PAGEREF _Toc139902021 \h </w:instrText>
            </w:r>
            <w:r>
              <w:rPr>
                <w:noProof/>
                <w:webHidden/>
              </w:rPr>
            </w:r>
            <w:r>
              <w:rPr>
                <w:noProof/>
                <w:webHidden/>
              </w:rPr>
              <w:fldChar w:fldCharType="separate"/>
            </w:r>
            <w:r w:rsidR="00662742">
              <w:rPr>
                <w:noProof/>
                <w:webHidden/>
              </w:rPr>
              <w:t>10</w:t>
            </w:r>
            <w:r>
              <w:rPr>
                <w:noProof/>
                <w:webHidden/>
              </w:rPr>
              <w:fldChar w:fldCharType="end"/>
            </w:r>
          </w:hyperlink>
        </w:p>
        <w:p w14:paraId="491D952A" w14:textId="7F4655DB"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22" w:history="1">
            <w:r w:rsidRPr="002A4497">
              <w:rPr>
                <w:rStyle w:val="a7"/>
                <w:noProof/>
                <w:spacing w:val="-1"/>
                <w:w w:val="105"/>
              </w:rPr>
              <w:t>3.2.</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rPr>
              <w:t>功能</w:t>
            </w:r>
            <w:r w:rsidRPr="002A4497">
              <w:rPr>
                <w:rStyle w:val="a7"/>
                <w:noProof/>
              </w:rPr>
              <w:t xml:space="preserve"> </w:t>
            </w:r>
            <w:r w:rsidRPr="002A4497">
              <w:rPr>
                <w:rStyle w:val="a7"/>
                <w:rFonts w:ascii="微软雅黑" w:eastAsia="微软雅黑" w:hAnsi="微软雅黑" w:cs="微软雅黑" w:hint="eastAsia"/>
                <w:noProof/>
              </w:rPr>
              <w:t>块</w:t>
            </w:r>
            <w:r>
              <w:rPr>
                <w:noProof/>
                <w:webHidden/>
              </w:rPr>
              <w:tab/>
            </w:r>
            <w:r>
              <w:rPr>
                <w:noProof/>
                <w:webHidden/>
              </w:rPr>
              <w:fldChar w:fldCharType="begin"/>
            </w:r>
            <w:r>
              <w:rPr>
                <w:noProof/>
                <w:webHidden/>
              </w:rPr>
              <w:instrText xml:space="preserve"> PAGEREF _Toc139902022 \h </w:instrText>
            </w:r>
            <w:r>
              <w:rPr>
                <w:noProof/>
                <w:webHidden/>
              </w:rPr>
            </w:r>
            <w:r>
              <w:rPr>
                <w:noProof/>
                <w:webHidden/>
              </w:rPr>
              <w:fldChar w:fldCharType="separate"/>
            </w:r>
            <w:r w:rsidR="00662742">
              <w:rPr>
                <w:noProof/>
                <w:webHidden/>
              </w:rPr>
              <w:t>11</w:t>
            </w:r>
            <w:r>
              <w:rPr>
                <w:noProof/>
                <w:webHidden/>
              </w:rPr>
              <w:fldChar w:fldCharType="end"/>
            </w:r>
          </w:hyperlink>
        </w:p>
        <w:p w14:paraId="0EF0523D" w14:textId="0D13DD12" w:rsidR="00333570" w:rsidRDefault="00333570">
          <w:pPr>
            <w:pStyle w:val="20"/>
            <w:tabs>
              <w:tab w:val="left" w:pos="1050"/>
              <w:tab w:val="right" w:leader="dot" w:pos="10700"/>
            </w:tabs>
            <w:rPr>
              <w:rFonts w:asciiTheme="minorHAnsi" w:eastAsiaTheme="minorEastAsia" w:hAnsiTheme="minorHAnsi" w:cstheme="minorBidi"/>
              <w:noProof/>
              <w:kern w:val="2"/>
              <w:sz w:val="21"/>
              <w:szCs w:val="22"/>
              <w:lang w:eastAsia="zh-CN"/>
            </w:rPr>
          </w:pPr>
          <w:hyperlink w:anchor="_Toc139902023" w:history="1">
            <w:r w:rsidRPr="002A4497">
              <w:rPr>
                <w:rStyle w:val="a7"/>
                <w:noProof/>
                <w:spacing w:val="-1"/>
                <w:w w:val="105"/>
              </w:rPr>
              <w:t>3.3.</w:t>
            </w:r>
            <w:r>
              <w:rPr>
                <w:rFonts w:asciiTheme="minorHAnsi" w:eastAsiaTheme="minorEastAsia" w:hAnsiTheme="minorHAnsi" w:cstheme="minorBidi"/>
                <w:noProof/>
                <w:kern w:val="2"/>
                <w:sz w:val="21"/>
                <w:szCs w:val="22"/>
                <w:lang w:eastAsia="zh-CN"/>
              </w:rPr>
              <w:tab/>
            </w:r>
            <w:r w:rsidRPr="002A4497">
              <w:rPr>
                <w:rStyle w:val="a7"/>
                <w:rFonts w:ascii="微软雅黑" w:eastAsia="微软雅黑" w:hAnsi="微软雅黑" w:cs="微软雅黑" w:hint="eastAsia"/>
                <w:noProof/>
                <w:spacing w:val="-1"/>
              </w:rPr>
              <w:t>所有</w:t>
            </w:r>
            <w:r w:rsidRPr="002A4497">
              <w:rPr>
                <w:rStyle w:val="a7"/>
                <w:noProof/>
                <w:spacing w:val="-1"/>
              </w:rPr>
              <w:t xml:space="preserve"> </w:t>
            </w:r>
            <w:r w:rsidRPr="002A4497">
              <w:rPr>
                <w:rStyle w:val="a7"/>
                <w:rFonts w:ascii="微软雅黑" w:eastAsia="微软雅黑" w:hAnsi="微软雅黑" w:cs="微软雅黑" w:hint="eastAsia"/>
                <w:noProof/>
                <w:spacing w:val="-1"/>
              </w:rPr>
              <w:t>功能</w:t>
            </w:r>
            <w:r w:rsidRPr="002A4497">
              <w:rPr>
                <w:rStyle w:val="a7"/>
                <w:noProof/>
              </w:rPr>
              <w:t xml:space="preserve"> </w:t>
            </w:r>
            <w:r w:rsidRPr="002A4497">
              <w:rPr>
                <w:rStyle w:val="a7"/>
                <w:rFonts w:ascii="微软雅黑" w:eastAsia="微软雅黑" w:hAnsi="微软雅黑" w:cs="微软雅黑" w:hint="eastAsia"/>
                <w:noProof/>
              </w:rPr>
              <w:t>块</w:t>
            </w:r>
            <w:r w:rsidRPr="002A4497">
              <w:rPr>
                <w:rStyle w:val="a7"/>
                <w:noProof/>
              </w:rPr>
              <w:t xml:space="preserve"> </w:t>
            </w:r>
            <w:r w:rsidRPr="002A4497">
              <w:rPr>
                <w:rStyle w:val="a7"/>
                <w:rFonts w:ascii="微软雅黑" w:eastAsia="微软雅黑" w:hAnsi="微软雅黑" w:cs="微软雅黑" w:hint="eastAsia"/>
                <w:noProof/>
              </w:rPr>
              <w:t>和</w:t>
            </w:r>
            <w:r w:rsidRPr="002A4497">
              <w:rPr>
                <w:rStyle w:val="a7"/>
                <w:noProof/>
              </w:rPr>
              <w:t xml:space="preserve">  </w:t>
            </w:r>
            <w:r w:rsidRPr="002A4497">
              <w:rPr>
                <w:rStyle w:val="a7"/>
                <w:rFonts w:ascii="微软雅黑" w:eastAsia="微软雅黑" w:hAnsi="微软雅黑" w:cs="微软雅黑" w:hint="eastAsia"/>
                <w:noProof/>
              </w:rPr>
              <w:t>用例</w:t>
            </w:r>
            <w:r>
              <w:rPr>
                <w:noProof/>
                <w:webHidden/>
              </w:rPr>
              <w:tab/>
            </w:r>
            <w:r>
              <w:rPr>
                <w:noProof/>
                <w:webHidden/>
              </w:rPr>
              <w:fldChar w:fldCharType="begin"/>
            </w:r>
            <w:r>
              <w:rPr>
                <w:noProof/>
                <w:webHidden/>
              </w:rPr>
              <w:instrText xml:space="preserve"> PAGEREF _Toc139902023 \h </w:instrText>
            </w:r>
            <w:r>
              <w:rPr>
                <w:noProof/>
                <w:webHidden/>
              </w:rPr>
            </w:r>
            <w:r>
              <w:rPr>
                <w:noProof/>
                <w:webHidden/>
              </w:rPr>
              <w:fldChar w:fldCharType="separate"/>
            </w:r>
            <w:r w:rsidR="00662742">
              <w:rPr>
                <w:noProof/>
                <w:webHidden/>
              </w:rPr>
              <w:t>12</w:t>
            </w:r>
            <w:r>
              <w:rPr>
                <w:noProof/>
                <w:webHidden/>
              </w:rPr>
              <w:fldChar w:fldCharType="end"/>
            </w:r>
          </w:hyperlink>
        </w:p>
        <w:p w14:paraId="348FA9CE" w14:textId="0C768804" w:rsidR="00333570" w:rsidRDefault="00333570">
          <w:pPr>
            <w:pStyle w:val="10"/>
            <w:tabs>
              <w:tab w:val="left" w:pos="760"/>
              <w:tab w:val="right" w:leader="dot" w:pos="10700"/>
            </w:tabs>
            <w:rPr>
              <w:rFonts w:asciiTheme="minorHAnsi" w:eastAsiaTheme="minorEastAsia" w:hAnsiTheme="minorHAnsi" w:cstheme="minorBidi"/>
              <w:noProof/>
              <w:kern w:val="2"/>
              <w:sz w:val="21"/>
              <w:szCs w:val="22"/>
              <w:lang w:eastAsia="zh-CN"/>
            </w:rPr>
          </w:pPr>
          <w:hyperlink w:anchor="_Toc139902024" w:history="1">
            <w:r w:rsidRPr="002A4497">
              <w:rPr>
                <w:rStyle w:val="a7"/>
                <w:noProof/>
                <w:spacing w:val="-1"/>
                <w:w w:val="105"/>
              </w:rPr>
              <w:t>4.</w:t>
            </w:r>
            <w:r>
              <w:rPr>
                <w:rFonts w:asciiTheme="minorHAnsi" w:eastAsiaTheme="minorEastAsia" w:hAnsiTheme="minorHAnsi" w:cstheme="minorBidi"/>
                <w:noProof/>
                <w:kern w:val="2"/>
                <w:sz w:val="21"/>
                <w:szCs w:val="22"/>
                <w:lang w:eastAsia="zh-CN"/>
              </w:rPr>
              <w:tab/>
            </w:r>
            <w:r w:rsidRPr="002A4497">
              <w:rPr>
                <w:rStyle w:val="a7"/>
                <w:noProof/>
                <w:w w:val="95"/>
              </w:rPr>
              <w:t>OCPP 2.0</w:t>
            </w:r>
            <w:r w:rsidRPr="002A4497">
              <w:rPr>
                <w:rStyle w:val="a7"/>
                <w:noProof/>
              </w:rPr>
              <w:t xml:space="preserve"> </w:t>
            </w:r>
            <w:r w:rsidRPr="002A4497">
              <w:rPr>
                <w:rStyle w:val="a7"/>
                <w:rFonts w:ascii="微软雅黑" w:eastAsia="微软雅黑" w:hAnsi="微软雅黑" w:cs="微软雅黑" w:hint="eastAsia"/>
                <w:noProof/>
              </w:rPr>
              <w:t>的基本</w:t>
            </w:r>
            <w:r w:rsidRPr="002A4497">
              <w:rPr>
                <w:rStyle w:val="a7"/>
                <w:rFonts w:ascii="微软雅黑" w:eastAsia="微软雅黑" w:hAnsi="微软雅黑" w:cs="微软雅黑" w:hint="eastAsia"/>
                <w:noProof/>
                <w:w w:val="95"/>
              </w:rPr>
              <w:t>实现</w:t>
            </w:r>
            <w:r>
              <w:rPr>
                <w:noProof/>
                <w:webHidden/>
              </w:rPr>
              <w:tab/>
            </w:r>
            <w:r>
              <w:rPr>
                <w:noProof/>
                <w:webHidden/>
              </w:rPr>
              <w:fldChar w:fldCharType="begin"/>
            </w:r>
            <w:r>
              <w:rPr>
                <w:noProof/>
                <w:webHidden/>
              </w:rPr>
              <w:instrText xml:space="preserve"> PAGEREF _Toc139902024 \h </w:instrText>
            </w:r>
            <w:r>
              <w:rPr>
                <w:noProof/>
                <w:webHidden/>
              </w:rPr>
            </w:r>
            <w:r>
              <w:rPr>
                <w:noProof/>
                <w:webHidden/>
              </w:rPr>
              <w:fldChar w:fldCharType="separate"/>
            </w:r>
            <w:r w:rsidR="00662742">
              <w:rPr>
                <w:noProof/>
                <w:webHidden/>
              </w:rPr>
              <w:t>17</w:t>
            </w:r>
            <w:r>
              <w:rPr>
                <w:noProof/>
                <w:webHidden/>
              </w:rPr>
              <w:fldChar w:fldCharType="end"/>
            </w:r>
          </w:hyperlink>
        </w:p>
        <w:p w14:paraId="3A098B2C" w14:textId="3FDE68DC" w:rsidR="001839A7" w:rsidRDefault="002C7511">
          <w:r>
            <w:fldChar w:fldCharType="end"/>
          </w:r>
        </w:p>
      </w:sdtContent>
    </w:sdt>
    <w:p w14:paraId="1B2CF6BF" w14:textId="77777777" w:rsidR="001839A7" w:rsidRDefault="001839A7">
      <w:pPr>
        <w:sectPr w:rsidR="001839A7">
          <w:pgSz w:w="11910" w:h="16840"/>
          <w:pgMar w:top="600" w:right="600" w:bottom="280" w:left="600" w:header="720" w:footer="720" w:gutter="0"/>
          <w:cols w:space="720"/>
        </w:sectPr>
      </w:pPr>
    </w:p>
    <w:p w14:paraId="2702B61C" w14:textId="77777777" w:rsidR="001839A7" w:rsidRDefault="001839A7" w:rsidP="00DB6B3A">
      <w:pPr>
        <w:pStyle w:val="a4"/>
        <w:rPr>
          <w:rFonts w:hint="eastAsia"/>
        </w:rPr>
      </w:pPr>
    </w:p>
    <w:p w14:paraId="2E1116E8" w14:textId="77777777" w:rsidR="001839A7" w:rsidRDefault="00620580" w:rsidP="00DB6B3A">
      <w:pPr>
        <w:pStyle w:val="a4"/>
        <w:rPr>
          <w:rFonts w:hint="eastAsia"/>
        </w:rPr>
      </w:pPr>
      <w:r>
        <w:rPr>
          <w:rFonts w:hint="eastAsia"/>
        </w:rPr>
      </w:r>
      <w:r>
        <w:pict w14:anchorId="57306C83">
          <v:group id="docshapegroup5" o:spid="_x0000_s1048" style="width:523.3pt;height:.25pt;mso-position-horizontal-relative:char;mso-position-vertical-relative:line" coordsize="10466,5">
            <v:line id="_x0000_s1049" style="position:absolute" from="0,3" to="10466,3" strokecolor="#ddd" strokeweight=".25pt"/>
            <w10:wrap type="none"/>
            <w10:anchorlock/>
          </v:group>
        </w:pict>
      </w:r>
    </w:p>
    <w:p w14:paraId="60A887BD" w14:textId="77777777" w:rsidR="001839A7" w:rsidRDefault="002C7511" w:rsidP="00B02E1C">
      <w:pPr>
        <w:pStyle w:val="1"/>
        <w:numPr>
          <w:ilvl w:val="0"/>
          <w:numId w:val="0"/>
        </w:numPr>
        <w:ind w:left="519"/>
        <w:rPr>
          <w:lang w:eastAsia="zh-CN"/>
        </w:rPr>
      </w:pPr>
      <w:bookmarkStart w:id="2" w:name="Disclaimer"/>
      <w:bookmarkStart w:id="3" w:name="_Toc139902005"/>
      <w:bookmarkEnd w:id="2"/>
      <w:r>
        <w:rPr>
          <w:rFonts w:hint="eastAsia"/>
          <w:lang w:eastAsia="zh-CN"/>
        </w:rPr>
        <w:t>免</w:t>
      </w:r>
      <w:r>
        <w:rPr>
          <w:lang w:eastAsia="zh-CN"/>
        </w:rPr>
        <w:t>責聲明</w:t>
      </w:r>
      <w:bookmarkEnd w:id="3"/>
    </w:p>
    <w:p w14:paraId="2A26B2B6" w14:textId="77777777" w:rsidR="008172B6" w:rsidRDefault="008172B6" w:rsidP="00DB6B3A">
      <w:pPr>
        <w:pStyle w:val="a4"/>
        <w:rPr>
          <w:rFonts w:hint="eastAsia"/>
        </w:rPr>
      </w:pPr>
      <w:r>
        <w:rPr>
          <w:w w:val="105"/>
        </w:rPr>
        <w:t>Copyright</w:t>
      </w:r>
      <w:r>
        <w:rPr>
          <w:spacing w:val="2"/>
          <w:w w:val="105"/>
        </w:rPr>
        <w:t xml:space="preserve"> </w:t>
      </w:r>
      <w:r>
        <w:rPr>
          <w:w w:val="105"/>
        </w:rPr>
        <w:t>©</w:t>
      </w:r>
      <w:r>
        <w:rPr>
          <w:spacing w:val="2"/>
          <w:w w:val="105"/>
        </w:rPr>
        <w:t xml:space="preserve"> </w:t>
      </w:r>
      <w:r>
        <w:rPr>
          <w:w w:val="105"/>
        </w:rPr>
        <w:t>2010</w:t>
      </w:r>
      <w:r>
        <w:rPr>
          <w:spacing w:val="2"/>
          <w:w w:val="105"/>
        </w:rPr>
        <w:t xml:space="preserve"> </w:t>
      </w:r>
      <w:r>
        <w:rPr>
          <w:w w:val="105"/>
        </w:rPr>
        <w:t>–</w:t>
      </w:r>
      <w:r>
        <w:rPr>
          <w:spacing w:val="2"/>
          <w:w w:val="105"/>
        </w:rPr>
        <w:t xml:space="preserve"> </w:t>
      </w:r>
      <w:r>
        <w:rPr>
          <w:w w:val="105"/>
        </w:rPr>
        <w:t>2020</w:t>
      </w:r>
      <w:r>
        <w:rPr>
          <w:spacing w:val="3"/>
          <w:w w:val="105"/>
        </w:rPr>
        <w:t xml:space="preserve"> </w:t>
      </w:r>
      <w:r>
        <w:rPr>
          <w:w w:val="105"/>
        </w:rPr>
        <w:t>Open</w:t>
      </w:r>
      <w:r>
        <w:rPr>
          <w:spacing w:val="2"/>
          <w:w w:val="105"/>
        </w:rPr>
        <w:t xml:space="preserve"> </w:t>
      </w:r>
      <w:r>
        <w:rPr>
          <w:w w:val="105"/>
        </w:rPr>
        <w:t>Charge</w:t>
      </w:r>
      <w:r>
        <w:rPr>
          <w:spacing w:val="2"/>
          <w:w w:val="105"/>
        </w:rPr>
        <w:t xml:space="preserve"> </w:t>
      </w:r>
      <w:r>
        <w:rPr>
          <w:w w:val="105"/>
        </w:rPr>
        <w:t>Alliance.</w:t>
      </w:r>
      <w:r>
        <w:rPr>
          <w:spacing w:val="2"/>
          <w:w w:val="105"/>
        </w:rPr>
        <w:t xml:space="preserve"> </w:t>
      </w:r>
      <w:r>
        <w:rPr>
          <w:w w:val="105"/>
        </w:rPr>
        <w:t>All</w:t>
      </w:r>
      <w:r>
        <w:rPr>
          <w:spacing w:val="3"/>
          <w:w w:val="105"/>
        </w:rPr>
        <w:t xml:space="preserve"> </w:t>
      </w:r>
      <w:r>
        <w:rPr>
          <w:w w:val="105"/>
        </w:rPr>
        <w:t>rights</w:t>
      </w:r>
      <w:r>
        <w:rPr>
          <w:spacing w:val="2"/>
          <w:w w:val="105"/>
        </w:rPr>
        <w:t xml:space="preserve"> </w:t>
      </w:r>
      <w:r>
        <w:rPr>
          <w:w w:val="105"/>
        </w:rPr>
        <w:t>reserved.</w:t>
      </w:r>
    </w:p>
    <w:p w14:paraId="29A2BBA6" w14:textId="77777777" w:rsidR="008172B6" w:rsidRDefault="008172B6" w:rsidP="00DB6B3A">
      <w:pPr>
        <w:pStyle w:val="a4"/>
        <w:rPr>
          <w:rFonts w:hint="eastAsia"/>
        </w:rPr>
      </w:pPr>
    </w:p>
    <w:p w14:paraId="63058660" w14:textId="77777777" w:rsidR="008172B6" w:rsidRDefault="008172B6" w:rsidP="008172B6">
      <w:pPr>
        <w:ind w:left="120"/>
        <w:rPr>
          <w:i/>
          <w:sz w:val="18"/>
        </w:rPr>
      </w:pPr>
      <w:r>
        <w:rPr>
          <w:spacing w:val="-1"/>
          <w:w w:val="115"/>
          <w:sz w:val="18"/>
        </w:rPr>
        <w:t>This</w:t>
      </w:r>
      <w:r>
        <w:rPr>
          <w:spacing w:val="-14"/>
          <w:w w:val="115"/>
          <w:sz w:val="18"/>
        </w:rPr>
        <w:t xml:space="preserve"> </w:t>
      </w:r>
      <w:r>
        <w:rPr>
          <w:spacing w:val="-1"/>
          <w:w w:val="115"/>
          <w:sz w:val="18"/>
        </w:rPr>
        <w:t>document</w:t>
      </w:r>
      <w:r>
        <w:rPr>
          <w:spacing w:val="-13"/>
          <w:w w:val="115"/>
          <w:sz w:val="18"/>
        </w:rPr>
        <w:t xml:space="preserve"> </w:t>
      </w:r>
      <w:r>
        <w:rPr>
          <w:spacing w:val="-1"/>
          <w:w w:val="115"/>
          <w:sz w:val="18"/>
        </w:rPr>
        <w:t>is</w:t>
      </w:r>
      <w:r>
        <w:rPr>
          <w:spacing w:val="-13"/>
          <w:w w:val="115"/>
          <w:sz w:val="18"/>
        </w:rPr>
        <w:t xml:space="preserve"> </w:t>
      </w:r>
      <w:r>
        <w:rPr>
          <w:spacing w:val="-1"/>
          <w:w w:val="115"/>
          <w:sz w:val="18"/>
        </w:rPr>
        <w:t>made</w:t>
      </w:r>
      <w:r>
        <w:rPr>
          <w:spacing w:val="-14"/>
          <w:w w:val="115"/>
          <w:sz w:val="18"/>
        </w:rPr>
        <w:t xml:space="preserve"> </w:t>
      </w:r>
      <w:r>
        <w:rPr>
          <w:spacing w:val="-1"/>
          <w:w w:val="115"/>
          <w:sz w:val="18"/>
        </w:rPr>
        <w:t>available</w:t>
      </w:r>
      <w:r>
        <w:rPr>
          <w:spacing w:val="-13"/>
          <w:w w:val="115"/>
          <w:sz w:val="18"/>
        </w:rPr>
        <w:t xml:space="preserve"> </w:t>
      </w:r>
      <w:r>
        <w:rPr>
          <w:spacing w:val="-1"/>
          <w:w w:val="115"/>
          <w:sz w:val="18"/>
        </w:rPr>
        <w:t>under</w:t>
      </w:r>
      <w:r>
        <w:rPr>
          <w:spacing w:val="-13"/>
          <w:w w:val="115"/>
          <w:sz w:val="18"/>
        </w:rPr>
        <w:t xml:space="preserve"> </w:t>
      </w:r>
      <w:r>
        <w:rPr>
          <w:spacing w:val="-1"/>
          <w:w w:val="115"/>
          <w:sz w:val="18"/>
        </w:rPr>
        <w:t>the</w:t>
      </w:r>
      <w:r>
        <w:rPr>
          <w:spacing w:val="-9"/>
          <w:w w:val="115"/>
          <w:sz w:val="18"/>
        </w:rPr>
        <w:t xml:space="preserve"> </w:t>
      </w:r>
      <w:r>
        <w:rPr>
          <w:i/>
          <w:spacing w:val="-1"/>
          <w:w w:val="115"/>
          <w:sz w:val="18"/>
        </w:rPr>
        <w:t>*Creative</w:t>
      </w:r>
      <w:r>
        <w:rPr>
          <w:i/>
          <w:spacing w:val="-14"/>
          <w:w w:val="115"/>
          <w:sz w:val="18"/>
        </w:rPr>
        <w:t xml:space="preserve"> </w:t>
      </w:r>
      <w:r>
        <w:rPr>
          <w:i/>
          <w:w w:val="115"/>
          <w:sz w:val="18"/>
        </w:rPr>
        <w:t>Commons</w:t>
      </w:r>
      <w:r>
        <w:rPr>
          <w:i/>
          <w:spacing w:val="-13"/>
          <w:w w:val="115"/>
          <w:sz w:val="18"/>
        </w:rPr>
        <w:t xml:space="preserve"> </w:t>
      </w:r>
      <w:r>
        <w:rPr>
          <w:i/>
          <w:w w:val="115"/>
          <w:sz w:val="18"/>
        </w:rPr>
        <w:t>Attribution-NoDerivatives</w:t>
      </w:r>
      <w:r>
        <w:rPr>
          <w:i/>
          <w:spacing w:val="-15"/>
          <w:w w:val="115"/>
          <w:sz w:val="18"/>
        </w:rPr>
        <w:t xml:space="preserve"> </w:t>
      </w:r>
      <w:r>
        <w:rPr>
          <w:i/>
          <w:w w:val="115"/>
          <w:sz w:val="18"/>
        </w:rPr>
        <w:t>4.0</w:t>
      </w:r>
      <w:r>
        <w:rPr>
          <w:i/>
          <w:spacing w:val="-14"/>
          <w:w w:val="115"/>
          <w:sz w:val="18"/>
        </w:rPr>
        <w:t xml:space="preserve"> </w:t>
      </w:r>
      <w:r>
        <w:rPr>
          <w:i/>
          <w:w w:val="115"/>
          <w:sz w:val="18"/>
        </w:rPr>
        <w:t>International</w:t>
      </w:r>
      <w:r>
        <w:rPr>
          <w:i/>
          <w:spacing w:val="-14"/>
          <w:w w:val="115"/>
          <w:sz w:val="18"/>
        </w:rPr>
        <w:t xml:space="preserve"> </w:t>
      </w:r>
      <w:r>
        <w:rPr>
          <w:i/>
          <w:w w:val="115"/>
          <w:sz w:val="18"/>
        </w:rPr>
        <w:t>Public</w:t>
      </w:r>
      <w:r>
        <w:rPr>
          <w:i/>
          <w:spacing w:val="-15"/>
          <w:w w:val="115"/>
          <w:sz w:val="18"/>
        </w:rPr>
        <w:t xml:space="preserve"> </w:t>
      </w:r>
      <w:r>
        <w:rPr>
          <w:i/>
          <w:w w:val="115"/>
          <w:sz w:val="18"/>
        </w:rPr>
        <w:t>License*</w:t>
      </w:r>
    </w:p>
    <w:p w14:paraId="6600FE1E" w14:textId="77777777" w:rsidR="008172B6" w:rsidRDefault="008172B6" w:rsidP="00DB6B3A">
      <w:pPr>
        <w:pStyle w:val="a4"/>
        <w:rPr>
          <w:rFonts w:hint="eastAsia"/>
        </w:rPr>
      </w:pPr>
      <w:r>
        <w:rPr>
          <w:w w:val="115"/>
        </w:rPr>
        <w:t>(</w:t>
      </w:r>
      <w:hyperlink r:id="rId9">
        <w:r>
          <w:rPr>
            <w:color w:val="0000ED"/>
            <w:w w:val="115"/>
          </w:rPr>
          <w:t>https://creativecommons.org/licenses/by-nd/4.0/legalcode</w:t>
        </w:r>
      </w:hyperlink>
      <w:r>
        <w:rPr>
          <w:w w:val="115"/>
        </w:rPr>
        <w:t>).</w:t>
      </w:r>
    </w:p>
    <w:p w14:paraId="3B862B27" w14:textId="77777777" w:rsidR="001839A7" w:rsidRDefault="001839A7">
      <w:pPr>
        <w:sectPr w:rsidR="001839A7">
          <w:headerReference w:type="default" r:id="rId10"/>
          <w:footerReference w:type="default" r:id="rId11"/>
          <w:pgSz w:w="11910" w:h="16840"/>
          <w:pgMar w:top="600" w:right="600" w:bottom="620" w:left="600" w:header="186" w:footer="431" w:gutter="0"/>
          <w:pgNumType w:start="1"/>
          <w:cols w:space="720"/>
        </w:sectPr>
      </w:pPr>
    </w:p>
    <w:p w14:paraId="25324D43" w14:textId="77777777" w:rsidR="001839A7" w:rsidRDefault="001839A7" w:rsidP="00DB6B3A">
      <w:pPr>
        <w:pStyle w:val="a4"/>
        <w:rPr>
          <w:rFonts w:hint="eastAsia"/>
        </w:rPr>
      </w:pPr>
    </w:p>
    <w:p w14:paraId="15CAD1DE" w14:textId="77777777" w:rsidR="001839A7" w:rsidRDefault="00620580" w:rsidP="00DB6B3A">
      <w:pPr>
        <w:pStyle w:val="a4"/>
        <w:rPr>
          <w:rFonts w:hint="eastAsia"/>
        </w:rPr>
      </w:pPr>
      <w:r>
        <w:rPr>
          <w:rFonts w:hint="eastAsia"/>
        </w:rPr>
      </w:r>
      <w:r>
        <w:pict w14:anchorId="1145E4A0">
          <v:group id="docshapegroup6" o:spid="_x0000_s1046" style="width:523.3pt;height:.25pt;mso-position-horizontal-relative:char;mso-position-vertical-relative:line" coordsize="10466,5">
            <v:line id="_x0000_s1047" style="position:absolute" from="0,3" to="10466,3" strokecolor="#ddd" strokeweight=".25pt"/>
            <w10:wrap type="none"/>
            <w10:anchorlock/>
          </v:group>
        </w:pict>
      </w:r>
    </w:p>
    <w:p w14:paraId="20E1F2EA" w14:textId="575C7275" w:rsidR="001839A7" w:rsidRDefault="002C7511" w:rsidP="00B02E1C">
      <w:pPr>
        <w:pStyle w:val="1"/>
        <w:numPr>
          <w:ilvl w:val="0"/>
          <w:numId w:val="0"/>
        </w:numPr>
        <w:ind w:left="519"/>
      </w:pPr>
      <w:bookmarkStart w:id="4" w:name="Version_History"/>
      <w:bookmarkStart w:id="5" w:name="_Toc139902006"/>
      <w:bookmarkEnd w:id="4"/>
      <w:r>
        <w:rPr>
          <w:rFonts w:hint="eastAsia"/>
          <w:spacing w:val="-1"/>
          <w:w w:val="95"/>
        </w:rPr>
        <w:t>版</w:t>
      </w:r>
      <w:r>
        <w:rPr>
          <w:spacing w:val="-1"/>
          <w:w w:val="95"/>
        </w:rPr>
        <w:t>本</w:t>
      </w:r>
      <w:r>
        <w:rPr>
          <w:w w:val="95"/>
        </w:rPr>
        <w:t>历史</w:t>
      </w:r>
      <w:bookmarkEnd w:id="5"/>
    </w:p>
    <w:p w14:paraId="1730B681" w14:textId="77777777" w:rsidR="001839A7" w:rsidRDefault="001839A7" w:rsidP="00DB6B3A">
      <w:pPr>
        <w:pStyle w:val="a4"/>
        <w:rPr>
          <w:rFonts w:hint="eastAsia"/>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1308"/>
        <w:gridCol w:w="3270"/>
        <w:gridCol w:w="4578"/>
      </w:tblGrid>
      <w:tr w:rsidR="001839A7" w14:paraId="6C9684CA" w14:textId="77777777">
        <w:trPr>
          <w:trHeight w:val="284"/>
        </w:trPr>
        <w:tc>
          <w:tcPr>
            <w:tcW w:w="1308" w:type="dxa"/>
            <w:tcBorders>
              <w:bottom w:val="single" w:sz="12" w:space="0" w:color="000000"/>
            </w:tcBorders>
          </w:tcPr>
          <w:p w14:paraId="42D62EE2" w14:textId="77777777" w:rsidR="001839A7" w:rsidRDefault="002C7511" w:rsidP="000E50DF">
            <w:pPr>
              <w:pStyle w:val="TableParagraph"/>
            </w:pPr>
            <w:r>
              <w:rPr>
                <w:rFonts w:ascii="微软雅黑" w:eastAsia="微软雅黑" w:hAnsi="微软雅黑" w:cs="微软雅黑" w:hint="eastAsia"/>
              </w:rPr>
              <w:t>版</w:t>
            </w:r>
            <w:r>
              <w:t>本</w:t>
            </w:r>
          </w:p>
        </w:tc>
        <w:tc>
          <w:tcPr>
            <w:tcW w:w="1308" w:type="dxa"/>
            <w:tcBorders>
              <w:bottom w:val="single" w:sz="12" w:space="0" w:color="000000"/>
            </w:tcBorders>
          </w:tcPr>
          <w:p w14:paraId="2DD15A89" w14:textId="77777777" w:rsidR="001839A7" w:rsidRDefault="002C7511" w:rsidP="000E50DF">
            <w:pPr>
              <w:pStyle w:val="TableParagraph"/>
            </w:pPr>
            <w:r>
              <w:t>日期</w:t>
            </w:r>
          </w:p>
        </w:tc>
        <w:tc>
          <w:tcPr>
            <w:tcW w:w="3270" w:type="dxa"/>
            <w:tcBorders>
              <w:bottom w:val="single" w:sz="12" w:space="0" w:color="000000"/>
            </w:tcBorders>
          </w:tcPr>
          <w:p w14:paraId="538B09B8" w14:textId="77777777" w:rsidR="001839A7" w:rsidRDefault="002C7511" w:rsidP="000E50DF">
            <w:pPr>
              <w:pStyle w:val="TableParagraph"/>
            </w:pPr>
            <w:r>
              <w:t>作者</w:t>
            </w:r>
          </w:p>
        </w:tc>
        <w:tc>
          <w:tcPr>
            <w:tcW w:w="4578" w:type="dxa"/>
            <w:tcBorders>
              <w:bottom w:val="single" w:sz="12" w:space="0" w:color="000000"/>
            </w:tcBorders>
          </w:tcPr>
          <w:p w14:paraId="1800AA6B" w14:textId="77777777" w:rsidR="001839A7" w:rsidRDefault="002C7511" w:rsidP="000E50DF">
            <w:pPr>
              <w:pStyle w:val="TableParagraph"/>
            </w:pPr>
            <w:r>
              <w:t>描述</w:t>
            </w:r>
          </w:p>
        </w:tc>
      </w:tr>
      <w:tr w:rsidR="00A86826" w14:paraId="76661C17" w14:textId="77777777">
        <w:trPr>
          <w:trHeight w:val="884"/>
        </w:trPr>
        <w:tc>
          <w:tcPr>
            <w:tcW w:w="1308" w:type="dxa"/>
            <w:tcBorders>
              <w:top w:val="single" w:sz="12" w:space="0" w:color="000000"/>
            </w:tcBorders>
          </w:tcPr>
          <w:p w14:paraId="657122E1" w14:textId="11F7A50C" w:rsidR="00A86826" w:rsidRDefault="00A86826" w:rsidP="000E50DF">
            <w:pPr>
              <w:pStyle w:val="TableParagraph"/>
            </w:pPr>
            <w:r>
              <w:rPr>
                <w:w w:val="115"/>
              </w:rPr>
              <w:t>2.0.1</w:t>
            </w:r>
          </w:p>
        </w:tc>
        <w:tc>
          <w:tcPr>
            <w:tcW w:w="1308" w:type="dxa"/>
            <w:tcBorders>
              <w:top w:val="single" w:sz="12" w:space="0" w:color="000000"/>
            </w:tcBorders>
          </w:tcPr>
          <w:p w14:paraId="4054085A" w14:textId="2419160F" w:rsidR="00A86826" w:rsidRDefault="00A86826" w:rsidP="000E50DF">
            <w:pPr>
              <w:pStyle w:val="TableParagraph"/>
            </w:pPr>
            <w:r>
              <w:t>2020-03-31</w:t>
            </w:r>
          </w:p>
        </w:tc>
        <w:tc>
          <w:tcPr>
            <w:tcW w:w="3270" w:type="dxa"/>
            <w:tcBorders>
              <w:top w:val="single" w:sz="12" w:space="0" w:color="000000"/>
            </w:tcBorders>
          </w:tcPr>
          <w:p w14:paraId="71F2BDCE" w14:textId="77777777" w:rsidR="00A86826" w:rsidRDefault="00A86826" w:rsidP="000E50DF">
            <w:pPr>
              <w:pStyle w:val="TableParagraph"/>
            </w:pPr>
            <w:r>
              <w:t>Franc Buve (</w:t>
            </w:r>
            <w:r>
              <w:rPr>
                <w:i/>
              </w:rPr>
              <w:t>OCA</w:t>
            </w:r>
            <w:r>
              <w:t>)</w:t>
            </w:r>
            <w:r>
              <w:rPr>
                <w:spacing w:val="1"/>
              </w:rPr>
              <w:t xml:space="preserve"> </w:t>
            </w:r>
            <w:r>
              <w:t>Paul</w:t>
            </w:r>
            <w:r>
              <w:rPr>
                <w:spacing w:val="-8"/>
              </w:rPr>
              <w:t xml:space="preserve"> </w:t>
            </w:r>
            <w:r>
              <w:t>Klapwijk</w:t>
            </w:r>
            <w:r>
              <w:rPr>
                <w:spacing w:val="-7"/>
              </w:rPr>
              <w:t xml:space="preserve"> </w:t>
            </w:r>
            <w:r>
              <w:t>(</w:t>
            </w:r>
            <w:r>
              <w:rPr>
                <w:i/>
              </w:rPr>
              <w:t>OCA</w:t>
            </w:r>
            <w:r>
              <w:t>)</w:t>
            </w:r>
          </w:p>
          <w:p w14:paraId="5DAF9E17" w14:textId="08688040" w:rsidR="00A86826" w:rsidRDefault="00A86826" w:rsidP="000E50DF">
            <w:pPr>
              <w:pStyle w:val="TableParagraph"/>
              <w:rPr>
                <w:lang w:eastAsia="zh-CN"/>
              </w:rPr>
            </w:pPr>
            <w:r>
              <w:rPr>
                <w:w w:val="105"/>
              </w:rPr>
              <w:t>Robert</w:t>
            </w:r>
            <w:r>
              <w:rPr>
                <w:spacing w:val="1"/>
                <w:w w:val="105"/>
              </w:rPr>
              <w:t xml:space="preserve"> </w:t>
            </w:r>
            <w:r>
              <w:rPr>
                <w:w w:val="105"/>
              </w:rPr>
              <w:t>de</w:t>
            </w:r>
            <w:r>
              <w:rPr>
                <w:spacing w:val="1"/>
                <w:w w:val="105"/>
              </w:rPr>
              <w:t xml:space="preserve"> </w:t>
            </w:r>
            <w:r>
              <w:rPr>
                <w:w w:val="105"/>
              </w:rPr>
              <w:t>Leeuw</w:t>
            </w:r>
            <w:r>
              <w:rPr>
                <w:spacing w:val="1"/>
                <w:w w:val="105"/>
              </w:rPr>
              <w:t xml:space="preserve"> </w:t>
            </w:r>
            <w:r>
              <w:rPr>
                <w:w w:val="105"/>
              </w:rPr>
              <w:t>(</w:t>
            </w:r>
            <w:r>
              <w:rPr>
                <w:i/>
                <w:w w:val="105"/>
              </w:rPr>
              <w:t>IHomer</w:t>
            </w:r>
            <w:r>
              <w:rPr>
                <w:w w:val="105"/>
              </w:rPr>
              <w:t>)</w:t>
            </w:r>
          </w:p>
        </w:tc>
        <w:tc>
          <w:tcPr>
            <w:tcW w:w="4578" w:type="dxa"/>
            <w:tcBorders>
              <w:top w:val="single" w:sz="12" w:space="0" w:color="000000"/>
            </w:tcBorders>
          </w:tcPr>
          <w:p w14:paraId="3550C36E" w14:textId="013499F9" w:rsidR="00A86826" w:rsidRDefault="00A86826" w:rsidP="000E50DF">
            <w:pPr>
              <w:pStyle w:val="TableParagraph"/>
            </w:pPr>
            <w:r>
              <w:t>Final</w:t>
            </w:r>
            <w:r>
              <w:rPr>
                <w:spacing w:val="-13"/>
              </w:rPr>
              <w:t xml:space="preserve"> </w:t>
            </w:r>
            <w:r>
              <w:t>version</w:t>
            </w:r>
            <w:r>
              <w:rPr>
                <w:spacing w:val="-13"/>
              </w:rPr>
              <w:t xml:space="preserve"> </w:t>
            </w:r>
            <w:r>
              <w:t>of</w:t>
            </w:r>
            <w:r>
              <w:rPr>
                <w:spacing w:val="-12"/>
              </w:rPr>
              <w:t xml:space="preserve"> </w:t>
            </w:r>
            <w:r>
              <w:t>OCPP</w:t>
            </w:r>
            <w:r>
              <w:rPr>
                <w:spacing w:val="-13"/>
              </w:rPr>
              <w:t xml:space="preserve"> </w:t>
            </w:r>
            <w:r>
              <w:t>2.0.1</w:t>
            </w:r>
          </w:p>
        </w:tc>
      </w:tr>
      <w:tr w:rsidR="00A86826" w14:paraId="3963BE5A" w14:textId="77777777">
        <w:trPr>
          <w:trHeight w:val="1111"/>
        </w:trPr>
        <w:tc>
          <w:tcPr>
            <w:tcW w:w="1308" w:type="dxa"/>
            <w:shd w:val="clear" w:color="auto" w:fill="EDEDED"/>
          </w:tcPr>
          <w:p w14:paraId="465082FC" w14:textId="549C36B0" w:rsidR="00A86826" w:rsidRDefault="00A86826" w:rsidP="000E50DF">
            <w:pPr>
              <w:pStyle w:val="TableParagraph"/>
            </w:pPr>
            <w:r>
              <w:rPr>
                <w:w w:val="115"/>
              </w:rPr>
              <w:t>2.0</w:t>
            </w:r>
          </w:p>
        </w:tc>
        <w:tc>
          <w:tcPr>
            <w:tcW w:w="1308" w:type="dxa"/>
            <w:shd w:val="clear" w:color="auto" w:fill="EDEDED"/>
          </w:tcPr>
          <w:p w14:paraId="19BDD54A" w14:textId="5B727047" w:rsidR="00A86826" w:rsidRDefault="00A86826" w:rsidP="000E50DF">
            <w:pPr>
              <w:pStyle w:val="TableParagraph"/>
            </w:pPr>
            <w:r>
              <w:t>2018-04-11</w:t>
            </w:r>
          </w:p>
        </w:tc>
        <w:tc>
          <w:tcPr>
            <w:tcW w:w="3270" w:type="dxa"/>
            <w:shd w:val="clear" w:color="auto" w:fill="EDEDED"/>
          </w:tcPr>
          <w:p w14:paraId="49F903AF" w14:textId="77777777" w:rsidR="00A86826" w:rsidRDefault="00A86826" w:rsidP="000E50DF">
            <w:pPr>
              <w:pStyle w:val="TableParagraph"/>
            </w:pPr>
            <w:r>
              <w:rPr>
                <w:w w:val="115"/>
              </w:rPr>
              <w:t>Milan Jansen (</w:t>
            </w:r>
            <w:r>
              <w:rPr>
                <w:i/>
                <w:w w:val="115"/>
              </w:rPr>
              <w:t>OCA</w:t>
            </w:r>
            <w:r>
              <w:rPr>
                <w:w w:val="115"/>
              </w:rPr>
              <w:t>)</w:t>
            </w:r>
            <w:r>
              <w:rPr>
                <w:spacing w:val="-55"/>
                <w:w w:val="115"/>
              </w:rPr>
              <w:t xml:space="preserve"> </w:t>
            </w:r>
            <w:r>
              <w:t>Paul</w:t>
            </w:r>
            <w:r>
              <w:rPr>
                <w:spacing w:val="-8"/>
              </w:rPr>
              <w:t xml:space="preserve"> </w:t>
            </w:r>
            <w:r>
              <w:t>Klapwijk</w:t>
            </w:r>
            <w:r>
              <w:rPr>
                <w:spacing w:val="-7"/>
              </w:rPr>
              <w:t xml:space="preserve"> </w:t>
            </w:r>
            <w:r>
              <w:t>(</w:t>
            </w:r>
            <w:r>
              <w:rPr>
                <w:i/>
              </w:rPr>
              <w:t>OCA</w:t>
            </w:r>
            <w:r>
              <w:t>)</w:t>
            </w:r>
          </w:p>
          <w:p w14:paraId="46102BAA" w14:textId="710F3D5E" w:rsidR="00A86826" w:rsidRDefault="00A86826" w:rsidP="000E50DF">
            <w:pPr>
              <w:pStyle w:val="TableParagraph"/>
            </w:pPr>
            <w:r>
              <w:rPr>
                <w:w w:val="105"/>
              </w:rPr>
              <w:t>Robert</w:t>
            </w:r>
            <w:r>
              <w:rPr>
                <w:spacing w:val="3"/>
                <w:w w:val="105"/>
              </w:rPr>
              <w:t xml:space="preserve"> </w:t>
            </w:r>
            <w:r>
              <w:rPr>
                <w:w w:val="105"/>
              </w:rPr>
              <w:t>de</w:t>
            </w:r>
            <w:r>
              <w:rPr>
                <w:spacing w:val="4"/>
                <w:w w:val="105"/>
              </w:rPr>
              <w:t xml:space="preserve"> </w:t>
            </w:r>
            <w:r>
              <w:rPr>
                <w:w w:val="105"/>
              </w:rPr>
              <w:t>Leeuw</w:t>
            </w:r>
            <w:r>
              <w:rPr>
                <w:spacing w:val="4"/>
                <w:w w:val="105"/>
              </w:rPr>
              <w:t xml:space="preserve"> </w:t>
            </w:r>
            <w:r>
              <w:rPr>
                <w:w w:val="105"/>
              </w:rPr>
              <w:t>(</w:t>
            </w:r>
            <w:r>
              <w:rPr>
                <w:i/>
                <w:w w:val="105"/>
              </w:rPr>
              <w:t>IHomer</w:t>
            </w:r>
            <w:r>
              <w:rPr>
                <w:w w:val="105"/>
              </w:rPr>
              <w:t>)</w:t>
            </w:r>
            <w:r>
              <w:rPr>
                <w:spacing w:val="-50"/>
                <w:w w:val="105"/>
              </w:rPr>
              <w:t xml:space="preserve"> </w:t>
            </w:r>
            <w:r>
              <w:t>Robben</w:t>
            </w:r>
            <w:r>
              <w:rPr>
                <w:spacing w:val="-5"/>
              </w:rPr>
              <w:t xml:space="preserve"> </w:t>
            </w:r>
            <w:r>
              <w:t>Riksen</w:t>
            </w:r>
            <w:r>
              <w:rPr>
                <w:spacing w:val="-4"/>
              </w:rPr>
              <w:t xml:space="preserve"> </w:t>
            </w:r>
            <w:r>
              <w:t>(</w:t>
            </w:r>
            <w:r>
              <w:rPr>
                <w:i/>
              </w:rPr>
              <w:t>Alliander</w:t>
            </w:r>
            <w:r>
              <w:t>)</w:t>
            </w:r>
          </w:p>
        </w:tc>
        <w:tc>
          <w:tcPr>
            <w:tcW w:w="4578" w:type="dxa"/>
            <w:shd w:val="clear" w:color="auto" w:fill="EDEDED"/>
          </w:tcPr>
          <w:p w14:paraId="7FB9C282" w14:textId="77777777" w:rsidR="00A86826" w:rsidRDefault="00A86826" w:rsidP="000E50DF">
            <w:pPr>
              <w:pStyle w:val="TableParagraph"/>
            </w:pPr>
            <w:r>
              <w:rPr>
                <w:w w:val="105"/>
              </w:rPr>
              <w:t>OCPP</w:t>
            </w:r>
            <w:r>
              <w:rPr>
                <w:spacing w:val="-7"/>
                <w:w w:val="105"/>
              </w:rPr>
              <w:t xml:space="preserve"> </w:t>
            </w:r>
            <w:r>
              <w:rPr>
                <w:w w:val="105"/>
              </w:rPr>
              <w:t>2.0</w:t>
            </w:r>
            <w:r>
              <w:rPr>
                <w:spacing w:val="-7"/>
                <w:w w:val="105"/>
              </w:rPr>
              <w:t xml:space="preserve"> </w:t>
            </w:r>
            <w:r>
              <w:rPr>
                <w:w w:val="105"/>
              </w:rPr>
              <w:t>April</w:t>
            </w:r>
            <w:r>
              <w:rPr>
                <w:spacing w:val="-7"/>
                <w:w w:val="105"/>
              </w:rPr>
              <w:t xml:space="preserve"> </w:t>
            </w:r>
            <w:r>
              <w:rPr>
                <w:w w:val="105"/>
              </w:rPr>
              <w:t>2018</w:t>
            </w:r>
          </w:p>
          <w:p w14:paraId="32426D31" w14:textId="146802EB" w:rsidR="00A86826" w:rsidRDefault="00A86826" w:rsidP="000E50DF">
            <w:pPr>
              <w:pStyle w:val="TableParagraph"/>
              <w:rPr>
                <w:lang w:eastAsia="zh-CN"/>
              </w:rPr>
            </w:pPr>
            <w:r>
              <w:t>First</w:t>
            </w:r>
            <w:r>
              <w:rPr>
                <w:spacing w:val="-13"/>
              </w:rPr>
              <w:t xml:space="preserve"> </w:t>
            </w:r>
            <w:r>
              <w:t>release</w:t>
            </w:r>
            <w:r>
              <w:rPr>
                <w:spacing w:val="-12"/>
              </w:rPr>
              <w:t xml:space="preserve"> </w:t>
            </w:r>
            <w:r>
              <w:t>of</w:t>
            </w:r>
            <w:r>
              <w:rPr>
                <w:spacing w:val="-13"/>
              </w:rPr>
              <w:t xml:space="preserve"> </w:t>
            </w:r>
            <w:r>
              <w:t>this</w:t>
            </w:r>
            <w:r>
              <w:rPr>
                <w:spacing w:val="-12"/>
              </w:rPr>
              <w:t xml:space="preserve"> </w:t>
            </w:r>
            <w:r>
              <w:t>Introduction</w:t>
            </w:r>
            <w:r>
              <w:rPr>
                <w:spacing w:val="-13"/>
              </w:rPr>
              <w:t xml:space="preserve"> </w:t>
            </w:r>
            <w:r>
              <w:t>document</w:t>
            </w:r>
          </w:p>
        </w:tc>
      </w:tr>
    </w:tbl>
    <w:p w14:paraId="428A5C76" w14:textId="77777777" w:rsidR="001839A7" w:rsidRDefault="001839A7">
      <w:pPr>
        <w:rPr>
          <w:sz w:val="18"/>
          <w:lang w:eastAsia="zh-CN"/>
        </w:rPr>
        <w:sectPr w:rsidR="001839A7">
          <w:pgSz w:w="11910" w:h="16840"/>
          <w:pgMar w:top="600" w:right="600" w:bottom="620" w:left="600" w:header="186" w:footer="431" w:gutter="0"/>
          <w:cols w:space="720"/>
        </w:sectPr>
      </w:pPr>
    </w:p>
    <w:p w14:paraId="5109E592" w14:textId="77777777" w:rsidR="001839A7" w:rsidRDefault="001839A7" w:rsidP="00DB6B3A">
      <w:pPr>
        <w:pStyle w:val="a4"/>
        <w:rPr>
          <w:rFonts w:hint="eastAsia"/>
        </w:rPr>
      </w:pPr>
    </w:p>
    <w:p w14:paraId="03B8EF8E" w14:textId="77777777" w:rsidR="001839A7" w:rsidRDefault="00620580" w:rsidP="00DB6B3A">
      <w:pPr>
        <w:pStyle w:val="a4"/>
        <w:rPr>
          <w:rFonts w:hint="eastAsia"/>
        </w:rPr>
      </w:pPr>
      <w:r>
        <w:rPr>
          <w:rFonts w:hint="eastAsia"/>
        </w:rPr>
      </w:r>
      <w:r>
        <w:pict w14:anchorId="322456E8">
          <v:group id="docshapegroup7" o:spid="_x0000_s1044" style="width:523.3pt;height:.25pt;mso-position-horizontal-relative:char;mso-position-vertical-relative:line" coordsize="10466,5">
            <v:line id="_x0000_s1045" style="position:absolute" from="0,3" to="10466,3" strokecolor="#ddd" strokeweight=".25pt"/>
            <w10:wrap type="none"/>
            <w10:anchorlock/>
          </v:group>
        </w:pict>
      </w:r>
    </w:p>
    <w:p w14:paraId="68CAC212" w14:textId="77777777" w:rsidR="001839A7" w:rsidRDefault="002C7511" w:rsidP="00777368">
      <w:pPr>
        <w:pStyle w:val="1"/>
      </w:pPr>
      <w:bookmarkStart w:id="6" w:name="1._Introduction"/>
      <w:bookmarkStart w:id="7" w:name="_Toc139902007"/>
      <w:bookmarkEnd w:id="6"/>
      <w:r>
        <w:rPr>
          <w:rFonts w:hint="eastAsia"/>
        </w:rPr>
        <w:t>介</w:t>
      </w:r>
      <w:r>
        <w:t>绍</w:t>
      </w:r>
      <w:bookmarkEnd w:id="7"/>
    </w:p>
    <w:p w14:paraId="791FF8ED" w14:textId="70EE6AE9" w:rsidR="001839A7" w:rsidRDefault="002C7511" w:rsidP="00DB6B3A">
      <w:pPr>
        <w:pStyle w:val="a4"/>
        <w:rPr>
          <w:rFonts w:hint="eastAsia"/>
        </w:rPr>
      </w:pPr>
      <w:r>
        <w:t>电动汽车（</w:t>
      </w:r>
      <w:r>
        <w:t>EV</w:t>
      </w:r>
      <w:r>
        <w:t>）正在成为全球移动出行的新标准。只有对充电站的良好覆盖，才能进行这种开发。为了推动充电基础设施的推出，开放式通信标准发挥着关键作用：在不一定取代所有充电站的情况下实现从充电网络的转换，鼓励创新和成本效益，并允许许多充电站和不同的参与者参与这个新行业。</w:t>
      </w:r>
    </w:p>
    <w:p w14:paraId="6C485EB8" w14:textId="41F3E77E" w:rsidR="001839A7" w:rsidRDefault="002C7511" w:rsidP="00DB6B3A">
      <w:pPr>
        <w:pStyle w:val="a4"/>
        <w:rPr>
          <w:rFonts w:hint="eastAsia"/>
        </w:rPr>
      </w:pPr>
      <w:r>
        <w:t>此外，电动汽车充电基础设施是智能电网的一部分，智能电网是一个更大且仍在不断发展的参与者，设备和</w:t>
      </w:r>
      <w:r>
        <w:rPr>
          <w:spacing w:val="-1"/>
        </w:rPr>
        <w:t>协议</w:t>
      </w:r>
      <w:r>
        <w:t>生态系统。</w:t>
      </w:r>
      <w:r>
        <w:rPr>
          <w:spacing w:val="-1"/>
        </w:rPr>
        <w:t xml:space="preserve">  </w:t>
      </w:r>
      <w:r>
        <w:rPr>
          <w:spacing w:val="-1"/>
        </w:rPr>
        <w:t>在这个智能电网生态系统中，开放式通信</w:t>
      </w:r>
      <w:r>
        <w:t>标准是双向电力流、实时</w:t>
      </w:r>
      <w:r>
        <w:rPr>
          <w:w w:val="115"/>
        </w:rPr>
        <w:t>信息交换、需求控制和电动交通服务</w:t>
      </w:r>
      <w:r>
        <w:t>的关键推动因素。</w:t>
      </w:r>
    </w:p>
    <w:p w14:paraId="2F66A8CA" w14:textId="6879957A" w:rsidR="001839A7" w:rsidRDefault="002C7511" w:rsidP="00DB6B3A">
      <w:pPr>
        <w:pStyle w:val="a4"/>
        <w:rPr>
          <w:rFonts w:hint="eastAsia"/>
        </w:rPr>
      </w:pPr>
      <w:r>
        <w:rPr>
          <w:w w:val="105"/>
        </w:rPr>
        <w:t>开放充电点协议</w:t>
      </w:r>
      <w:r>
        <w:rPr>
          <w:w w:val="105"/>
        </w:rPr>
        <w:t xml:space="preserve"> </w:t>
      </w:r>
      <w:r>
        <w:rPr>
          <w:w w:val="105"/>
        </w:rPr>
        <w:t>（</w:t>
      </w:r>
      <w:r>
        <w:rPr>
          <w:w w:val="105"/>
        </w:rPr>
        <w:t>OCPP</w:t>
      </w:r>
      <w:r>
        <w:rPr>
          <w:w w:val="105"/>
        </w:rPr>
        <w:t>）</w:t>
      </w:r>
      <w:r>
        <w:rPr>
          <w:w w:val="105"/>
        </w:rPr>
        <w:t xml:space="preserve"> </w:t>
      </w:r>
      <w:r>
        <w:rPr>
          <w:w w:val="105"/>
        </w:rPr>
        <w:t>是行业支持的充电</w:t>
      </w:r>
      <w:r>
        <w:t>站和充电站管理系统</w:t>
      </w:r>
      <w:r>
        <w:t xml:space="preserve"> </w:t>
      </w:r>
      <w:r>
        <w:t>（</w:t>
      </w:r>
      <w:r>
        <w:t>CSMS</w:t>
      </w:r>
      <w:r>
        <w:t>）</w:t>
      </w:r>
      <w:r>
        <w:t xml:space="preserve"> </w:t>
      </w:r>
      <w:r>
        <w:t>之间通信的事实标准，旨在适应任何类型的充电技术。</w:t>
      </w:r>
      <w:r>
        <w:t>OCPP</w:t>
      </w:r>
      <w:r>
        <w:t>是一个开放标准，没有采用成本或许可障碍</w:t>
      </w:r>
      <w:r>
        <w:t xml:space="preserve">  </w:t>
      </w:r>
      <w:r>
        <w:t>。</w:t>
      </w:r>
    </w:p>
    <w:p w14:paraId="10660F3F" w14:textId="77777777" w:rsidR="001839A7" w:rsidRDefault="001839A7" w:rsidP="00DB6B3A">
      <w:pPr>
        <w:pStyle w:val="a4"/>
        <w:rPr>
          <w:rFonts w:hint="eastAsia"/>
        </w:rPr>
      </w:pPr>
    </w:p>
    <w:p w14:paraId="3663B0C4" w14:textId="77777777" w:rsidR="001839A7" w:rsidRDefault="002C7511" w:rsidP="00777368">
      <w:pPr>
        <w:pStyle w:val="2"/>
      </w:pPr>
      <w:bookmarkStart w:id="8" w:name="1.1._OCPP_version_2.0.1"/>
      <w:bookmarkStart w:id="9" w:name="_Toc139902008"/>
      <w:bookmarkEnd w:id="8"/>
      <w:r>
        <w:t>OCPP 版本 2.0.1</w:t>
      </w:r>
      <w:bookmarkEnd w:id="9"/>
    </w:p>
    <w:p w14:paraId="576746D4" w14:textId="78902ADA" w:rsidR="001839A7" w:rsidRDefault="002C7511" w:rsidP="00DB6B3A">
      <w:pPr>
        <w:pStyle w:val="a4"/>
        <w:rPr>
          <w:rFonts w:hint="eastAsia"/>
        </w:rPr>
      </w:pPr>
      <w:r>
        <w:t>此规范定义了</w:t>
      </w:r>
      <w:r>
        <w:t xml:space="preserve">  OCPP  </w:t>
      </w:r>
      <w:r>
        <w:t>的</w:t>
      </w:r>
      <w:r>
        <w:t xml:space="preserve"> 2.0.1 </w:t>
      </w:r>
      <w:r>
        <w:t>版。</w:t>
      </w:r>
    </w:p>
    <w:p w14:paraId="32A67EB7" w14:textId="59588DF6" w:rsidR="001839A7" w:rsidRDefault="002C7511" w:rsidP="00DB6B3A">
      <w:pPr>
        <w:pStyle w:val="a4"/>
        <w:rPr>
          <w:rFonts w:hint="eastAsia"/>
        </w:rPr>
      </w:pPr>
      <w:r>
        <w:t xml:space="preserve">OCPP 2.0 </w:t>
      </w:r>
      <w:r>
        <w:t>发布后，</w:t>
      </w:r>
      <w:r>
        <w:t xml:space="preserve">OCPP 2.0 </w:t>
      </w:r>
      <w:r>
        <w:t>中发现了一些问题。其中一</w:t>
      </w:r>
      <w:r w:rsidR="00777368">
        <w:t xml:space="preserve"> </w:t>
      </w:r>
      <w:r>
        <w:t>些问题无法修复，只能向规范文本发出勘误表，就像</w:t>
      </w:r>
      <w:r>
        <w:t>OCPP 1.6</w:t>
      </w:r>
      <w:r>
        <w:t>所做的那样，但需要对协议的机器可读的架构定义文件进行更改，这些文件不能向后兼容。</w:t>
      </w:r>
      <w:r>
        <w:t xml:space="preserve">  </w:t>
      </w:r>
    </w:p>
    <w:p w14:paraId="2253D4B1" w14:textId="1EFFECAC" w:rsidR="001839A7" w:rsidRDefault="002C7511" w:rsidP="00DB6B3A">
      <w:pPr>
        <w:pStyle w:val="a4"/>
        <w:rPr>
          <w:rFonts w:hint="eastAsia"/>
        </w:rPr>
      </w:pPr>
      <w:r>
        <w:rPr>
          <w:spacing w:val="-1"/>
        </w:rPr>
        <w:t>为了防止市场混乱和</w:t>
      </w:r>
      <w:r>
        <w:t>现场可能存在的互操作性问题，</w:t>
      </w:r>
      <w:r>
        <w:t>OCA</w:t>
      </w:r>
      <w:r w:rsidR="0015541F">
        <w:rPr>
          <w:rFonts w:eastAsia="PMingLiU"/>
          <w:lang w:eastAsia="zh-TW"/>
        </w:rPr>
        <w:t xml:space="preserve"> </w:t>
      </w:r>
      <w:r>
        <w:t>决定将此版本命名为：</w:t>
      </w:r>
      <w:r>
        <w:t>2.0.1</w:t>
      </w:r>
      <w:r>
        <w:t>。</w:t>
      </w:r>
      <w:r>
        <w:t xml:space="preserve"> OCPP 2.0.1 </w:t>
      </w:r>
      <w:r>
        <w:t>包含迄今为止所有已知问题的修补程序，而不仅仅是对消息的修复。</w:t>
      </w:r>
    </w:p>
    <w:p w14:paraId="4FBCBB60" w14:textId="4F34F3CA" w:rsidR="001839A7" w:rsidRDefault="002C7511" w:rsidP="00DB6B3A">
      <w:pPr>
        <w:pStyle w:val="a4"/>
        <w:rPr>
          <w:rFonts w:hint="eastAsia"/>
        </w:rPr>
      </w:pPr>
      <w:r>
        <w:rPr>
          <w:w w:val="105"/>
        </w:rPr>
        <w:t>此版本取代了</w:t>
      </w:r>
      <w:r>
        <w:rPr>
          <w:w w:val="105"/>
        </w:rPr>
        <w:t xml:space="preserve"> OCPP 2.0</w:t>
      </w:r>
      <w:r>
        <w:rPr>
          <w:w w:val="105"/>
        </w:rPr>
        <w:t>。</w:t>
      </w:r>
      <w:r>
        <w:rPr>
          <w:w w:val="105"/>
        </w:rPr>
        <w:t xml:space="preserve"> OCA </w:t>
      </w:r>
      <w:r>
        <w:rPr>
          <w:w w:val="105"/>
        </w:rPr>
        <w:t>建议</w:t>
      </w:r>
      <w:r>
        <w:rPr>
          <w:w w:val="105"/>
        </w:rPr>
        <w:t xml:space="preserve"> OCPP </w:t>
      </w:r>
      <w:r>
        <w:rPr>
          <w:w w:val="105"/>
        </w:rPr>
        <w:t>的实施者不再实现</w:t>
      </w:r>
      <w:r>
        <w:rPr>
          <w:w w:val="105"/>
        </w:rPr>
        <w:t xml:space="preserve"> OCPP 2.0</w:t>
      </w:r>
      <w:r>
        <w:rPr>
          <w:w w:val="105"/>
        </w:rPr>
        <w:t>，并且以后只能使用</w:t>
      </w:r>
      <w:r w:rsidR="00777368">
        <w:rPr>
          <w:w w:val="105"/>
        </w:rPr>
        <w:t xml:space="preserve"> </w:t>
      </w:r>
      <w:r>
        <w:rPr>
          <w:w w:val="105"/>
        </w:rPr>
        <w:t>2.0.1</w:t>
      </w:r>
      <w:r>
        <w:t xml:space="preserve"> </w:t>
      </w:r>
      <w:r>
        <w:t>版本。</w:t>
      </w:r>
    </w:p>
    <w:p w14:paraId="166D3A41" w14:textId="5CA11C53" w:rsidR="001839A7" w:rsidRDefault="002C7511" w:rsidP="00DB6B3A">
      <w:pPr>
        <w:pStyle w:val="a4"/>
        <w:rPr>
          <w:rFonts w:hint="eastAsia"/>
        </w:rPr>
      </w:pPr>
      <w:r>
        <w:t>除非另有特别说明，否则任何提及</w:t>
      </w:r>
      <w:r w:rsidR="00777368">
        <w:rPr>
          <w:rFonts w:eastAsia="PMingLiU"/>
          <w:lang w:eastAsia="zh-TW"/>
        </w:rPr>
        <w:t xml:space="preserve"> </w:t>
      </w:r>
      <w:r>
        <w:t>"OCPP 2.0"</w:t>
      </w:r>
      <w:r w:rsidR="00777368">
        <w:rPr>
          <w:rFonts w:eastAsia="PMingLiU"/>
          <w:lang w:eastAsia="zh-TW"/>
        </w:rPr>
        <w:t xml:space="preserve"> </w:t>
      </w:r>
      <w:r>
        <w:t>均指修订版</w:t>
      </w:r>
      <w:r>
        <w:t xml:space="preserve"> 2.0.1</w:t>
      </w:r>
      <w:r>
        <w:t>。</w:t>
      </w:r>
    </w:p>
    <w:p w14:paraId="7760840F" w14:textId="77777777" w:rsidR="001839A7" w:rsidRDefault="001839A7" w:rsidP="00DB6B3A">
      <w:pPr>
        <w:pStyle w:val="a4"/>
        <w:rPr>
          <w:rFonts w:hint="eastAsia"/>
        </w:rPr>
      </w:pPr>
    </w:p>
    <w:p w14:paraId="4CB73958" w14:textId="71AD38F8" w:rsidR="001839A7" w:rsidRDefault="002C7511" w:rsidP="00777368">
      <w:pPr>
        <w:pStyle w:val="2"/>
      </w:pPr>
      <w:bookmarkStart w:id="10" w:name="1.2._Terms_and_abbreviations"/>
      <w:bookmarkStart w:id="11" w:name="_Toc139902009"/>
      <w:bookmarkEnd w:id="10"/>
      <w:r>
        <w:rPr>
          <w:rFonts w:hint="eastAsia"/>
        </w:rPr>
        <w:t>术</w:t>
      </w:r>
      <w:r>
        <w:t>语和缩写</w:t>
      </w:r>
      <w:bookmarkEnd w:id="11"/>
    </w:p>
    <w:p w14:paraId="2C1FD596" w14:textId="1E48B21E" w:rsidR="001839A7" w:rsidRDefault="002C7511" w:rsidP="00DB6B3A">
      <w:pPr>
        <w:pStyle w:val="a4"/>
        <w:rPr>
          <w:rFonts w:hint="eastAsia"/>
        </w:rPr>
      </w:pPr>
      <w:r>
        <w:t>本节包含本文档中使用的术语和缩写。</w:t>
      </w:r>
    </w:p>
    <w:p w14:paraId="5C51B58E" w14:textId="77777777" w:rsidR="001839A7" w:rsidRDefault="001839A7" w:rsidP="00DB6B3A">
      <w:pPr>
        <w:pStyle w:val="a4"/>
        <w:rPr>
          <w:rFonts w:hint="eastAsia"/>
        </w:rPr>
      </w:pPr>
    </w:p>
    <w:p w14:paraId="45AEEF2A" w14:textId="77777777" w:rsidR="001839A7" w:rsidRDefault="002C7511" w:rsidP="00777368">
      <w:pPr>
        <w:pStyle w:val="3"/>
      </w:pPr>
      <w:r>
        <w:rPr>
          <w:rFonts w:hint="eastAsia"/>
        </w:rPr>
        <w:t>条</w:t>
      </w:r>
      <w:r w:rsidRPr="00777368">
        <w:t>款</w:t>
      </w:r>
    </w:p>
    <w:p w14:paraId="6319EB48" w14:textId="77777777" w:rsidR="001839A7" w:rsidRDefault="001839A7" w:rsidP="00DB6B3A">
      <w:pPr>
        <w:pStyle w:val="a4"/>
        <w:rPr>
          <w:rFonts w:hint="eastAsia"/>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1839A7" w14:paraId="04240992" w14:textId="77777777">
        <w:trPr>
          <w:trHeight w:val="284"/>
        </w:trPr>
        <w:tc>
          <w:tcPr>
            <w:tcW w:w="1744" w:type="dxa"/>
            <w:tcBorders>
              <w:bottom w:val="single" w:sz="12" w:space="0" w:color="000000"/>
            </w:tcBorders>
          </w:tcPr>
          <w:p w14:paraId="74641EDE" w14:textId="77777777" w:rsidR="001839A7" w:rsidRDefault="002C7511" w:rsidP="000E50DF">
            <w:pPr>
              <w:pStyle w:val="TableParagraph"/>
            </w:pPr>
            <w:r>
              <w:rPr>
                <w:rFonts w:ascii="微软雅黑" w:eastAsia="微软雅黑" w:hAnsi="微软雅黑" w:cs="微软雅黑" w:hint="eastAsia"/>
              </w:rPr>
              <w:t>术</w:t>
            </w:r>
            <w:r>
              <w:t>语</w:t>
            </w:r>
          </w:p>
        </w:tc>
        <w:tc>
          <w:tcPr>
            <w:tcW w:w="8721" w:type="dxa"/>
            <w:tcBorders>
              <w:bottom w:val="single" w:sz="12" w:space="0" w:color="000000"/>
            </w:tcBorders>
          </w:tcPr>
          <w:p w14:paraId="40011233" w14:textId="77777777" w:rsidR="001839A7" w:rsidRDefault="002C7511" w:rsidP="000E50DF">
            <w:pPr>
              <w:pStyle w:val="TableParagraph"/>
            </w:pPr>
            <w:r>
              <w:t>意义</w:t>
            </w:r>
          </w:p>
        </w:tc>
      </w:tr>
      <w:tr w:rsidR="001839A7" w14:paraId="13A9D8C2" w14:textId="77777777">
        <w:trPr>
          <w:trHeight w:val="500"/>
        </w:trPr>
        <w:tc>
          <w:tcPr>
            <w:tcW w:w="1744" w:type="dxa"/>
            <w:tcBorders>
              <w:top w:val="single" w:sz="12" w:space="0" w:color="000000"/>
            </w:tcBorders>
          </w:tcPr>
          <w:p w14:paraId="758FCDC0" w14:textId="0DF9C642" w:rsidR="001839A7" w:rsidRDefault="002C7511" w:rsidP="000E50DF">
            <w:pPr>
              <w:pStyle w:val="TableParagraph"/>
            </w:pPr>
            <w:r>
              <w:t>充电站</w:t>
            </w:r>
          </w:p>
        </w:tc>
        <w:tc>
          <w:tcPr>
            <w:tcW w:w="8721" w:type="dxa"/>
            <w:tcBorders>
              <w:top w:val="single" w:sz="12" w:space="0" w:color="000000"/>
            </w:tcBorders>
          </w:tcPr>
          <w:p w14:paraId="28D522EE" w14:textId="3DBD6E53" w:rsidR="001839A7" w:rsidRDefault="002C7511" w:rsidP="000E50DF">
            <w:pPr>
              <w:pStyle w:val="TableParagraph"/>
              <w:rPr>
                <w:lang w:eastAsia="zh-CN"/>
              </w:rPr>
            </w:pPr>
            <w:r>
              <w:rPr>
                <w:lang w:eastAsia="zh-CN"/>
              </w:rPr>
              <w:t xml:space="preserve"> </w:t>
            </w:r>
            <w:r>
              <w:rPr>
                <w:lang w:eastAsia="zh-CN"/>
              </w:rPr>
              <w:t>充电站是可以给电动汽车</w:t>
            </w:r>
            <w:r w:rsidRPr="00053839">
              <w:rPr>
                <w:lang w:eastAsia="zh-CN"/>
              </w:rPr>
              <w:t>充电</w:t>
            </w:r>
            <w:r>
              <w:rPr>
                <w:lang w:eastAsia="zh-CN"/>
              </w:rPr>
              <w:t>的物理系统。</w:t>
            </w:r>
            <w:r>
              <w:rPr>
                <w:lang w:eastAsia="zh-CN"/>
              </w:rPr>
              <w:t xml:space="preserve"> </w:t>
            </w:r>
            <w:r>
              <w:rPr>
                <w:lang w:eastAsia="zh-CN"/>
              </w:rPr>
              <w:t>一个充电站有一个或多个</w:t>
            </w:r>
            <w:r>
              <w:rPr>
                <w:lang w:eastAsia="zh-CN"/>
              </w:rPr>
              <w:t xml:space="preserve">  EVSE</w:t>
            </w:r>
            <w:r>
              <w:rPr>
                <w:lang w:eastAsia="zh-CN"/>
              </w:rPr>
              <w:t>。</w:t>
            </w:r>
          </w:p>
        </w:tc>
      </w:tr>
      <w:tr w:rsidR="001839A7" w14:paraId="4F928C2C" w14:textId="77777777">
        <w:trPr>
          <w:trHeight w:val="726"/>
        </w:trPr>
        <w:tc>
          <w:tcPr>
            <w:tcW w:w="1744" w:type="dxa"/>
            <w:shd w:val="clear" w:color="auto" w:fill="EDEDED"/>
          </w:tcPr>
          <w:p w14:paraId="75ED4B36" w14:textId="3B2E141F" w:rsidR="001839A7" w:rsidRDefault="002C7511" w:rsidP="000E50DF">
            <w:pPr>
              <w:pStyle w:val="TableParagraph"/>
            </w:pPr>
            <w:r>
              <w:t>充电站</w:t>
            </w:r>
            <w:r>
              <w:rPr>
                <w:w w:val="115"/>
              </w:rPr>
              <w:t>管理系统</w:t>
            </w:r>
            <w:r>
              <w:t xml:space="preserve"> </w:t>
            </w:r>
          </w:p>
        </w:tc>
        <w:tc>
          <w:tcPr>
            <w:tcW w:w="8721" w:type="dxa"/>
            <w:shd w:val="clear" w:color="auto" w:fill="EDEDED"/>
          </w:tcPr>
          <w:p w14:paraId="2B6B546C" w14:textId="73D07A83" w:rsidR="001839A7" w:rsidRDefault="002C7511" w:rsidP="000E50DF">
            <w:pPr>
              <w:pStyle w:val="TableParagraph"/>
              <w:rPr>
                <w:lang w:eastAsia="zh-CN"/>
              </w:rPr>
            </w:pPr>
            <w:r>
              <w:rPr>
                <w:lang w:eastAsia="zh-CN"/>
              </w:rPr>
              <w:t>充电站管理系统：管理充电站，并拥有授权</w:t>
            </w:r>
            <w:r>
              <w:rPr>
                <w:w w:val="115"/>
                <w:lang w:eastAsia="zh-CN"/>
              </w:rPr>
              <w:t>用户使用其充电站的信息。</w:t>
            </w:r>
          </w:p>
        </w:tc>
      </w:tr>
      <w:tr w:rsidR="001839A7" w14:paraId="65561289" w14:textId="77777777">
        <w:trPr>
          <w:trHeight w:val="726"/>
        </w:trPr>
        <w:tc>
          <w:tcPr>
            <w:tcW w:w="1744" w:type="dxa"/>
          </w:tcPr>
          <w:p w14:paraId="44186520" w14:textId="6F081D70" w:rsidR="001839A7" w:rsidRDefault="002C7511" w:rsidP="000E50DF">
            <w:pPr>
              <w:pStyle w:val="TableParagraph"/>
            </w:pPr>
            <w:r>
              <w:t>电动汽车供应设备</w:t>
            </w:r>
            <w:r>
              <w:t xml:space="preserve"> </w:t>
            </w:r>
          </w:p>
        </w:tc>
        <w:tc>
          <w:tcPr>
            <w:tcW w:w="8721" w:type="dxa"/>
          </w:tcPr>
          <w:p w14:paraId="76EC611A" w14:textId="30EA5CFD" w:rsidR="001839A7" w:rsidRDefault="002C7511" w:rsidP="000E50DF">
            <w:pPr>
              <w:pStyle w:val="TableParagraph"/>
              <w:rPr>
                <w:lang w:eastAsia="zh-CN"/>
              </w:rPr>
            </w:pPr>
            <w:r>
              <w:rPr>
                <w:lang w:eastAsia="zh-CN"/>
              </w:rPr>
              <w:t xml:space="preserve">  EVSE</w:t>
            </w:r>
            <w:r>
              <w:rPr>
                <w:lang w:eastAsia="zh-CN"/>
              </w:rPr>
              <w:t>被认为是充电站的独立操作和管理的一</w:t>
            </w:r>
            <w:r w:rsidR="00922265">
              <w:rPr>
                <w:lang w:eastAsia="zh-CN"/>
              </w:rPr>
              <w:t xml:space="preserve"> </w:t>
            </w:r>
            <w:r>
              <w:rPr>
                <w:lang w:eastAsia="zh-CN"/>
              </w:rPr>
              <w:t>部分，可以一次向一辆电动汽车提供能量。</w:t>
            </w:r>
          </w:p>
        </w:tc>
      </w:tr>
      <w:tr w:rsidR="001839A7" w14:paraId="2DA83D40" w14:textId="77777777">
        <w:trPr>
          <w:trHeight w:val="726"/>
        </w:trPr>
        <w:tc>
          <w:tcPr>
            <w:tcW w:w="1744" w:type="dxa"/>
            <w:shd w:val="clear" w:color="auto" w:fill="EDEDED"/>
          </w:tcPr>
          <w:p w14:paraId="321207C8" w14:textId="53B4F7F0" w:rsidR="001839A7" w:rsidRDefault="002C7511" w:rsidP="000E50DF">
            <w:pPr>
              <w:pStyle w:val="TableParagraph"/>
            </w:pPr>
            <w:r>
              <w:t>能源管理系统</w:t>
            </w:r>
          </w:p>
        </w:tc>
        <w:tc>
          <w:tcPr>
            <w:tcW w:w="8721" w:type="dxa"/>
            <w:shd w:val="clear" w:color="auto" w:fill="EDEDED"/>
          </w:tcPr>
          <w:p w14:paraId="78C160B7" w14:textId="77777777" w:rsidR="001839A7" w:rsidRDefault="002C7511" w:rsidP="000E50DF">
            <w:pPr>
              <w:pStyle w:val="TableParagraph"/>
              <w:rPr>
                <w:lang w:eastAsia="zh-CN"/>
              </w:rPr>
            </w:pPr>
            <w:r>
              <w:rPr>
                <w:lang w:eastAsia="zh-CN"/>
              </w:rPr>
              <w:t>在本文档中，这被定义为根据本地和</w:t>
            </w:r>
            <w:r>
              <w:rPr>
                <w:lang w:eastAsia="zh-CN"/>
              </w:rPr>
              <w:t>/</w:t>
            </w:r>
            <w:r>
              <w:rPr>
                <w:lang w:eastAsia="zh-CN"/>
              </w:rPr>
              <w:t>或合同约束和</w:t>
            </w:r>
            <w:r>
              <w:rPr>
                <w:lang w:eastAsia="zh-CN"/>
              </w:rPr>
              <w:t>/</w:t>
            </w:r>
            <w:r>
              <w:rPr>
                <w:lang w:eastAsia="zh-CN"/>
              </w:rPr>
              <w:t>或合同激励措施管理本地负载（消费和生产）的设备。它具有额外的输入，例如来自</w:t>
            </w:r>
            <w:r>
              <w:rPr>
                <w:lang w:eastAsia="zh-CN"/>
              </w:rPr>
              <w:t>PV</w:t>
            </w:r>
            <w:r>
              <w:rPr>
                <w:lang w:eastAsia="zh-CN"/>
              </w:rPr>
              <w:t>，电池存储等的传感器和控制。</w:t>
            </w:r>
          </w:p>
        </w:tc>
      </w:tr>
    </w:tbl>
    <w:p w14:paraId="2A4281F7" w14:textId="77777777" w:rsidR="001839A7" w:rsidRDefault="001839A7" w:rsidP="00DB6B3A">
      <w:pPr>
        <w:pStyle w:val="a4"/>
        <w:rPr>
          <w:rFonts w:hint="eastAsia"/>
        </w:rPr>
      </w:pPr>
    </w:p>
    <w:p w14:paraId="54809FAB" w14:textId="77777777" w:rsidR="001839A7" w:rsidRDefault="002C7511" w:rsidP="00777368">
      <w:pPr>
        <w:pStyle w:val="3"/>
      </w:pPr>
      <w:r>
        <w:rPr>
          <w:rFonts w:hint="eastAsia"/>
        </w:rPr>
        <w:t>缩</w:t>
      </w:r>
      <w:r>
        <w:t>写</w:t>
      </w:r>
    </w:p>
    <w:p w14:paraId="657A5323" w14:textId="77777777" w:rsidR="001839A7" w:rsidRDefault="001839A7" w:rsidP="00DB6B3A">
      <w:pPr>
        <w:pStyle w:val="a4"/>
        <w:rPr>
          <w:rFonts w:hint="eastAsia"/>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1839A7" w14:paraId="682F586C" w14:textId="77777777">
        <w:trPr>
          <w:trHeight w:val="284"/>
        </w:trPr>
        <w:tc>
          <w:tcPr>
            <w:tcW w:w="1744" w:type="dxa"/>
            <w:tcBorders>
              <w:bottom w:val="single" w:sz="12" w:space="0" w:color="000000"/>
            </w:tcBorders>
          </w:tcPr>
          <w:p w14:paraId="20D454C3" w14:textId="77777777" w:rsidR="001839A7" w:rsidRDefault="002C7511" w:rsidP="000E50DF">
            <w:pPr>
              <w:pStyle w:val="TableParagraph"/>
            </w:pPr>
            <w:r>
              <w:rPr>
                <w:rFonts w:ascii="微软雅黑" w:eastAsia="微软雅黑" w:hAnsi="微软雅黑" w:cs="微软雅黑" w:hint="eastAsia"/>
              </w:rPr>
              <w:t>术</w:t>
            </w:r>
            <w:r>
              <w:t>语</w:t>
            </w:r>
          </w:p>
        </w:tc>
        <w:tc>
          <w:tcPr>
            <w:tcW w:w="8721" w:type="dxa"/>
            <w:tcBorders>
              <w:bottom w:val="single" w:sz="12" w:space="0" w:color="000000"/>
            </w:tcBorders>
          </w:tcPr>
          <w:p w14:paraId="0CC477A9" w14:textId="77777777" w:rsidR="001839A7" w:rsidRDefault="002C7511" w:rsidP="000E50DF">
            <w:pPr>
              <w:pStyle w:val="TableParagraph"/>
            </w:pPr>
            <w:r>
              <w:t>意义</w:t>
            </w:r>
          </w:p>
        </w:tc>
      </w:tr>
      <w:tr w:rsidR="001839A7" w14:paraId="6A170A23" w14:textId="77777777">
        <w:trPr>
          <w:trHeight w:val="284"/>
        </w:trPr>
        <w:tc>
          <w:tcPr>
            <w:tcW w:w="1744" w:type="dxa"/>
            <w:tcBorders>
              <w:top w:val="single" w:sz="12" w:space="0" w:color="000000"/>
            </w:tcBorders>
          </w:tcPr>
          <w:p w14:paraId="7B6012C1" w14:textId="6D07E01A" w:rsidR="001839A7" w:rsidRPr="005E14F2" w:rsidRDefault="005E14F2" w:rsidP="000E50DF">
            <w:pPr>
              <w:pStyle w:val="TableParagraph"/>
              <w:rPr>
                <w:lang w:eastAsia="zh-TW"/>
              </w:rPr>
            </w:pPr>
            <w:r>
              <w:rPr>
                <w:rFonts w:hint="eastAsia"/>
                <w:lang w:eastAsia="zh-CN"/>
              </w:rPr>
              <w:t>C</w:t>
            </w:r>
            <w:r>
              <w:rPr>
                <w:lang w:eastAsia="zh-TW"/>
              </w:rPr>
              <w:t>SO</w:t>
            </w:r>
          </w:p>
        </w:tc>
        <w:tc>
          <w:tcPr>
            <w:tcW w:w="8721" w:type="dxa"/>
            <w:tcBorders>
              <w:top w:val="single" w:sz="12" w:space="0" w:color="000000"/>
            </w:tcBorders>
          </w:tcPr>
          <w:p w14:paraId="2FBC690E" w14:textId="3F4F6489" w:rsidR="001839A7" w:rsidRDefault="002C7511" w:rsidP="000E50DF">
            <w:pPr>
              <w:pStyle w:val="TableParagraph"/>
            </w:pPr>
            <w:r>
              <w:rPr>
                <w:w w:val="105"/>
              </w:rPr>
              <w:t>充电站操作员</w:t>
            </w:r>
          </w:p>
        </w:tc>
      </w:tr>
      <w:tr w:rsidR="001839A7" w14:paraId="68CF35EB" w14:textId="77777777">
        <w:trPr>
          <w:trHeight w:val="294"/>
        </w:trPr>
        <w:tc>
          <w:tcPr>
            <w:tcW w:w="1744" w:type="dxa"/>
            <w:shd w:val="clear" w:color="auto" w:fill="EDEDED"/>
          </w:tcPr>
          <w:p w14:paraId="10ECC892" w14:textId="72F8C2F8" w:rsidR="001839A7" w:rsidRDefault="005E14F2" w:rsidP="000E50DF">
            <w:pPr>
              <w:pStyle w:val="TableParagraph"/>
            </w:pPr>
            <w:r>
              <w:rPr>
                <w:w w:val="115"/>
              </w:rPr>
              <w:t>CSMS</w:t>
            </w:r>
          </w:p>
        </w:tc>
        <w:tc>
          <w:tcPr>
            <w:tcW w:w="8721" w:type="dxa"/>
            <w:shd w:val="clear" w:color="auto" w:fill="EDEDED"/>
          </w:tcPr>
          <w:p w14:paraId="66D73312" w14:textId="3822A448" w:rsidR="001839A7" w:rsidRDefault="002C7511" w:rsidP="000E50DF">
            <w:pPr>
              <w:pStyle w:val="TableParagraph"/>
            </w:pPr>
            <w:r>
              <w:t>充电站管理系统</w:t>
            </w:r>
            <w:r>
              <w:t xml:space="preserve"> </w:t>
            </w:r>
          </w:p>
        </w:tc>
      </w:tr>
      <w:tr w:rsidR="001839A7" w14:paraId="1EBBD21F" w14:textId="77777777">
        <w:trPr>
          <w:trHeight w:val="294"/>
        </w:trPr>
        <w:tc>
          <w:tcPr>
            <w:tcW w:w="1744" w:type="dxa"/>
          </w:tcPr>
          <w:p w14:paraId="7054664A" w14:textId="0A7BC5A9" w:rsidR="001839A7" w:rsidRDefault="005E14F2" w:rsidP="000E50DF">
            <w:pPr>
              <w:pStyle w:val="TableParagraph"/>
            </w:pPr>
            <w:r>
              <w:rPr>
                <w:w w:val="115"/>
              </w:rPr>
              <w:t>EMS</w:t>
            </w:r>
          </w:p>
        </w:tc>
        <w:tc>
          <w:tcPr>
            <w:tcW w:w="8721" w:type="dxa"/>
          </w:tcPr>
          <w:p w14:paraId="70E510A1" w14:textId="20E4E9C7" w:rsidR="001839A7" w:rsidRDefault="002C7511" w:rsidP="000E50DF">
            <w:pPr>
              <w:pStyle w:val="TableParagraph"/>
            </w:pPr>
            <w:r>
              <w:t>能源管理系统</w:t>
            </w:r>
            <w:r>
              <w:t xml:space="preserve"> </w:t>
            </w:r>
            <w:r>
              <w:t>。</w:t>
            </w:r>
          </w:p>
        </w:tc>
      </w:tr>
      <w:tr w:rsidR="001839A7" w14:paraId="1E6CCE39" w14:textId="77777777">
        <w:trPr>
          <w:trHeight w:val="294"/>
        </w:trPr>
        <w:tc>
          <w:tcPr>
            <w:tcW w:w="1744" w:type="dxa"/>
            <w:shd w:val="clear" w:color="auto" w:fill="EDEDED"/>
          </w:tcPr>
          <w:p w14:paraId="2678BCD0" w14:textId="7663E6B4" w:rsidR="001839A7" w:rsidRDefault="005E14F2" w:rsidP="000E50DF">
            <w:pPr>
              <w:pStyle w:val="TableParagraph"/>
            </w:pPr>
            <w:r>
              <w:t>EV</w:t>
            </w:r>
          </w:p>
        </w:tc>
        <w:tc>
          <w:tcPr>
            <w:tcW w:w="8721" w:type="dxa"/>
            <w:shd w:val="clear" w:color="auto" w:fill="EDEDED"/>
          </w:tcPr>
          <w:p w14:paraId="00F05155" w14:textId="5F701E73" w:rsidR="001839A7" w:rsidRDefault="002C7511" w:rsidP="000E50DF">
            <w:pPr>
              <w:pStyle w:val="TableParagraph"/>
            </w:pPr>
            <w:r>
              <w:t>电动车</w:t>
            </w:r>
          </w:p>
        </w:tc>
      </w:tr>
      <w:tr w:rsidR="001839A7" w14:paraId="18BF999B" w14:textId="77777777">
        <w:trPr>
          <w:trHeight w:val="294"/>
        </w:trPr>
        <w:tc>
          <w:tcPr>
            <w:tcW w:w="1744" w:type="dxa"/>
          </w:tcPr>
          <w:p w14:paraId="4F3017DB" w14:textId="3A7B0F59" w:rsidR="001839A7" w:rsidRDefault="005E14F2" w:rsidP="000E50DF">
            <w:pPr>
              <w:pStyle w:val="TableParagraph"/>
            </w:pPr>
            <w:r>
              <w:rPr>
                <w:w w:val="115"/>
              </w:rPr>
              <w:t>EVSE</w:t>
            </w:r>
          </w:p>
        </w:tc>
        <w:tc>
          <w:tcPr>
            <w:tcW w:w="8721" w:type="dxa"/>
          </w:tcPr>
          <w:p w14:paraId="031005EA" w14:textId="3B3A1BC8" w:rsidR="001839A7" w:rsidRDefault="002C7511" w:rsidP="000E50DF">
            <w:pPr>
              <w:pStyle w:val="TableParagraph"/>
            </w:pPr>
            <w:r>
              <w:t>电动汽车供应设备</w:t>
            </w:r>
          </w:p>
        </w:tc>
      </w:tr>
      <w:tr w:rsidR="001839A7" w14:paraId="3CBFBA79" w14:textId="77777777">
        <w:trPr>
          <w:trHeight w:val="294"/>
        </w:trPr>
        <w:tc>
          <w:tcPr>
            <w:tcW w:w="1744" w:type="dxa"/>
            <w:shd w:val="clear" w:color="auto" w:fill="EDEDED"/>
          </w:tcPr>
          <w:p w14:paraId="0974A09D" w14:textId="25290646" w:rsidR="001839A7" w:rsidRDefault="005E14F2" w:rsidP="000E50DF">
            <w:pPr>
              <w:pStyle w:val="TableParagraph"/>
            </w:pPr>
            <w:r>
              <w:t>RFID</w:t>
            </w:r>
          </w:p>
        </w:tc>
        <w:tc>
          <w:tcPr>
            <w:tcW w:w="8721" w:type="dxa"/>
            <w:shd w:val="clear" w:color="auto" w:fill="EDEDED"/>
          </w:tcPr>
          <w:p w14:paraId="5A424E39" w14:textId="376A4A91" w:rsidR="001839A7" w:rsidRDefault="002C7511" w:rsidP="000E50DF">
            <w:pPr>
              <w:pStyle w:val="TableParagraph"/>
            </w:pPr>
            <w:r>
              <w:t>射频识别</w:t>
            </w:r>
          </w:p>
        </w:tc>
      </w:tr>
    </w:tbl>
    <w:p w14:paraId="22617EAA" w14:textId="77777777" w:rsidR="001839A7" w:rsidRDefault="001839A7">
      <w:pPr>
        <w:rPr>
          <w:sz w:val="18"/>
        </w:rPr>
        <w:sectPr w:rsidR="001839A7">
          <w:pgSz w:w="11910" w:h="16840"/>
          <w:pgMar w:top="600" w:right="600" w:bottom="620" w:left="600" w:header="186" w:footer="431" w:gutter="0"/>
          <w:cols w:space="720"/>
        </w:sectPr>
      </w:pPr>
    </w:p>
    <w:p w14:paraId="1144F6E9" w14:textId="77777777" w:rsidR="001839A7" w:rsidRDefault="001839A7" w:rsidP="00DB6B3A">
      <w:pPr>
        <w:pStyle w:val="a4"/>
        <w:rPr>
          <w:rFonts w:hint="eastAsia"/>
        </w:rPr>
      </w:pPr>
    </w:p>
    <w:p w14:paraId="1DC0F022" w14:textId="77777777" w:rsidR="001839A7" w:rsidRDefault="00620580" w:rsidP="00DB6B3A">
      <w:pPr>
        <w:pStyle w:val="a4"/>
        <w:rPr>
          <w:rFonts w:hint="eastAsia"/>
        </w:rPr>
      </w:pPr>
      <w:r>
        <w:rPr>
          <w:rFonts w:hint="eastAsia"/>
        </w:rPr>
      </w:r>
      <w:r>
        <w:pict w14:anchorId="66FFF824">
          <v:group id="docshapegroup8" o:spid="_x0000_s1042" style="width:523.3pt;height:.25pt;mso-position-horizontal-relative:char;mso-position-vertical-relative:line" coordsize="10466,5">
            <v:line id="_x0000_s1043" style="position:absolute" from="0,3" to="10466,3" strokecolor="#ddd" strokeweight=".25pt"/>
            <w10:wrap type="none"/>
            <w10:anchorlock/>
          </v:group>
        </w:pict>
      </w:r>
    </w:p>
    <w:p w14:paraId="0DC917A1" w14:textId="77777777" w:rsidR="001839A7" w:rsidRDefault="002C7511" w:rsidP="00777368">
      <w:pPr>
        <w:pStyle w:val="2"/>
      </w:pPr>
      <w:bookmarkStart w:id="12" w:name="1.3._References"/>
      <w:bookmarkStart w:id="13" w:name="_Toc139902010"/>
      <w:bookmarkEnd w:id="12"/>
      <w:r>
        <w:rPr>
          <w:rFonts w:hint="eastAsia"/>
        </w:rPr>
        <w:t>引</w:t>
      </w:r>
      <w:r>
        <w:t>用</w:t>
      </w:r>
      <w:bookmarkEnd w:id="13"/>
    </w:p>
    <w:p w14:paraId="769C35B4" w14:textId="77777777" w:rsidR="001839A7" w:rsidRDefault="002C7511">
      <w:pPr>
        <w:spacing w:before="234"/>
        <w:ind w:left="120"/>
        <w:rPr>
          <w:i/>
          <w:sz w:val="18"/>
        </w:rPr>
      </w:pPr>
      <w:r>
        <w:rPr>
          <w:rFonts w:ascii="微软雅黑" w:eastAsia="微软雅黑" w:hAnsi="微软雅黑" w:cs="微软雅黑" w:hint="eastAsia"/>
          <w:i/>
          <w:w w:val="115"/>
          <w:sz w:val="18"/>
          <w:lang w:val="zh-Hans"/>
        </w:rPr>
        <w:t>表</w:t>
      </w:r>
      <w:r>
        <w:rPr>
          <w:i/>
          <w:w w:val="115"/>
          <w:sz w:val="18"/>
          <w:lang w:val="zh-Hans"/>
        </w:rPr>
        <w:t xml:space="preserve"> 1. 引用</w:t>
      </w:r>
    </w:p>
    <w:p w14:paraId="61C53FC3" w14:textId="77777777" w:rsidR="001839A7" w:rsidRDefault="001839A7" w:rsidP="00DB6B3A">
      <w:pPr>
        <w:pStyle w:val="a4"/>
        <w:rPr>
          <w:rFonts w:hint="eastAsia"/>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3"/>
        <w:gridCol w:w="8563"/>
      </w:tblGrid>
      <w:tr w:rsidR="001839A7" w14:paraId="23A7BE90" w14:textId="77777777">
        <w:trPr>
          <w:trHeight w:val="284"/>
        </w:trPr>
        <w:tc>
          <w:tcPr>
            <w:tcW w:w="1903" w:type="dxa"/>
            <w:tcBorders>
              <w:bottom w:val="single" w:sz="12" w:space="0" w:color="000000"/>
            </w:tcBorders>
          </w:tcPr>
          <w:p w14:paraId="672C01F7" w14:textId="77777777" w:rsidR="001839A7" w:rsidRDefault="002C7511" w:rsidP="000E50DF">
            <w:pPr>
              <w:pStyle w:val="TableParagraph"/>
            </w:pPr>
            <w:r>
              <w:rPr>
                <w:rFonts w:ascii="微软雅黑" w:eastAsia="微软雅黑" w:hAnsi="微软雅黑" w:cs="微软雅黑" w:hint="eastAsia"/>
              </w:rPr>
              <w:t>参</w:t>
            </w:r>
            <w:r>
              <w:t>考</w:t>
            </w:r>
          </w:p>
        </w:tc>
        <w:tc>
          <w:tcPr>
            <w:tcW w:w="8563" w:type="dxa"/>
            <w:tcBorders>
              <w:bottom w:val="single" w:sz="12" w:space="0" w:color="000000"/>
            </w:tcBorders>
          </w:tcPr>
          <w:p w14:paraId="1E5450AD" w14:textId="77777777" w:rsidR="001839A7" w:rsidRDefault="002C7511" w:rsidP="000E50DF">
            <w:pPr>
              <w:pStyle w:val="TableParagraph"/>
            </w:pPr>
            <w:r>
              <w:t>描述</w:t>
            </w:r>
          </w:p>
        </w:tc>
      </w:tr>
      <w:tr w:rsidR="00526079" w14:paraId="35410BD3" w14:textId="77777777">
        <w:trPr>
          <w:trHeight w:val="500"/>
        </w:trPr>
        <w:tc>
          <w:tcPr>
            <w:tcW w:w="1903" w:type="dxa"/>
            <w:tcBorders>
              <w:top w:val="single" w:sz="12" w:space="0" w:color="000000"/>
            </w:tcBorders>
          </w:tcPr>
          <w:p w14:paraId="75465940" w14:textId="0C2BBCDA" w:rsidR="00526079" w:rsidRDefault="00526079" w:rsidP="000E50DF">
            <w:pPr>
              <w:pStyle w:val="TableParagraph"/>
            </w:pPr>
            <w:bookmarkStart w:id="14" w:name="_bookmark6"/>
            <w:bookmarkEnd w:id="14"/>
            <w:r>
              <w:t>[IEC61851-1]</w:t>
            </w:r>
          </w:p>
        </w:tc>
        <w:tc>
          <w:tcPr>
            <w:tcW w:w="8563" w:type="dxa"/>
            <w:tcBorders>
              <w:top w:val="single" w:sz="12" w:space="0" w:color="000000"/>
            </w:tcBorders>
          </w:tcPr>
          <w:p w14:paraId="26DADC45" w14:textId="54A6C3E9" w:rsidR="00526079" w:rsidRDefault="00526079" w:rsidP="000E50DF">
            <w:pPr>
              <w:pStyle w:val="TableParagraph"/>
            </w:pPr>
            <w:r>
              <w:t>IEC</w:t>
            </w:r>
            <w:r>
              <w:rPr>
                <w:spacing w:val="-12"/>
              </w:rPr>
              <w:t xml:space="preserve"> </w:t>
            </w:r>
            <w:r>
              <w:t>61851-1</w:t>
            </w:r>
            <w:r>
              <w:rPr>
                <w:spacing w:val="-11"/>
              </w:rPr>
              <w:t xml:space="preserve"> </w:t>
            </w:r>
            <w:r>
              <w:t>2017:</w:t>
            </w:r>
            <w:r>
              <w:rPr>
                <w:spacing w:val="-12"/>
              </w:rPr>
              <w:t xml:space="preserve"> </w:t>
            </w:r>
            <w:r>
              <w:t>EV</w:t>
            </w:r>
            <w:r>
              <w:rPr>
                <w:spacing w:val="-11"/>
              </w:rPr>
              <w:t xml:space="preserve"> </w:t>
            </w:r>
            <w:r>
              <w:t>conductive</w:t>
            </w:r>
            <w:r>
              <w:rPr>
                <w:spacing w:val="-12"/>
              </w:rPr>
              <w:t xml:space="preserve"> </w:t>
            </w:r>
            <w:r>
              <w:t>charging</w:t>
            </w:r>
            <w:r>
              <w:rPr>
                <w:spacing w:val="-11"/>
              </w:rPr>
              <w:t xml:space="preserve"> </w:t>
            </w:r>
            <w:r>
              <w:t>system</w:t>
            </w:r>
            <w:r>
              <w:rPr>
                <w:spacing w:val="-12"/>
              </w:rPr>
              <w:t xml:space="preserve"> </w:t>
            </w:r>
            <w:r>
              <w:t>-</w:t>
            </w:r>
            <w:r>
              <w:rPr>
                <w:spacing w:val="-11"/>
              </w:rPr>
              <w:t xml:space="preserve"> </w:t>
            </w:r>
            <w:r>
              <w:t>Part</w:t>
            </w:r>
            <w:r>
              <w:rPr>
                <w:spacing w:val="-12"/>
              </w:rPr>
              <w:t xml:space="preserve"> </w:t>
            </w:r>
            <w:r>
              <w:t>1:</w:t>
            </w:r>
            <w:r>
              <w:rPr>
                <w:spacing w:val="-11"/>
              </w:rPr>
              <w:t xml:space="preserve"> </w:t>
            </w:r>
            <w:r>
              <w:t>General</w:t>
            </w:r>
            <w:r>
              <w:rPr>
                <w:spacing w:val="-12"/>
              </w:rPr>
              <w:t xml:space="preserve"> </w:t>
            </w:r>
            <w:r>
              <w:t>requirements.</w:t>
            </w:r>
            <w:r>
              <w:rPr>
                <w:spacing w:val="-6"/>
              </w:rPr>
              <w:t xml:space="preserve"> </w:t>
            </w:r>
            <w:hyperlink r:id="rId12">
              <w:r>
                <w:rPr>
                  <w:color w:val="0000ED"/>
                </w:rPr>
                <w:t>https://webstore.iec.ch/</w:t>
              </w:r>
            </w:hyperlink>
            <w:r>
              <w:rPr>
                <w:color w:val="0000ED"/>
                <w:spacing w:val="1"/>
              </w:rPr>
              <w:t xml:space="preserve"> </w:t>
            </w:r>
            <w:hyperlink r:id="rId13">
              <w:r>
                <w:rPr>
                  <w:color w:val="0000ED"/>
                  <w:w w:val="115"/>
                </w:rPr>
                <w:t>publication/33644</w:t>
              </w:r>
            </w:hyperlink>
          </w:p>
        </w:tc>
      </w:tr>
      <w:tr w:rsidR="00526079" w14:paraId="02489DE8" w14:textId="77777777">
        <w:trPr>
          <w:trHeight w:val="510"/>
        </w:trPr>
        <w:tc>
          <w:tcPr>
            <w:tcW w:w="1903" w:type="dxa"/>
            <w:shd w:val="clear" w:color="auto" w:fill="EDEDED"/>
          </w:tcPr>
          <w:p w14:paraId="1B6F5F71" w14:textId="2768D3D6" w:rsidR="00526079" w:rsidRDefault="00526079" w:rsidP="000E50DF">
            <w:pPr>
              <w:pStyle w:val="TableParagraph"/>
            </w:pPr>
            <w:bookmarkStart w:id="15" w:name="_bookmark7"/>
            <w:bookmarkEnd w:id="15"/>
            <w:r>
              <w:t>[IEC62559-2:2015]</w:t>
            </w:r>
          </w:p>
        </w:tc>
        <w:tc>
          <w:tcPr>
            <w:tcW w:w="8563" w:type="dxa"/>
            <w:shd w:val="clear" w:color="auto" w:fill="EDEDED"/>
          </w:tcPr>
          <w:p w14:paraId="1AAD37F6" w14:textId="66853A25" w:rsidR="00526079" w:rsidRDefault="00526079" w:rsidP="000E50DF">
            <w:pPr>
              <w:pStyle w:val="TableParagraph"/>
            </w:pPr>
            <w:r>
              <w:t>Definition</w:t>
            </w:r>
            <w:r>
              <w:rPr>
                <w:spacing w:val="-8"/>
              </w:rPr>
              <w:t xml:space="preserve"> </w:t>
            </w:r>
            <w:r>
              <w:t>of</w:t>
            </w:r>
            <w:r>
              <w:rPr>
                <w:spacing w:val="-7"/>
              </w:rPr>
              <w:t xml:space="preserve"> </w:t>
            </w:r>
            <w:r>
              <w:t>the</w:t>
            </w:r>
            <w:r>
              <w:rPr>
                <w:spacing w:val="-8"/>
              </w:rPr>
              <w:t xml:space="preserve"> </w:t>
            </w:r>
            <w:r>
              <w:t>templates</w:t>
            </w:r>
            <w:r>
              <w:rPr>
                <w:spacing w:val="-7"/>
              </w:rPr>
              <w:t xml:space="preserve"> </w:t>
            </w:r>
            <w:r>
              <w:t>for</w:t>
            </w:r>
            <w:r>
              <w:rPr>
                <w:spacing w:val="-7"/>
              </w:rPr>
              <w:t xml:space="preserve"> </w:t>
            </w:r>
            <w:r>
              <w:t>use</w:t>
            </w:r>
            <w:r>
              <w:rPr>
                <w:spacing w:val="-8"/>
              </w:rPr>
              <w:t xml:space="preserve"> </w:t>
            </w:r>
            <w:r>
              <w:t>cases,</w:t>
            </w:r>
            <w:r>
              <w:rPr>
                <w:spacing w:val="-7"/>
              </w:rPr>
              <w:t xml:space="preserve"> </w:t>
            </w:r>
            <w:r>
              <w:t>actor</w:t>
            </w:r>
            <w:r>
              <w:rPr>
                <w:spacing w:val="-8"/>
              </w:rPr>
              <w:t xml:space="preserve"> </w:t>
            </w:r>
            <w:r>
              <w:t>list</w:t>
            </w:r>
            <w:r>
              <w:rPr>
                <w:spacing w:val="-7"/>
              </w:rPr>
              <w:t xml:space="preserve"> </w:t>
            </w:r>
            <w:r>
              <w:t>and</w:t>
            </w:r>
            <w:r>
              <w:rPr>
                <w:spacing w:val="-7"/>
              </w:rPr>
              <w:t xml:space="preserve"> </w:t>
            </w:r>
            <w:r>
              <w:t>requirements</w:t>
            </w:r>
            <w:r>
              <w:rPr>
                <w:spacing w:val="-8"/>
              </w:rPr>
              <w:t xml:space="preserve"> </w:t>
            </w:r>
            <w:r>
              <w:t xml:space="preserve">list. </w:t>
            </w:r>
            <w:hyperlink r:id="rId14">
              <w:r>
                <w:rPr>
                  <w:color w:val="0000ED"/>
                </w:rPr>
                <w:t>https://webstore.iec.ch/</w:t>
              </w:r>
            </w:hyperlink>
            <w:r>
              <w:rPr>
                <w:color w:val="0000ED"/>
                <w:spacing w:val="1"/>
              </w:rPr>
              <w:t xml:space="preserve"> </w:t>
            </w:r>
            <w:hyperlink r:id="rId15">
              <w:r>
                <w:rPr>
                  <w:color w:val="0000ED"/>
                  <w:w w:val="115"/>
                </w:rPr>
                <w:t>publication/22349</w:t>
              </w:r>
            </w:hyperlink>
          </w:p>
        </w:tc>
      </w:tr>
      <w:tr w:rsidR="00526079" w14:paraId="0CB84EB1" w14:textId="77777777">
        <w:trPr>
          <w:trHeight w:val="726"/>
        </w:trPr>
        <w:tc>
          <w:tcPr>
            <w:tcW w:w="1903" w:type="dxa"/>
          </w:tcPr>
          <w:p w14:paraId="36DE6FF9" w14:textId="4F8F3008" w:rsidR="00526079" w:rsidRDefault="00526079" w:rsidP="000E50DF">
            <w:pPr>
              <w:pStyle w:val="TableParagraph"/>
            </w:pPr>
            <w:bookmarkStart w:id="16" w:name="_bookmark8"/>
            <w:bookmarkEnd w:id="16"/>
            <w:r>
              <w:t>[ISO15118-1]</w:t>
            </w:r>
          </w:p>
        </w:tc>
        <w:tc>
          <w:tcPr>
            <w:tcW w:w="8563" w:type="dxa"/>
          </w:tcPr>
          <w:p w14:paraId="0E7A8120" w14:textId="0189CCD7" w:rsidR="00526079" w:rsidRDefault="00526079" w:rsidP="000E50DF">
            <w:pPr>
              <w:pStyle w:val="TableParagraph"/>
              <w:rPr>
                <w:lang w:eastAsia="zh-Hans"/>
              </w:rPr>
            </w:pPr>
            <w:r>
              <w:t>ISO</w:t>
            </w:r>
            <w:r>
              <w:rPr>
                <w:spacing w:val="-6"/>
              </w:rPr>
              <w:t xml:space="preserve"> </w:t>
            </w:r>
            <w:r>
              <w:t>15118-1</w:t>
            </w:r>
            <w:r>
              <w:rPr>
                <w:spacing w:val="-6"/>
              </w:rPr>
              <w:t xml:space="preserve"> </w:t>
            </w:r>
            <w:r>
              <w:t>specifies</w:t>
            </w:r>
            <w:r>
              <w:rPr>
                <w:spacing w:val="-6"/>
              </w:rPr>
              <w:t xml:space="preserve"> </w:t>
            </w:r>
            <w:r>
              <w:t>terms</w:t>
            </w:r>
            <w:r>
              <w:rPr>
                <w:spacing w:val="-6"/>
              </w:rPr>
              <w:t xml:space="preserve"> </w:t>
            </w:r>
            <w:r>
              <w:t>and</w:t>
            </w:r>
            <w:r>
              <w:rPr>
                <w:spacing w:val="-6"/>
              </w:rPr>
              <w:t xml:space="preserve"> </w:t>
            </w:r>
            <w:r>
              <w:t>definitions,</w:t>
            </w:r>
            <w:r>
              <w:rPr>
                <w:spacing w:val="-6"/>
              </w:rPr>
              <w:t xml:space="preserve"> </w:t>
            </w:r>
            <w:r>
              <w:t>general</w:t>
            </w:r>
            <w:r>
              <w:rPr>
                <w:spacing w:val="-6"/>
              </w:rPr>
              <w:t xml:space="preserve"> </w:t>
            </w:r>
            <w:r>
              <w:t>requirements</w:t>
            </w:r>
            <w:r>
              <w:rPr>
                <w:spacing w:val="-6"/>
              </w:rPr>
              <w:t xml:space="preserve"> </w:t>
            </w:r>
            <w:r>
              <w:t>and</w:t>
            </w:r>
            <w:r>
              <w:rPr>
                <w:spacing w:val="-6"/>
              </w:rPr>
              <w:t xml:space="preserve"> </w:t>
            </w:r>
            <w:r>
              <w:t>use</w:t>
            </w:r>
            <w:r>
              <w:rPr>
                <w:spacing w:val="-6"/>
              </w:rPr>
              <w:t xml:space="preserve"> </w:t>
            </w:r>
            <w:r>
              <w:t>cases</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other</w:t>
            </w:r>
            <w:r>
              <w:rPr>
                <w:spacing w:val="1"/>
              </w:rPr>
              <w:t xml:space="preserve"> </w:t>
            </w:r>
            <w:r>
              <w:t>parts</w:t>
            </w:r>
            <w:r>
              <w:rPr>
                <w:spacing w:val="-8"/>
              </w:rPr>
              <w:t xml:space="preserve"> </w:t>
            </w:r>
            <w:r>
              <w:t>of</w:t>
            </w:r>
            <w:r>
              <w:rPr>
                <w:spacing w:val="-7"/>
              </w:rPr>
              <w:t xml:space="preserve"> </w:t>
            </w:r>
            <w:r>
              <w:t>ISO</w:t>
            </w:r>
            <w:r>
              <w:rPr>
                <w:spacing w:val="-7"/>
              </w:rPr>
              <w:t xml:space="preserve"> </w:t>
            </w:r>
            <w:r>
              <w:t>15118.</w:t>
            </w:r>
            <w:r>
              <w:rPr>
                <w:spacing w:val="-7"/>
              </w:rPr>
              <w:t xml:space="preserve"> </w:t>
            </w:r>
            <w:r>
              <w:t>It</w:t>
            </w:r>
            <w:r>
              <w:rPr>
                <w:spacing w:val="-8"/>
              </w:rPr>
              <w:t xml:space="preserve"> </w:t>
            </w:r>
            <w:r>
              <w:t>provides</w:t>
            </w:r>
            <w:r>
              <w:rPr>
                <w:spacing w:val="-7"/>
              </w:rPr>
              <w:t xml:space="preserve"> </w:t>
            </w:r>
            <w:r>
              <w:t>a</w:t>
            </w:r>
            <w:r>
              <w:rPr>
                <w:spacing w:val="-7"/>
              </w:rPr>
              <w:t xml:space="preserve"> </w:t>
            </w:r>
            <w:r>
              <w:t>general</w:t>
            </w:r>
            <w:r>
              <w:rPr>
                <w:spacing w:val="-7"/>
              </w:rPr>
              <w:t xml:space="preserve"> </w:t>
            </w:r>
            <w:r>
              <w:t>overview</w:t>
            </w:r>
            <w:r>
              <w:rPr>
                <w:spacing w:val="-8"/>
              </w:rPr>
              <w:t xml:space="preserve"> </w:t>
            </w:r>
            <w:r>
              <w:t>and</w:t>
            </w:r>
            <w:r>
              <w:rPr>
                <w:spacing w:val="-7"/>
              </w:rPr>
              <w:t xml:space="preserve"> </w:t>
            </w:r>
            <w:r>
              <w:t>a</w:t>
            </w:r>
            <w:r>
              <w:rPr>
                <w:spacing w:val="-7"/>
              </w:rPr>
              <w:t xml:space="preserve"> </w:t>
            </w:r>
            <w:r>
              <w:t>common</w:t>
            </w:r>
            <w:r>
              <w:rPr>
                <w:spacing w:val="-7"/>
              </w:rPr>
              <w:t xml:space="preserve"> </w:t>
            </w:r>
            <w:r>
              <w:t>understanding</w:t>
            </w:r>
            <w:r>
              <w:rPr>
                <w:spacing w:val="-8"/>
              </w:rPr>
              <w:t xml:space="preserve"> </w:t>
            </w:r>
            <w:r>
              <w:t>of</w:t>
            </w:r>
            <w:r>
              <w:rPr>
                <w:spacing w:val="-7"/>
              </w:rPr>
              <w:t xml:space="preserve"> </w:t>
            </w:r>
            <w:r>
              <w:t>aspects</w:t>
            </w:r>
            <w:r>
              <w:rPr>
                <w:spacing w:val="-7"/>
              </w:rPr>
              <w:t xml:space="preserve"> </w:t>
            </w:r>
            <w:r>
              <w:t>influencing</w:t>
            </w:r>
            <w:r>
              <w:rPr>
                <w:spacing w:val="-7"/>
              </w:rPr>
              <w:t xml:space="preserve"> </w:t>
            </w:r>
            <w:r>
              <w:t>the</w:t>
            </w:r>
            <w:r>
              <w:rPr>
                <w:spacing w:val="1"/>
              </w:rPr>
              <w:t xml:space="preserve"> </w:t>
            </w:r>
            <w:r>
              <w:t>charge</w:t>
            </w:r>
            <w:r>
              <w:rPr>
                <w:spacing w:val="-9"/>
              </w:rPr>
              <w:t xml:space="preserve"> </w:t>
            </w:r>
            <w:r>
              <w:t>process,</w:t>
            </w:r>
            <w:r>
              <w:rPr>
                <w:spacing w:val="-8"/>
              </w:rPr>
              <w:t xml:space="preserve"> </w:t>
            </w:r>
            <w:r>
              <w:t>payment</w:t>
            </w:r>
            <w:r>
              <w:rPr>
                <w:spacing w:val="-9"/>
              </w:rPr>
              <w:t xml:space="preserve"> </w:t>
            </w:r>
            <w:r>
              <w:t>and</w:t>
            </w:r>
            <w:r>
              <w:rPr>
                <w:spacing w:val="-8"/>
              </w:rPr>
              <w:t xml:space="preserve"> </w:t>
            </w:r>
            <w:r>
              <w:t>load</w:t>
            </w:r>
            <w:r>
              <w:rPr>
                <w:spacing w:val="-8"/>
              </w:rPr>
              <w:t xml:space="preserve"> </w:t>
            </w:r>
            <w:r>
              <w:t>leveling.</w:t>
            </w:r>
            <w:r>
              <w:rPr>
                <w:spacing w:val="-7"/>
              </w:rPr>
              <w:t xml:space="preserve"> </w:t>
            </w:r>
            <w:hyperlink r:id="rId16">
              <w:r>
                <w:rPr>
                  <w:color w:val="0000ED"/>
                </w:rPr>
                <w:t>https://webstore.iec.ch/publication/9272</w:t>
              </w:r>
            </w:hyperlink>
          </w:p>
        </w:tc>
      </w:tr>
      <w:tr w:rsidR="00526079" w14:paraId="70CD43CF" w14:textId="77777777">
        <w:trPr>
          <w:trHeight w:val="294"/>
        </w:trPr>
        <w:tc>
          <w:tcPr>
            <w:tcW w:w="1903" w:type="dxa"/>
            <w:shd w:val="clear" w:color="auto" w:fill="EDEDED"/>
          </w:tcPr>
          <w:p w14:paraId="15AF9A45" w14:textId="4AADAA98" w:rsidR="00526079" w:rsidRDefault="00526079" w:rsidP="000E50DF">
            <w:pPr>
              <w:pStyle w:val="TableParagraph"/>
            </w:pPr>
            <w:bookmarkStart w:id="17" w:name="_bookmark9"/>
            <w:bookmarkEnd w:id="17"/>
            <w:r>
              <w:t>[OCPP1.5]</w:t>
            </w:r>
          </w:p>
        </w:tc>
        <w:tc>
          <w:tcPr>
            <w:tcW w:w="8563" w:type="dxa"/>
            <w:shd w:val="clear" w:color="auto" w:fill="EDEDED"/>
          </w:tcPr>
          <w:p w14:paraId="0CBE04DD" w14:textId="70850F6D" w:rsidR="00526079" w:rsidRDefault="00620580" w:rsidP="000E50DF">
            <w:pPr>
              <w:pStyle w:val="TableParagraph"/>
            </w:pPr>
            <w:hyperlink r:id="rId17">
              <w:r w:rsidR="00526079">
                <w:rPr>
                  <w:color w:val="0000ED"/>
                  <w:w w:val="115"/>
                </w:rPr>
                <w:t>http://www.openchargealliance.org/downloads/</w:t>
              </w:r>
            </w:hyperlink>
          </w:p>
        </w:tc>
      </w:tr>
      <w:tr w:rsidR="00526079" w14:paraId="36A8CB23" w14:textId="77777777">
        <w:trPr>
          <w:trHeight w:val="294"/>
        </w:trPr>
        <w:tc>
          <w:tcPr>
            <w:tcW w:w="1903" w:type="dxa"/>
          </w:tcPr>
          <w:p w14:paraId="0DAF5EE1" w14:textId="14003D9A" w:rsidR="00526079" w:rsidRDefault="00526079" w:rsidP="000E50DF">
            <w:pPr>
              <w:pStyle w:val="TableParagraph"/>
            </w:pPr>
            <w:bookmarkStart w:id="18" w:name="_bookmark10"/>
            <w:bookmarkEnd w:id="18"/>
            <w:r>
              <w:t>[OCPP1.6]</w:t>
            </w:r>
          </w:p>
        </w:tc>
        <w:tc>
          <w:tcPr>
            <w:tcW w:w="8563" w:type="dxa"/>
          </w:tcPr>
          <w:p w14:paraId="1BD788D3" w14:textId="2E7427A7" w:rsidR="00526079" w:rsidRDefault="00620580" w:rsidP="000E50DF">
            <w:pPr>
              <w:pStyle w:val="TableParagraph"/>
            </w:pPr>
            <w:hyperlink r:id="rId18">
              <w:r w:rsidR="00526079">
                <w:rPr>
                  <w:color w:val="0000ED"/>
                  <w:w w:val="115"/>
                </w:rPr>
                <w:t>http://www.openchargealliance.org/downloads/</w:t>
              </w:r>
            </w:hyperlink>
          </w:p>
        </w:tc>
      </w:tr>
    </w:tbl>
    <w:p w14:paraId="0485D84F" w14:textId="77777777" w:rsidR="001839A7" w:rsidRDefault="001839A7">
      <w:pPr>
        <w:rPr>
          <w:sz w:val="18"/>
        </w:rPr>
        <w:sectPr w:rsidR="001839A7">
          <w:pgSz w:w="11910" w:h="16840"/>
          <w:pgMar w:top="600" w:right="600" w:bottom="620" w:left="600" w:header="186" w:footer="431" w:gutter="0"/>
          <w:cols w:space="720"/>
        </w:sectPr>
      </w:pPr>
    </w:p>
    <w:p w14:paraId="1DC7F2F8" w14:textId="77777777" w:rsidR="001839A7" w:rsidRDefault="001839A7" w:rsidP="00DB6B3A">
      <w:pPr>
        <w:pStyle w:val="a4"/>
        <w:rPr>
          <w:rFonts w:hint="eastAsia"/>
        </w:rPr>
      </w:pPr>
    </w:p>
    <w:p w14:paraId="1AC0C446" w14:textId="77777777" w:rsidR="001839A7" w:rsidRDefault="00620580" w:rsidP="00DB6B3A">
      <w:pPr>
        <w:pStyle w:val="a4"/>
        <w:rPr>
          <w:rFonts w:hint="eastAsia"/>
        </w:rPr>
      </w:pPr>
      <w:r>
        <w:rPr>
          <w:rFonts w:hint="eastAsia"/>
        </w:rPr>
      </w:r>
      <w:r>
        <w:pict w14:anchorId="0A915EF5">
          <v:group id="docshapegroup9" o:spid="_x0000_s1040" style="width:523.3pt;height:.25pt;mso-position-horizontal-relative:char;mso-position-vertical-relative:line" coordsize="10466,5">
            <v:line id="_x0000_s1041" style="position:absolute" from="0,3" to="10466,3" strokecolor="#ddd" strokeweight=".25pt"/>
            <w10:wrap type="none"/>
            <w10:anchorlock/>
          </v:group>
        </w:pict>
      </w:r>
    </w:p>
    <w:p w14:paraId="70368366" w14:textId="77777777" w:rsidR="001839A7" w:rsidRDefault="002C7511" w:rsidP="00777368">
      <w:pPr>
        <w:pStyle w:val="1"/>
      </w:pPr>
      <w:bookmarkStart w:id="19" w:name="2._New_functionalities_in_OCPP2.0"/>
      <w:bookmarkEnd w:id="19"/>
      <w:r>
        <w:rPr>
          <w:w w:val="95"/>
        </w:rPr>
        <w:t xml:space="preserve"> </w:t>
      </w:r>
      <w:bookmarkStart w:id="20" w:name="_Toc139902011"/>
      <w:r>
        <w:rPr>
          <w:w w:val="95"/>
        </w:rPr>
        <w:t xml:space="preserve">OCPP2.0 </w:t>
      </w:r>
      <w:r>
        <w:rPr>
          <w:w w:val="95"/>
        </w:rPr>
        <w:t>中的新功能</w:t>
      </w:r>
      <w:bookmarkEnd w:id="20"/>
    </w:p>
    <w:p w14:paraId="765BD551" w14:textId="2F305E3B" w:rsidR="001839A7" w:rsidRDefault="002C7511" w:rsidP="00DB6B3A">
      <w:pPr>
        <w:pStyle w:val="a4"/>
        <w:rPr>
          <w:rFonts w:hint="eastAsia"/>
        </w:rPr>
      </w:pPr>
      <w:r>
        <w:rPr>
          <w:w w:val="105"/>
        </w:rPr>
        <w:t>与</w:t>
      </w:r>
      <w:r w:rsidR="00F40A32">
        <w:rPr>
          <w:w w:val="105"/>
        </w:rPr>
        <w:t xml:space="preserve"> OCPP</w:t>
      </w:r>
      <w:r>
        <w:rPr>
          <w:w w:val="105"/>
        </w:rPr>
        <w:t xml:space="preserve"> 1.6 [OCPP1.6</w:t>
      </w:r>
      <w:r>
        <w:t xml:space="preserve">] </w:t>
      </w:r>
      <w:r>
        <w:rPr>
          <w:w w:val="105"/>
        </w:rPr>
        <w:t xml:space="preserve"> </w:t>
      </w:r>
      <w:r>
        <w:rPr>
          <w:w w:val="105"/>
        </w:rPr>
        <w:t>相比</w:t>
      </w:r>
      <w:r>
        <w:t>，</w:t>
      </w:r>
      <w:r>
        <w:rPr>
          <w:w w:val="105"/>
        </w:rPr>
        <w:t xml:space="preserve">OCPP 2.0 </w:t>
      </w:r>
      <w:r>
        <w:rPr>
          <w:w w:val="105"/>
        </w:rPr>
        <w:t>引入了新的功能</w:t>
      </w:r>
      <w:hyperlink w:anchor="_bookmark10" w:history="1"/>
      <w:r>
        <w:rPr>
          <w:w w:val="105"/>
        </w:rPr>
        <w:t>特性。</w:t>
      </w:r>
    </w:p>
    <w:p w14:paraId="3C13689B" w14:textId="6028A4EA" w:rsidR="001839A7" w:rsidRDefault="002C7511" w:rsidP="00DB6B3A">
      <w:pPr>
        <w:pStyle w:val="a4"/>
        <w:rPr>
          <w:rFonts w:hint="eastAsia"/>
        </w:rPr>
      </w:pPr>
      <w:r>
        <w:rPr>
          <w:w w:val="105"/>
        </w:rPr>
        <w:t xml:space="preserve"> </w:t>
      </w:r>
      <w:r>
        <w:rPr>
          <w:w w:val="105"/>
        </w:rPr>
        <w:t>由于改进和新功能，</w:t>
      </w:r>
      <w:r w:rsidR="00F40A32">
        <w:rPr>
          <w:w w:val="105"/>
        </w:rPr>
        <w:t xml:space="preserve">OCPP 2.0 </w:t>
      </w:r>
      <w:r>
        <w:rPr>
          <w:w w:val="105"/>
        </w:rPr>
        <w:t>不向后兼容</w:t>
      </w:r>
      <w:r>
        <w:rPr>
          <w:w w:val="105"/>
        </w:rPr>
        <w:t xml:space="preserve"> OCPP 1.6</w:t>
      </w:r>
      <w:hyperlink w:anchor="_bookmark10" w:history="1">
        <w:r>
          <w:rPr>
            <w:color w:val="0000ED"/>
            <w:w w:val="105"/>
          </w:rPr>
          <w:t xml:space="preserve"> [OCPP1.6]</w:t>
        </w:r>
      </w:hyperlink>
      <w:r>
        <w:rPr>
          <w:w w:val="105"/>
        </w:rPr>
        <w:t xml:space="preserve"> </w:t>
      </w:r>
      <w:r>
        <w:rPr>
          <w:w w:val="105"/>
        </w:rPr>
        <w:t>或</w:t>
      </w:r>
      <w:r>
        <w:rPr>
          <w:w w:val="105"/>
        </w:rPr>
        <w:t xml:space="preserve"> OCPP 1.5</w:t>
      </w:r>
      <w:hyperlink w:anchor="_bookmark9" w:history="1">
        <w:r>
          <w:rPr>
            <w:color w:val="0000ED"/>
            <w:w w:val="105"/>
          </w:rPr>
          <w:t xml:space="preserve"> [OCPP1.5]</w:t>
        </w:r>
      </w:hyperlink>
      <w:r>
        <w:rPr>
          <w:w w:val="105"/>
        </w:rPr>
        <w:t>。</w:t>
      </w:r>
    </w:p>
    <w:p w14:paraId="4FA0D69A" w14:textId="77777777" w:rsidR="001839A7" w:rsidRDefault="001839A7" w:rsidP="00DB6B3A">
      <w:pPr>
        <w:pStyle w:val="a4"/>
        <w:rPr>
          <w:rFonts w:hint="eastAsia"/>
        </w:rPr>
      </w:pPr>
    </w:p>
    <w:p w14:paraId="6855B90B" w14:textId="0488EE14" w:rsidR="001839A7" w:rsidRDefault="002C7511" w:rsidP="00777368">
      <w:pPr>
        <w:pStyle w:val="2"/>
      </w:pPr>
      <w:bookmarkStart w:id="21" w:name="2.1._Device_Management"/>
      <w:bookmarkStart w:id="22" w:name="_Toc139902012"/>
      <w:bookmarkEnd w:id="21"/>
      <w:r>
        <w:rPr>
          <w:rFonts w:hint="eastAsia"/>
        </w:rPr>
        <w:t>设</w:t>
      </w:r>
      <w:r>
        <w:t>备管理</w:t>
      </w:r>
      <w:bookmarkEnd w:id="22"/>
    </w:p>
    <w:p w14:paraId="57920956" w14:textId="56A14CB0" w:rsidR="001839A7" w:rsidRDefault="002C7511" w:rsidP="00DB6B3A">
      <w:pPr>
        <w:pStyle w:val="a4"/>
        <w:rPr>
          <w:rFonts w:hint="eastAsia"/>
        </w:rPr>
      </w:pPr>
      <w:r>
        <w:t>设备管理（</w:t>
      </w:r>
      <w:r w:rsidR="00F40A32">
        <w:t xml:space="preserve"> </w:t>
      </w:r>
      <w:r>
        <w:t>也称为设备模型）是一项期待已久的功能，特别受到管理（</w:t>
      </w:r>
      <w:r>
        <w:rPr>
          <w:w w:val="115"/>
        </w:rPr>
        <w:t>来自不同</w:t>
      </w:r>
      <w:r>
        <w:t>供应商</w:t>
      </w:r>
      <w:r>
        <w:rPr>
          <w:w w:val="115"/>
        </w:rPr>
        <w:t>）（复杂）充电站</w:t>
      </w:r>
      <w:r>
        <w:t>网络</w:t>
      </w:r>
      <w:r>
        <w:rPr>
          <w:w w:val="115"/>
        </w:rPr>
        <w:t>的</w:t>
      </w:r>
      <w:r>
        <w:t>CSO</w:t>
      </w:r>
      <w:r>
        <w:t>的欢迎</w:t>
      </w:r>
      <w:r>
        <w:rPr>
          <w:w w:val="115"/>
        </w:rPr>
        <w:t>。</w:t>
      </w:r>
      <w:r>
        <w:t xml:space="preserve"> </w:t>
      </w:r>
    </w:p>
    <w:p w14:paraId="187D126B" w14:textId="6E850E6F" w:rsidR="001839A7" w:rsidRDefault="002C7511" w:rsidP="00DB6B3A">
      <w:pPr>
        <w:pStyle w:val="a4"/>
        <w:rPr>
          <w:rFonts w:hint="eastAsia"/>
        </w:rPr>
      </w:pPr>
      <w:r>
        <w:t>它提供以下功能：</w:t>
      </w:r>
    </w:p>
    <w:p w14:paraId="1138551C" w14:textId="77777777" w:rsidR="001839A7" w:rsidRDefault="001839A7" w:rsidP="00DB6B3A">
      <w:pPr>
        <w:pStyle w:val="a4"/>
        <w:rPr>
          <w:rFonts w:hint="eastAsia"/>
        </w:rPr>
      </w:pPr>
    </w:p>
    <w:p w14:paraId="3925DC87" w14:textId="789C5FCA" w:rsidR="001839A7" w:rsidRDefault="002C7511" w:rsidP="0015541F">
      <w:pPr>
        <w:pStyle w:val="a"/>
      </w:pPr>
      <w:r w:rsidRPr="0015541F">
        <w:rPr>
          <w:rFonts w:hint="eastAsia"/>
        </w:rPr>
        <w:t>库</w:t>
      </w:r>
      <w:r>
        <w:t>存报告</w:t>
      </w:r>
    </w:p>
    <w:p w14:paraId="7C89FA36" w14:textId="722B0D82" w:rsidR="001839A7" w:rsidRDefault="002C7511" w:rsidP="0015541F">
      <w:pPr>
        <w:pStyle w:val="a"/>
      </w:pPr>
      <w:r>
        <w:t>改进的错误和状态报告</w:t>
      </w:r>
    </w:p>
    <w:p w14:paraId="5450DB48" w14:textId="4A1FB404" w:rsidR="001839A7" w:rsidRDefault="002C7511" w:rsidP="0015541F">
      <w:pPr>
        <w:pStyle w:val="a"/>
      </w:pPr>
      <w:r>
        <w:rPr>
          <w:w w:val="110"/>
        </w:rPr>
        <w:t>改进的配置</w:t>
      </w:r>
    </w:p>
    <w:p w14:paraId="3CF94820" w14:textId="162E91DF" w:rsidR="001839A7" w:rsidRDefault="002C7511" w:rsidP="0015541F">
      <w:pPr>
        <w:pStyle w:val="a"/>
      </w:pPr>
      <w:r>
        <w:t>可定制的监控</w:t>
      </w:r>
    </w:p>
    <w:p w14:paraId="4250CDD7" w14:textId="77777777" w:rsidR="001839A7" w:rsidRDefault="001839A7" w:rsidP="00DB6B3A">
      <w:pPr>
        <w:pStyle w:val="a4"/>
        <w:rPr>
          <w:rFonts w:hint="eastAsia"/>
        </w:rPr>
      </w:pPr>
    </w:p>
    <w:p w14:paraId="551FCBC3" w14:textId="175ADBDC" w:rsidR="001839A7" w:rsidRDefault="002C7511" w:rsidP="00DB6B3A">
      <w:pPr>
        <w:pStyle w:val="a4"/>
        <w:rPr>
          <w:rFonts w:hint="eastAsia"/>
        </w:rPr>
      </w:pPr>
      <w:r>
        <w:t>这一切都应该有助于民间社会组织降低运营充电站网络的成本。</w:t>
      </w:r>
    </w:p>
    <w:p w14:paraId="3FD8C7F0" w14:textId="5BF14909" w:rsidR="001839A7" w:rsidRDefault="002C7511" w:rsidP="00DB6B3A">
      <w:pPr>
        <w:pStyle w:val="a4"/>
        <w:rPr>
          <w:rFonts w:hint="eastAsia"/>
        </w:rPr>
      </w:pPr>
      <w:r>
        <w:t>充电站制造商可以自由决定他们想要通过设备管理发布多少有关充电站的详细信息：例如，他们可以</w:t>
      </w:r>
      <w:r>
        <w:t xml:space="preserve">  </w:t>
      </w:r>
      <w:r w:rsidR="00F40A32">
        <w:t>决定哪些可以被监控</w:t>
      </w:r>
      <w:r>
        <w:t>。</w:t>
      </w:r>
    </w:p>
    <w:p w14:paraId="7A7B22B1" w14:textId="77777777" w:rsidR="001839A7" w:rsidRDefault="001839A7" w:rsidP="00DB6B3A">
      <w:pPr>
        <w:pStyle w:val="a4"/>
        <w:rPr>
          <w:rFonts w:hint="eastAsia"/>
        </w:rPr>
      </w:pPr>
    </w:p>
    <w:p w14:paraId="60EEDEB4" w14:textId="2BE6BFEC" w:rsidR="001839A7" w:rsidRDefault="002C7511" w:rsidP="00777368">
      <w:pPr>
        <w:pStyle w:val="2"/>
        <w:rPr>
          <w:lang w:eastAsia="zh-CN"/>
        </w:rPr>
      </w:pPr>
      <w:bookmarkStart w:id="23" w:name="2.2._Improvements_for_better_handling_of"/>
      <w:bookmarkEnd w:id="23"/>
      <w:r>
        <w:rPr>
          <w:lang w:eastAsia="zh-CN"/>
        </w:rPr>
        <w:t xml:space="preserve"> </w:t>
      </w:r>
      <w:bookmarkStart w:id="24" w:name="_Toc139902013"/>
      <w:r>
        <w:rPr>
          <w:lang w:eastAsia="zh-CN"/>
        </w:rPr>
        <w:t>改进以更好地处理大量事务</w:t>
      </w:r>
      <w:bookmarkEnd w:id="24"/>
    </w:p>
    <w:p w14:paraId="46E289B7" w14:textId="2478291C" w:rsidR="001839A7" w:rsidRDefault="002C7511" w:rsidP="00777368">
      <w:pPr>
        <w:pStyle w:val="3"/>
        <w:rPr>
          <w:lang w:eastAsia="zh-CN"/>
        </w:rPr>
      </w:pPr>
      <w:r>
        <w:rPr>
          <w:rFonts w:hint="eastAsia"/>
          <w:w w:val="95"/>
          <w:lang w:eastAsia="zh-CN"/>
        </w:rPr>
        <w:t>一</w:t>
      </w:r>
      <w:r>
        <w:rPr>
          <w:w w:val="95"/>
          <w:lang w:eastAsia="zh-CN"/>
        </w:rPr>
        <w:t xml:space="preserve"> </w:t>
      </w:r>
      <w:r>
        <w:rPr>
          <w:w w:val="95"/>
          <w:lang w:eastAsia="zh-CN"/>
        </w:rPr>
        <w:t>条消息用于所有与事务相关的功能</w:t>
      </w:r>
    </w:p>
    <w:p w14:paraId="7BCA01A7" w14:textId="31223306" w:rsidR="001839A7" w:rsidRDefault="002C7511" w:rsidP="00DB6B3A">
      <w:pPr>
        <w:pStyle w:val="a4"/>
        <w:rPr>
          <w:rFonts w:hint="eastAsia"/>
        </w:rPr>
      </w:pPr>
      <w:r>
        <w:t>随着电动汽车充电市场的增长，</w:t>
      </w:r>
      <w:r>
        <w:t>CSMS</w:t>
      </w:r>
      <w:r w:rsidR="0015541F">
        <w:rPr>
          <w:rFonts w:eastAsia="PMingLiU"/>
          <w:lang w:eastAsia="zh-TW"/>
        </w:rPr>
        <w:t xml:space="preserve"> </w:t>
      </w:r>
      <w:r>
        <w:t>需要管理的充电站和交易数量</w:t>
      </w:r>
      <w:r>
        <w:rPr>
          <w:w w:val="105"/>
        </w:rPr>
        <w:t>也在增长。</w:t>
      </w:r>
      <w:r>
        <w:rPr>
          <w:w w:val="105"/>
        </w:rPr>
        <w:t xml:space="preserve">  OCPP 2.0 </w:t>
      </w:r>
      <w:r>
        <w:rPr>
          <w:w w:val="105"/>
        </w:rPr>
        <w:t>中统一的用于报告事务</w:t>
      </w:r>
      <w:r>
        <w:rPr>
          <w:w w:val="105"/>
        </w:rPr>
        <w:t xml:space="preserve"> is</w:t>
      </w:r>
      <w:r>
        <w:t xml:space="preserve"> </w:t>
      </w:r>
      <w:r>
        <w:t>的</w:t>
      </w:r>
      <w:r>
        <w:rPr>
          <w:w w:val="105"/>
        </w:rPr>
        <w:t>结构和方法</w:t>
      </w:r>
      <w:r>
        <w:t>。</w:t>
      </w:r>
      <w:r>
        <w:rPr>
          <w:w w:val="105"/>
        </w:rPr>
        <w:t xml:space="preserve"> </w:t>
      </w:r>
      <w:r>
        <w:rPr>
          <w:w w:val="105"/>
        </w:rPr>
        <w:t>在</w:t>
      </w:r>
      <w:r>
        <w:rPr>
          <w:w w:val="105"/>
        </w:rPr>
        <w:t xml:space="preserve"> OCPP 1.x </w:t>
      </w:r>
      <w:r>
        <w:rPr>
          <w:w w:val="105"/>
        </w:rPr>
        <w:t>中</w:t>
      </w:r>
      <w:r>
        <w:t>，</w:t>
      </w:r>
      <w:r>
        <w:rPr>
          <w:w w:val="105"/>
        </w:rPr>
        <w:t>事务</w:t>
      </w:r>
      <w:r>
        <w:t>数据</w:t>
      </w:r>
      <w:r>
        <w:rPr>
          <w:w w:val="105"/>
        </w:rPr>
        <w:t>的报告</w:t>
      </w:r>
      <w:r>
        <w:t>按消息</w:t>
      </w:r>
      <w:r>
        <w:t xml:space="preserve"> StartTransaction</w:t>
      </w:r>
      <w:r>
        <w:t>、</w:t>
      </w:r>
      <w:r>
        <w:t>StopTransaction</w:t>
      </w:r>
      <w:r>
        <w:t>、</w:t>
      </w:r>
      <w:r>
        <w:t xml:space="preserve">MeterValue </w:t>
      </w:r>
      <w:r>
        <w:t>和</w:t>
      </w:r>
      <w:r>
        <w:t xml:space="preserve"> StatusNotification </w:t>
      </w:r>
      <w:r>
        <w:t>进行拆分。</w:t>
      </w:r>
      <w:r>
        <w:t xml:space="preserve"> </w:t>
      </w:r>
      <w:r>
        <w:t>随着市场朝着更增强的调度方向发展，对交易数据处理更复杂的需求诞生了。所有与</w:t>
      </w:r>
      <w:r>
        <w:t xml:space="preserve"> StartTransaction</w:t>
      </w:r>
      <w:r>
        <w:t>、</w:t>
      </w:r>
      <w:r>
        <w:t xml:space="preserve">StopTransaction </w:t>
      </w:r>
      <w:r>
        <w:t>和事务相关的</w:t>
      </w:r>
      <w:r>
        <w:t xml:space="preserve"> MeterValue </w:t>
      </w:r>
      <w:r>
        <w:t>和</w:t>
      </w:r>
      <w:r>
        <w:t xml:space="preserve"> StatusNotification </w:t>
      </w:r>
      <w:r>
        <w:t>消息都将替换为</w:t>
      </w:r>
      <w:r w:rsidR="0015541F">
        <w:rPr>
          <w:rFonts w:hint="eastAsia"/>
        </w:rPr>
        <w:t xml:space="preserve"> </w:t>
      </w:r>
      <w:r>
        <w:t>"TransactionEvent"</w:t>
      </w:r>
      <w:r>
        <w:t>。</w:t>
      </w:r>
      <w:r>
        <w:t xml:space="preserve">StatusNotification </w:t>
      </w:r>
      <w:r>
        <w:t>消息仍然存在，但仅适用于有关连接器可用性的非事务相关状态通知。</w:t>
      </w:r>
    </w:p>
    <w:p w14:paraId="0FAE4B26" w14:textId="77777777" w:rsidR="001839A7" w:rsidRDefault="001839A7" w:rsidP="00DB6B3A">
      <w:pPr>
        <w:pStyle w:val="a4"/>
        <w:rPr>
          <w:rFonts w:hint="eastAsia"/>
        </w:rPr>
      </w:pPr>
    </w:p>
    <w:p w14:paraId="2C859E70" w14:textId="59C65617" w:rsidR="001839A7" w:rsidRDefault="002C7511" w:rsidP="00777368">
      <w:pPr>
        <w:pStyle w:val="3"/>
      </w:pPr>
      <w:r>
        <w:rPr>
          <w:rFonts w:hint="eastAsia"/>
          <w:w w:val="90"/>
        </w:rPr>
        <w:t>数</w:t>
      </w:r>
      <w:r>
        <w:rPr>
          <w:w w:val="90"/>
        </w:rPr>
        <w:t>据缩减</w:t>
      </w:r>
    </w:p>
    <w:p w14:paraId="1D1BF9EB" w14:textId="420715B2" w:rsidR="001839A7" w:rsidRDefault="002C7511" w:rsidP="00DB6B3A">
      <w:pPr>
        <w:pStyle w:val="a4"/>
        <w:rPr>
          <w:rFonts w:hint="eastAsia"/>
        </w:rPr>
      </w:pPr>
      <w:r>
        <w:rPr>
          <w:w w:val="105"/>
        </w:rPr>
        <w:t>通过在</w:t>
      </w:r>
      <w:r>
        <w:rPr>
          <w:w w:val="105"/>
        </w:rPr>
        <w:t xml:space="preserve">  OCPP 1.6 [OCPP1.6</w:t>
      </w:r>
      <w:hyperlink w:anchor="_bookmark10" w:history="1">
        <w:r>
          <w:rPr>
            <w:color w:val="0000ED"/>
            <w:w w:val="105"/>
          </w:rPr>
          <w:t xml:space="preserve">] </w:t>
        </w:r>
      </w:hyperlink>
      <w:r>
        <w:t xml:space="preserve"> </w:t>
      </w:r>
      <w:r>
        <w:t>中引入</w:t>
      </w:r>
      <w:r>
        <w:t xml:space="preserve"> JSON over </w:t>
      </w:r>
      <w:r>
        <w:rPr>
          <w:w w:val="105"/>
        </w:rPr>
        <w:t>Websockets</w:t>
      </w:r>
      <w:r>
        <w:rPr>
          <w:w w:val="105"/>
        </w:rPr>
        <w:t>，可以大大降低移动数据成本。在</w:t>
      </w:r>
      <w:r>
        <w:rPr>
          <w:spacing w:val="-1"/>
        </w:rPr>
        <w:t xml:space="preserve"> OCPP 2.0 </w:t>
      </w:r>
      <w:r>
        <w:rPr>
          <w:spacing w:val="-1"/>
        </w:rPr>
        <w:t>中，</w:t>
      </w:r>
      <w:r>
        <w:t>引入了</w:t>
      </w:r>
      <w:r>
        <w:rPr>
          <w:spacing w:val="-1"/>
        </w:rPr>
        <w:t>对</w:t>
      </w:r>
      <w:r>
        <w:rPr>
          <w:spacing w:val="-1"/>
        </w:rPr>
        <w:t xml:space="preserve"> WebSocket </w:t>
      </w:r>
      <w:r>
        <w:rPr>
          <w:spacing w:val="-1"/>
        </w:rPr>
        <w:t>压缩的支持，从而</w:t>
      </w:r>
      <w:r>
        <w:t>进一步</w:t>
      </w:r>
      <w:r>
        <w:rPr>
          <w:spacing w:val="-1"/>
        </w:rPr>
        <w:t>减少了</w:t>
      </w:r>
      <w:r>
        <w:t>数据</w:t>
      </w:r>
      <w:r>
        <w:rPr>
          <w:spacing w:val="-1"/>
        </w:rPr>
        <w:t>量</w:t>
      </w:r>
      <w:r>
        <w:t>。</w:t>
      </w:r>
    </w:p>
    <w:p w14:paraId="554F6DEF" w14:textId="77777777" w:rsidR="001839A7" w:rsidRDefault="001839A7" w:rsidP="00DB6B3A">
      <w:pPr>
        <w:pStyle w:val="a4"/>
        <w:rPr>
          <w:rFonts w:hint="eastAsia"/>
        </w:rPr>
      </w:pPr>
    </w:p>
    <w:p w14:paraId="63394130" w14:textId="77777777" w:rsidR="001839A7" w:rsidRDefault="002C7511" w:rsidP="00777368">
      <w:pPr>
        <w:pStyle w:val="2"/>
      </w:pPr>
      <w:bookmarkStart w:id="25" w:name="2.3._Improvements_regarding_cyber_securi"/>
      <w:bookmarkEnd w:id="25"/>
      <w:r>
        <w:rPr>
          <w:lang w:eastAsia="zh-CN"/>
        </w:rPr>
        <w:t xml:space="preserve"> </w:t>
      </w:r>
      <w:bookmarkStart w:id="26" w:name="_Toc139902014"/>
      <w:r>
        <w:t>有关网络安全的改进</w:t>
      </w:r>
      <w:bookmarkEnd w:id="26"/>
    </w:p>
    <w:p w14:paraId="2686C6B3" w14:textId="77777777" w:rsidR="001839A7" w:rsidRDefault="002C7511" w:rsidP="00DB6B3A">
      <w:pPr>
        <w:pStyle w:val="a4"/>
        <w:rPr>
          <w:rFonts w:hint="eastAsia"/>
        </w:rPr>
      </w:pPr>
      <w:r>
        <w:t xml:space="preserve">   </w:t>
      </w:r>
      <w:r>
        <w:t>添加了以下改进，以加强</w:t>
      </w:r>
      <w:r>
        <w:t xml:space="preserve"> OCPP </w:t>
      </w:r>
      <w:r>
        <w:t>抵御网络攻击的能力：</w:t>
      </w:r>
    </w:p>
    <w:p w14:paraId="1B8188F6" w14:textId="77777777" w:rsidR="001839A7" w:rsidRDefault="001839A7" w:rsidP="00DB6B3A">
      <w:pPr>
        <w:pStyle w:val="a4"/>
        <w:rPr>
          <w:rFonts w:hint="eastAsia"/>
        </w:rPr>
      </w:pPr>
    </w:p>
    <w:p w14:paraId="5370073A" w14:textId="57B05C5D" w:rsidR="001839A7" w:rsidRDefault="002C7511" w:rsidP="0015541F">
      <w:pPr>
        <w:pStyle w:val="a"/>
      </w:pPr>
      <w:r>
        <w:rPr>
          <w:w w:val="110"/>
        </w:rPr>
        <w:t>用于充电站和</w:t>
      </w:r>
      <w:r>
        <w:rPr>
          <w:w w:val="110"/>
        </w:rPr>
        <w:t>/</w:t>
      </w:r>
      <w:r>
        <w:rPr>
          <w:w w:val="110"/>
        </w:rPr>
        <w:t>或</w:t>
      </w:r>
      <w:r>
        <w:rPr>
          <w:w w:val="110"/>
        </w:rPr>
        <w:t xml:space="preserve"> CSMS </w:t>
      </w:r>
      <w:r>
        <w:rPr>
          <w:w w:val="110"/>
        </w:rPr>
        <w:t>身份验证和通信安全</w:t>
      </w:r>
      <w:r w:rsidRPr="0015541F">
        <w:t>的安全配置</w:t>
      </w:r>
      <w:r>
        <w:rPr>
          <w:w w:val="110"/>
        </w:rPr>
        <w:t>文件（</w:t>
      </w:r>
      <w:r>
        <w:rPr>
          <w:w w:val="110"/>
        </w:rPr>
        <w:t xml:space="preserve">3 </w:t>
      </w:r>
      <w:r>
        <w:rPr>
          <w:w w:val="110"/>
        </w:rPr>
        <w:t>级）</w:t>
      </w:r>
    </w:p>
    <w:p w14:paraId="0BD22F50" w14:textId="7C825BFC" w:rsidR="001839A7" w:rsidRDefault="002C7511" w:rsidP="0015541F">
      <w:pPr>
        <w:pStyle w:val="a"/>
      </w:pPr>
      <w:r>
        <w:rPr>
          <w:w w:val="110"/>
        </w:rPr>
        <w:t>客户端证书的</w:t>
      </w:r>
      <w:r>
        <w:t>密钥</w:t>
      </w:r>
      <w:r>
        <w:rPr>
          <w:w w:val="110"/>
        </w:rPr>
        <w:t>管理</w:t>
      </w:r>
    </w:p>
    <w:p w14:paraId="196DD17A" w14:textId="4DD58F7A" w:rsidR="001839A7" w:rsidRDefault="002C7511" w:rsidP="0015541F">
      <w:pPr>
        <w:pStyle w:val="a"/>
      </w:pPr>
      <w:r>
        <w:rPr>
          <w:w w:val="110"/>
        </w:rPr>
        <w:t>安全固件更新</w:t>
      </w:r>
    </w:p>
    <w:p w14:paraId="2509FEC1" w14:textId="37404F79" w:rsidR="001839A7" w:rsidRDefault="002C7511" w:rsidP="0015541F">
      <w:pPr>
        <w:pStyle w:val="a"/>
      </w:pPr>
      <w:r>
        <w:rPr>
          <w:spacing w:val="-1"/>
          <w:w w:val="110"/>
        </w:rPr>
        <w:t>安全</w:t>
      </w:r>
      <w:r>
        <w:rPr>
          <w:w w:val="110"/>
        </w:rPr>
        <w:t>事件日志</w:t>
      </w:r>
    </w:p>
    <w:p w14:paraId="0B7EE5E4" w14:textId="77777777" w:rsidR="001839A7" w:rsidRDefault="001839A7" w:rsidP="00DB6B3A">
      <w:pPr>
        <w:pStyle w:val="a4"/>
        <w:rPr>
          <w:rFonts w:hint="eastAsia"/>
        </w:rPr>
      </w:pPr>
    </w:p>
    <w:p w14:paraId="1E462303" w14:textId="60512221" w:rsidR="001839A7" w:rsidRDefault="002C7511" w:rsidP="00777368">
      <w:pPr>
        <w:pStyle w:val="2"/>
      </w:pPr>
      <w:bookmarkStart w:id="27" w:name="2.4._Extended_Smart_Charging"/>
      <w:bookmarkStart w:id="28" w:name="_Toc139902015"/>
      <w:bookmarkEnd w:id="27"/>
      <w:r>
        <w:rPr>
          <w:rFonts w:hint="eastAsia"/>
          <w:w w:val="90"/>
        </w:rPr>
        <w:t>扩</w:t>
      </w:r>
      <w:r>
        <w:rPr>
          <w:w w:val="90"/>
        </w:rPr>
        <w:t>展智能充电</w:t>
      </w:r>
      <w:bookmarkEnd w:id="28"/>
    </w:p>
    <w:p w14:paraId="03B9F300" w14:textId="63E7F2A9" w:rsidR="001839A7" w:rsidRDefault="002C7511" w:rsidP="00DB6B3A">
      <w:pPr>
        <w:pStyle w:val="a4"/>
        <w:rPr>
          <w:rFonts w:hint="eastAsia"/>
        </w:rPr>
      </w:pPr>
      <w:r>
        <w:rPr>
          <w:w w:val="105"/>
        </w:rPr>
        <w:t xml:space="preserve"> </w:t>
      </w:r>
      <w:r>
        <w:t>在</w:t>
      </w:r>
      <w:r>
        <w:rPr>
          <w:w w:val="105"/>
        </w:rPr>
        <w:t xml:space="preserve"> OCPP 2.0 </w:t>
      </w:r>
      <w:r>
        <w:rPr>
          <w:w w:val="105"/>
        </w:rPr>
        <w:t>中，智能充电功能已扩展（与</w:t>
      </w:r>
      <w:r>
        <w:rPr>
          <w:w w:val="105"/>
        </w:rPr>
        <w:t xml:space="preserve">  OCPP 1.6</w:t>
      </w:r>
      <w:hyperlink w:anchor="_bookmark10" w:history="1">
        <w:r>
          <w:rPr>
            <w:color w:val="0000ED"/>
            <w:w w:val="105"/>
          </w:rPr>
          <w:t xml:space="preserve"> [OCPP1.6]</w:t>
        </w:r>
      </w:hyperlink>
      <w:r>
        <w:t xml:space="preserve"> </w:t>
      </w:r>
      <w:r>
        <w:t>相比</w:t>
      </w:r>
      <w:r>
        <w:rPr>
          <w:w w:val="105"/>
        </w:rPr>
        <w:t>），以支持：</w:t>
      </w:r>
    </w:p>
    <w:p w14:paraId="0FABF05D" w14:textId="77777777" w:rsidR="001839A7" w:rsidRDefault="001839A7" w:rsidP="00DB6B3A">
      <w:pPr>
        <w:pStyle w:val="a4"/>
        <w:rPr>
          <w:rFonts w:hint="eastAsia"/>
        </w:rPr>
      </w:pPr>
    </w:p>
    <w:p w14:paraId="5230DD73" w14:textId="4A29DC93" w:rsidR="001839A7" w:rsidRDefault="002C7511" w:rsidP="0015541F">
      <w:pPr>
        <w:pStyle w:val="a"/>
        <w:numPr>
          <w:ilvl w:val="0"/>
          <w:numId w:val="2"/>
        </w:numPr>
      </w:pPr>
      <w:r>
        <w:rPr>
          <w:w w:val="110"/>
        </w:rPr>
        <w:t xml:space="preserve"> </w:t>
      </w:r>
      <w:r>
        <w:t>将</w:t>
      </w:r>
      <w:r>
        <w:rPr>
          <w:w w:val="110"/>
        </w:rPr>
        <w:t>智能充电输入从能源管理系统</w:t>
      </w:r>
      <w:r>
        <w:rPr>
          <w:w w:val="110"/>
        </w:rPr>
        <w:t xml:space="preserve"> </w:t>
      </w:r>
      <w:r>
        <w:rPr>
          <w:w w:val="110"/>
        </w:rPr>
        <w:t>（</w:t>
      </w:r>
      <w:r>
        <w:rPr>
          <w:w w:val="110"/>
        </w:rPr>
        <w:t>EMS</w:t>
      </w:r>
      <w:r>
        <w:rPr>
          <w:w w:val="110"/>
        </w:rPr>
        <w:t>）</w:t>
      </w:r>
      <w:r>
        <w:t xml:space="preserve"> </w:t>
      </w:r>
      <w:r>
        <w:t>直接</w:t>
      </w:r>
      <w:r>
        <w:rPr>
          <w:w w:val="110"/>
        </w:rPr>
        <w:t>传输到充电站</w:t>
      </w:r>
    </w:p>
    <w:p w14:paraId="37AC716D" w14:textId="77777777" w:rsidR="001839A7" w:rsidRDefault="002C7511" w:rsidP="0015541F">
      <w:pPr>
        <w:pStyle w:val="a"/>
        <w:numPr>
          <w:ilvl w:val="0"/>
          <w:numId w:val="2"/>
        </w:numPr>
      </w:pPr>
      <w:r>
        <w:t xml:space="preserve"> </w:t>
      </w:r>
      <w:r>
        <w:t>通过本地控制器改进智能充电</w:t>
      </w:r>
    </w:p>
    <w:p w14:paraId="6D88249B" w14:textId="13810E79" w:rsidR="001839A7" w:rsidRDefault="002C7511" w:rsidP="0015541F">
      <w:pPr>
        <w:pStyle w:val="a"/>
        <w:numPr>
          <w:ilvl w:val="0"/>
          <w:numId w:val="2"/>
        </w:numPr>
      </w:pPr>
      <w:r>
        <w:rPr>
          <w:spacing w:val="-1"/>
          <w:w w:val="110"/>
        </w:rPr>
        <w:t xml:space="preserve"> </w:t>
      </w:r>
      <w:r>
        <w:rPr>
          <w:spacing w:val="-1"/>
          <w:w w:val="110"/>
        </w:rPr>
        <w:t>支持</w:t>
      </w:r>
      <w:r>
        <w:rPr>
          <w:spacing w:val="-1"/>
          <w:w w:val="110"/>
        </w:rPr>
        <w:t xml:space="preserve">  CSMS</w:t>
      </w:r>
      <w:r>
        <w:rPr>
          <w:spacing w:val="-1"/>
          <w:w w:val="110"/>
        </w:rPr>
        <w:t>、</w:t>
      </w:r>
      <w:r>
        <w:rPr>
          <w:w w:val="110"/>
        </w:rPr>
        <w:t>充电站、</w:t>
      </w:r>
      <w:r>
        <w:rPr>
          <w:w w:val="110"/>
        </w:rPr>
        <w:t>EV</w:t>
      </w:r>
      <w:r w:rsidR="00A341CB">
        <w:rPr>
          <w:rFonts w:eastAsia="PMingLiU"/>
          <w:w w:val="110"/>
          <w:lang w:eastAsia="zh-TW"/>
        </w:rPr>
        <w:t xml:space="preserve"> </w:t>
      </w:r>
      <w:r>
        <w:rPr>
          <w:spacing w:val="-1"/>
          <w:w w:val="110"/>
        </w:rPr>
        <w:t>的集成智能充电</w:t>
      </w:r>
      <w:r>
        <w:rPr>
          <w:spacing w:val="-1"/>
          <w:w w:val="110"/>
        </w:rPr>
        <w:t xml:space="preserve"> </w:t>
      </w:r>
      <w:r>
        <w:rPr>
          <w:w w:val="110"/>
        </w:rPr>
        <w:t xml:space="preserve"> </w:t>
      </w:r>
      <w:r>
        <w:rPr>
          <w:w w:val="110"/>
        </w:rPr>
        <w:t>（</w:t>
      </w:r>
      <w:hyperlink w:anchor="_bookmark8" w:history="1">
        <w:r>
          <w:rPr>
            <w:color w:val="0000ED"/>
            <w:w w:val="110"/>
          </w:rPr>
          <w:t>[ISO15118-1]</w:t>
        </w:r>
      </w:hyperlink>
      <w:r>
        <w:rPr>
          <w:w w:val="110"/>
        </w:rPr>
        <w:t>）。</w:t>
      </w:r>
    </w:p>
    <w:p w14:paraId="1AF14F7D" w14:textId="77777777" w:rsidR="001839A7" w:rsidRDefault="001839A7">
      <w:pPr>
        <w:rPr>
          <w:sz w:val="18"/>
        </w:rPr>
        <w:sectPr w:rsidR="001839A7">
          <w:pgSz w:w="11910" w:h="16840"/>
          <w:pgMar w:top="600" w:right="600" w:bottom="620" w:left="600" w:header="186" w:footer="431" w:gutter="0"/>
          <w:cols w:space="720"/>
        </w:sectPr>
      </w:pPr>
    </w:p>
    <w:p w14:paraId="36832795" w14:textId="77777777" w:rsidR="001839A7" w:rsidRDefault="001839A7" w:rsidP="00DB6B3A">
      <w:pPr>
        <w:pStyle w:val="a4"/>
        <w:rPr>
          <w:rFonts w:hint="eastAsia"/>
        </w:rPr>
      </w:pPr>
    </w:p>
    <w:p w14:paraId="6092494E" w14:textId="77777777" w:rsidR="001839A7" w:rsidRDefault="00620580" w:rsidP="00DB6B3A">
      <w:pPr>
        <w:pStyle w:val="a4"/>
        <w:rPr>
          <w:rFonts w:hint="eastAsia"/>
        </w:rPr>
      </w:pPr>
      <w:r>
        <w:rPr>
          <w:rFonts w:hint="eastAsia"/>
        </w:rPr>
      </w:r>
      <w:r>
        <w:pict w14:anchorId="108BA50D">
          <v:group id="docshapegroup10" o:spid="_x0000_s1038" style="width:523.3pt;height:.25pt;mso-position-horizontal-relative:char;mso-position-vertical-relative:line" coordsize="10466,5">
            <v:line id="_x0000_s1039" style="position:absolute" from="0,3" to="10466,3" strokecolor="#ddd" strokeweight=".25pt"/>
            <w10:wrap type="none"/>
            <w10:anchorlock/>
          </v:group>
        </w:pict>
      </w:r>
    </w:p>
    <w:p w14:paraId="67132ECB" w14:textId="77777777" w:rsidR="001839A7" w:rsidRDefault="002C7511" w:rsidP="00777368">
      <w:pPr>
        <w:pStyle w:val="2"/>
      </w:pPr>
      <w:bookmarkStart w:id="29" w:name="2.5._Support_for_ISO_15118"/>
      <w:bookmarkEnd w:id="29"/>
      <w:r>
        <w:t xml:space="preserve"> </w:t>
      </w:r>
      <w:bookmarkStart w:id="30" w:name="_Toc139902016"/>
      <w:r>
        <w:t>支持 ISO 15118</w:t>
      </w:r>
      <w:bookmarkEnd w:id="30"/>
    </w:p>
    <w:p w14:paraId="65F70C71" w14:textId="51869790" w:rsidR="001839A7" w:rsidRDefault="002C7511" w:rsidP="00DB6B3A">
      <w:pPr>
        <w:pStyle w:val="a4"/>
        <w:rPr>
          <w:rFonts w:hint="eastAsia"/>
        </w:rPr>
      </w:pPr>
      <w:r>
        <w:rPr>
          <w:w w:val="105"/>
        </w:rPr>
        <w:t>与</w:t>
      </w:r>
      <w:r w:rsidR="00A341CB">
        <w:rPr>
          <w:rFonts w:hint="eastAsia"/>
          <w:w w:val="105"/>
        </w:rPr>
        <w:t xml:space="preserve"> </w:t>
      </w:r>
      <w:r>
        <w:rPr>
          <w:w w:val="105"/>
        </w:rPr>
        <w:t xml:space="preserve">IEC 61851 </w:t>
      </w:r>
      <w:hyperlink w:anchor="_bookmark8" w:history="1">
        <w:r>
          <w:rPr>
            <w:color w:val="0000ED"/>
            <w:w w:val="105"/>
          </w:rPr>
          <w:t>[IEC61851-1]</w:t>
        </w:r>
      </w:hyperlink>
      <w:r w:rsidR="00A341CB">
        <w:rPr>
          <w:rFonts w:eastAsia="PMingLiU"/>
          <w:color w:val="0000ED"/>
          <w:w w:val="105"/>
          <w:lang w:eastAsia="zh-TW"/>
        </w:rPr>
        <w:t xml:space="preserve"> </w:t>
      </w:r>
      <w:r>
        <w:rPr>
          <w:w w:val="105"/>
        </w:rPr>
        <w:t>相比，</w:t>
      </w:r>
      <w:r>
        <w:rPr>
          <w:w w:val="105"/>
        </w:rPr>
        <w:t>ISO 15118</w:t>
      </w:r>
      <w:r w:rsidR="00A341CB">
        <w:rPr>
          <w:rFonts w:eastAsia="PMingLiU"/>
          <w:w w:val="105"/>
          <w:lang w:eastAsia="zh-TW"/>
        </w:rPr>
        <w:t xml:space="preserve"> </w:t>
      </w:r>
      <w:r>
        <w:rPr>
          <w:w w:val="105"/>
        </w:rPr>
        <w:t>标准</w:t>
      </w:r>
      <w:r>
        <w:rPr>
          <w:w w:val="105"/>
        </w:rPr>
        <w:t>[ISO15118-1]</w:t>
      </w:r>
      <w:r>
        <w:rPr>
          <w:w w:val="105"/>
        </w:rPr>
        <w:t>是</w:t>
      </w:r>
      <w:r w:rsidR="00A341CB">
        <w:rPr>
          <w:rFonts w:hint="eastAsia"/>
          <w:w w:val="105"/>
        </w:rPr>
        <w:t xml:space="preserve"> </w:t>
      </w:r>
      <w:r>
        <w:rPr>
          <w:w w:val="105"/>
        </w:rPr>
        <w:t>EVSE</w:t>
      </w:r>
      <w:r w:rsidR="00A341CB">
        <w:rPr>
          <w:rFonts w:eastAsia="PMingLiU"/>
          <w:w w:val="105"/>
          <w:lang w:eastAsia="zh-TW"/>
        </w:rPr>
        <w:t xml:space="preserve"> </w:t>
      </w:r>
      <w:r>
        <w:rPr>
          <w:w w:val="105"/>
        </w:rPr>
        <w:t>到</w:t>
      </w:r>
      <w:r w:rsidR="00A341CB">
        <w:rPr>
          <w:rFonts w:hint="eastAsia"/>
          <w:w w:val="105"/>
        </w:rPr>
        <w:t xml:space="preserve"> </w:t>
      </w:r>
      <w:r>
        <w:rPr>
          <w:w w:val="105"/>
        </w:rPr>
        <w:t>EV</w:t>
      </w:r>
      <w:r w:rsidR="00A341CB">
        <w:rPr>
          <w:rFonts w:eastAsia="PMingLiU"/>
          <w:w w:val="105"/>
          <w:lang w:eastAsia="zh-TW"/>
        </w:rPr>
        <w:t xml:space="preserve"> </w:t>
      </w:r>
      <w:r>
        <w:rPr>
          <w:w w:val="105"/>
        </w:rPr>
        <w:t>通信的更新协议</w:t>
      </w:r>
      <w:hyperlink w:anchor="_bookmark6" w:history="1"/>
      <w:r>
        <w:rPr>
          <w:w w:val="105"/>
        </w:rPr>
        <w:t>。</w:t>
      </w:r>
      <w:r>
        <w:rPr>
          <w:w w:val="105"/>
        </w:rPr>
        <w:t>ISO</w:t>
      </w:r>
      <w:r>
        <w:t xml:space="preserve"> 15118</w:t>
      </w:r>
      <w:r w:rsidR="00A341CB">
        <w:rPr>
          <w:rFonts w:eastAsia="PMingLiU"/>
          <w:lang w:eastAsia="zh-TW"/>
        </w:rPr>
        <w:t xml:space="preserve"> </w:t>
      </w:r>
      <w:r>
        <w:t>允许</w:t>
      </w:r>
      <w:r w:rsidR="00A341CB">
        <w:rPr>
          <w:rFonts w:hint="eastAsia"/>
        </w:rPr>
        <w:t xml:space="preserve"> </w:t>
      </w:r>
      <w:r>
        <w:t>EVSE</w:t>
      </w:r>
      <w:r>
        <w:t>和</w:t>
      </w:r>
      <w:r>
        <w:t>EV</w:t>
      </w:r>
      <w:r>
        <w:t>之间有许多新功能和更安全的通信。</w:t>
      </w:r>
      <w:r>
        <w:t>OCPP 2.0</w:t>
      </w:r>
      <w:r>
        <w:t>支持</w:t>
      </w:r>
      <w:r>
        <w:t>ISO 15118</w:t>
      </w:r>
      <w:r>
        <w:t>标准，新增功能有：</w:t>
      </w:r>
    </w:p>
    <w:p w14:paraId="51A53E11" w14:textId="77777777" w:rsidR="001839A7" w:rsidRDefault="001839A7" w:rsidP="00DB6B3A">
      <w:pPr>
        <w:pStyle w:val="a4"/>
        <w:rPr>
          <w:rFonts w:hint="eastAsia"/>
        </w:rPr>
      </w:pPr>
    </w:p>
    <w:p w14:paraId="4B4AE50C" w14:textId="62709290" w:rsidR="001839A7" w:rsidRDefault="002C7511" w:rsidP="0015541F">
      <w:pPr>
        <w:pStyle w:val="a"/>
        <w:numPr>
          <w:ilvl w:val="0"/>
          <w:numId w:val="1"/>
        </w:numPr>
      </w:pPr>
      <w:r>
        <w:rPr>
          <w:rFonts w:hint="eastAsia"/>
          <w:w w:val="110"/>
        </w:rPr>
        <w:t>插</w:t>
      </w:r>
      <w:r>
        <w:rPr>
          <w:w w:val="110"/>
        </w:rPr>
        <w:t>头和充电</w:t>
      </w:r>
    </w:p>
    <w:p w14:paraId="1341D328" w14:textId="77777777" w:rsidR="001839A7" w:rsidRDefault="002C7511" w:rsidP="0015541F">
      <w:pPr>
        <w:pStyle w:val="a"/>
        <w:numPr>
          <w:ilvl w:val="0"/>
          <w:numId w:val="1"/>
        </w:numPr>
      </w:pPr>
      <w:r>
        <w:rPr>
          <w:w w:val="110"/>
        </w:rPr>
        <w:t>智能充电，包括来自电动汽车的输入</w:t>
      </w:r>
    </w:p>
    <w:p w14:paraId="5F4E582E" w14:textId="77777777" w:rsidR="001839A7" w:rsidRDefault="001839A7" w:rsidP="00DB6B3A">
      <w:pPr>
        <w:pStyle w:val="a4"/>
        <w:rPr>
          <w:rFonts w:hint="eastAsia"/>
        </w:rPr>
      </w:pPr>
    </w:p>
    <w:p w14:paraId="5B99D4D2" w14:textId="1444D8F2" w:rsidR="001839A7" w:rsidRDefault="002C7511" w:rsidP="00777368">
      <w:pPr>
        <w:pStyle w:val="2"/>
      </w:pPr>
      <w:bookmarkStart w:id="31" w:name="2.6._Improvements_for_customer_experienc"/>
      <w:bookmarkStart w:id="32" w:name="_Toc139902017"/>
      <w:bookmarkEnd w:id="31"/>
      <w:r>
        <w:rPr>
          <w:rFonts w:hint="eastAsia"/>
        </w:rPr>
        <w:t>客</w:t>
      </w:r>
      <w:r>
        <w:t>户体验的改进</w:t>
      </w:r>
      <w:bookmarkEnd w:id="32"/>
    </w:p>
    <w:p w14:paraId="37865CA6" w14:textId="77777777" w:rsidR="001839A7" w:rsidRDefault="002C7511" w:rsidP="00777368">
      <w:pPr>
        <w:pStyle w:val="3"/>
      </w:pPr>
      <w:r>
        <w:rPr>
          <w:rFonts w:hint="eastAsia"/>
          <w:w w:val="95"/>
        </w:rPr>
        <w:t>摩</w:t>
      </w:r>
      <w:r>
        <w:rPr>
          <w:w w:val="95"/>
        </w:rPr>
        <w:t>尔授权选项</w:t>
      </w:r>
    </w:p>
    <w:p w14:paraId="389D1669" w14:textId="1991E5FE" w:rsidR="001839A7" w:rsidRDefault="002C7511" w:rsidP="00DB6B3A">
      <w:pPr>
        <w:pStyle w:val="a4"/>
        <w:rPr>
          <w:rFonts w:hint="eastAsia"/>
        </w:rPr>
      </w:pPr>
      <w:r>
        <w:rPr>
          <w:spacing w:val="-1"/>
        </w:rPr>
        <w:t>OCPP 1.x</w:t>
      </w:r>
      <w:r>
        <w:rPr>
          <w:spacing w:val="-1"/>
        </w:rPr>
        <w:t>（主要）设计用于</w:t>
      </w:r>
      <w:r>
        <w:t>通过</w:t>
      </w:r>
      <w:r>
        <w:t>RFID</w:t>
      </w:r>
      <w:r>
        <w:t>卡</w:t>
      </w:r>
      <w:r>
        <w:t>/</w:t>
      </w:r>
      <w:r>
        <w:t>令牌授权</w:t>
      </w:r>
      <w:r w:rsidR="00B02E1C">
        <w:rPr>
          <w:rFonts w:hint="eastAsia"/>
        </w:rPr>
        <w:t xml:space="preserve"> </w:t>
      </w:r>
      <w:r>
        <w:t>EV</w:t>
      </w:r>
      <w:r w:rsidR="00B02E1C">
        <w:rPr>
          <w:rFonts w:eastAsia="PMingLiU"/>
          <w:lang w:eastAsia="zh-TW"/>
        </w:rPr>
        <w:t xml:space="preserve"> </w:t>
      </w:r>
      <w:r>
        <w:t>驾驶员的充电站。如果使用其他授权系统或混合</w:t>
      </w:r>
      <w:r>
        <w:t xml:space="preserve">  </w:t>
      </w:r>
      <w:r>
        <w:t>系统，</w:t>
      </w:r>
      <w:r>
        <w:t xml:space="preserve">  CSMS </w:t>
      </w:r>
      <w:r>
        <w:t>需要</w:t>
      </w:r>
      <w:r w:rsidR="00B02E1C">
        <w:t xml:space="preserve"> </w:t>
      </w:r>
      <w:r>
        <w:t>知道哪个系统用于哪个授权。</w:t>
      </w:r>
      <w:r>
        <w:t xml:space="preserve"> OCPP 2.0  </w:t>
      </w:r>
      <w:r>
        <w:t>已</w:t>
      </w:r>
      <w:r>
        <w:rPr>
          <w:spacing w:val="-1"/>
        </w:rPr>
        <w:t>扩展为支持以下功能</w:t>
      </w:r>
      <w:r>
        <w:rPr>
          <w:spacing w:val="-1"/>
        </w:rPr>
        <w:t xml:space="preserve"> </w:t>
      </w:r>
      <w:r>
        <w:rPr>
          <w:spacing w:val="-1"/>
        </w:rPr>
        <w:t>：</w:t>
      </w:r>
      <w:r>
        <w:rPr>
          <w:spacing w:val="-1"/>
        </w:rPr>
        <w:t xml:space="preserve"> 15118 Plug &amp; Charge</w:t>
      </w:r>
      <w:hyperlink w:anchor="_bookmark8" w:history="1">
        <w:r>
          <w:rPr>
            <w:color w:val="0000ED"/>
            <w:spacing w:val="-1"/>
          </w:rPr>
          <w:t xml:space="preserve"> [ISO15118-1]</w:t>
        </w:r>
      </w:hyperlink>
      <w:r>
        <w:rPr>
          <w:spacing w:val="-1"/>
        </w:rPr>
        <w:t>，</w:t>
      </w:r>
      <w:r>
        <w:t>支付</w:t>
      </w:r>
      <w:r w:rsidR="00B02E1C">
        <w:t>终端</w:t>
      </w:r>
      <w:r w:rsidR="00B02E1C">
        <w:rPr>
          <w:rFonts w:hint="eastAsia"/>
        </w:rPr>
        <w:t>，</w:t>
      </w:r>
      <w:r>
        <w:t>本地机械钥匙，智能手机等。</w:t>
      </w:r>
    </w:p>
    <w:p w14:paraId="7D718645" w14:textId="77777777" w:rsidR="001839A7" w:rsidRDefault="001839A7" w:rsidP="00DB6B3A">
      <w:pPr>
        <w:pStyle w:val="a4"/>
        <w:rPr>
          <w:rFonts w:hint="eastAsia"/>
        </w:rPr>
      </w:pPr>
    </w:p>
    <w:p w14:paraId="0738F3E4" w14:textId="77777777" w:rsidR="001839A7" w:rsidRDefault="002C7511" w:rsidP="00777368">
      <w:pPr>
        <w:pStyle w:val="3"/>
      </w:pPr>
      <w:r>
        <w:rPr>
          <w:rFonts w:hint="eastAsia"/>
        </w:rPr>
        <w:t>显</w:t>
      </w:r>
      <w:r>
        <w:t>示</w:t>
      </w:r>
      <w:r>
        <w:t xml:space="preserve"> </w:t>
      </w:r>
      <w:r>
        <w:t>消息</w:t>
      </w:r>
    </w:p>
    <w:p w14:paraId="2EF117D1" w14:textId="5750E693" w:rsidR="001839A7" w:rsidRDefault="002C7511" w:rsidP="00DB6B3A">
      <w:pPr>
        <w:pStyle w:val="a4"/>
        <w:rPr>
          <w:rFonts w:hint="eastAsia"/>
        </w:rPr>
      </w:pPr>
      <w:r>
        <w:t>这为充电站操作员提供了从</w:t>
      </w:r>
      <w:r w:rsidR="00053839">
        <w:t xml:space="preserve">  CSMS  </w:t>
      </w:r>
      <w:r>
        <w:t>配置充电站上的消息以显示给</w:t>
      </w:r>
      <w:r w:rsidR="00B02E1C">
        <w:rPr>
          <w:rFonts w:hint="eastAsia"/>
        </w:rPr>
        <w:t xml:space="preserve"> </w:t>
      </w:r>
      <w:r>
        <w:t>EV</w:t>
      </w:r>
      <w:r w:rsidR="00B02E1C">
        <w:rPr>
          <w:rFonts w:eastAsia="PMingLiU"/>
          <w:lang w:eastAsia="zh-TW"/>
        </w:rPr>
        <w:t xml:space="preserve"> </w:t>
      </w:r>
      <w:r>
        <w:t>驾驶员的可能性。消息可以是与事务相关的，也可以是全局的。</w:t>
      </w:r>
    </w:p>
    <w:p w14:paraId="722B8A49" w14:textId="77777777" w:rsidR="001839A7" w:rsidRDefault="001839A7" w:rsidP="00DB6B3A">
      <w:pPr>
        <w:pStyle w:val="a4"/>
        <w:rPr>
          <w:rFonts w:hint="eastAsia"/>
        </w:rPr>
      </w:pPr>
    </w:p>
    <w:p w14:paraId="0B64F8CD" w14:textId="39939F3C" w:rsidR="001839A7" w:rsidRDefault="002C7511" w:rsidP="00777368">
      <w:pPr>
        <w:pStyle w:val="3"/>
        <w:rPr>
          <w:lang w:eastAsia="zh-CN"/>
        </w:rPr>
      </w:pPr>
      <w:r>
        <w:rPr>
          <w:w w:val="95"/>
          <w:lang w:eastAsia="zh-CN"/>
        </w:rPr>
        <w:t xml:space="preserve">EV </w:t>
      </w:r>
      <w:r>
        <w:rPr>
          <w:w w:val="95"/>
          <w:lang w:eastAsia="zh-CN"/>
        </w:rPr>
        <w:t>驱动程序首选语言</w:t>
      </w:r>
    </w:p>
    <w:p w14:paraId="3BA981B3" w14:textId="0C84119F" w:rsidR="001839A7" w:rsidRDefault="002C7511" w:rsidP="00DB6B3A">
      <w:pPr>
        <w:pStyle w:val="a4"/>
        <w:rPr>
          <w:rFonts w:hint="eastAsia"/>
        </w:rPr>
      </w:pPr>
      <w:r>
        <w:t>为了能够以驾驶员最理解的语言向</w:t>
      </w:r>
      <w:r>
        <w:t xml:space="preserve">  EV </w:t>
      </w:r>
      <w:r>
        <w:t>驾驶员显示消息，</w:t>
      </w:r>
      <w:r>
        <w:t xml:space="preserve">OCPP 2.0 </w:t>
      </w:r>
      <w:r>
        <w:t>提供了将驾驶员的语言首选项发送到一个充电站。</w:t>
      </w:r>
    </w:p>
    <w:p w14:paraId="70E196D4" w14:textId="77777777" w:rsidR="001839A7" w:rsidRDefault="001839A7" w:rsidP="00DB6B3A">
      <w:pPr>
        <w:pStyle w:val="a4"/>
        <w:rPr>
          <w:rFonts w:hint="eastAsia"/>
          <w:lang w:eastAsia="zh-Hans"/>
        </w:rPr>
      </w:pPr>
    </w:p>
    <w:p w14:paraId="196424F3" w14:textId="5EE376B9" w:rsidR="001839A7" w:rsidRDefault="002C7511" w:rsidP="00777368">
      <w:pPr>
        <w:pStyle w:val="3"/>
      </w:pPr>
      <w:r>
        <w:rPr>
          <w:rFonts w:hint="eastAsia"/>
          <w:w w:val="95"/>
        </w:rPr>
        <w:t>关</w:t>
      </w:r>
      <w:r>
        <w:rPr>
          <w:w w:val="95"/>
        </w:rPr>
        <w:t>税和成本</w:t>
      </w:r>
    </w:p>
    <w:p w14:paraId="31EA4157" w14:textId="09FCDEF3" w:rsidR="001839A7" w:rsidRDefault="002C7511" w:rsidP="00DB6B3A">
      <w:pPr>
        <w:pStyle w:val="a4"/>
        <w:rPr>
          <w:rFonts w:hint="eastAsia"/>
        </w:rPr>
      </w:pPr>
      <w:r>
        <w:t>OCPP 2.0</w:t>
      </w:r>
      <w:r w:rsidR="00B02E1C">
        <w:rPr>
          <w:rFonts w:eastAsia="PMingLiU"/>
          <w:lang w:eastAsia="zh-TW"/>
        </w:rPr>
        <w:t xml:space="preserve"> </w:t>
      </w:r>
      <w:r>
        <w:t>允许充电站在</w:t>
      </w:r>
      <w:r w:rsidR="00B02E1C">
        <w:t xml:space="preserve"> </w:t>
      </w:r>
      <w:r>
        <w:t>EV</w:t>
      </w:r>
      <w:r w:rsidR="00B02E1C">
        <w:rPr>
          <w:rFonts w:eastAsia="PMingLiU"/>
          <w:lang w:eastAsia="zh-TW"/>
        </w:rPr>
        <w:t xml:space="preserve"> </w:t>
      </w:r>
      <w:r>
        <w:t>驾驶员开始充电之前显示适用的资费</w:t>
      </w:r>
      <w:r>
        <w:t>/</w:t>
      </w:r>
      <w:r>
        <w:t>价格，显示充电交易期间的运行总成本和</w:t>
      </w:r>
      <w:r>
        <w:t>/</w:t>
      </w:r>
      <w:r>
        <w:t>或显示交易完成后的最终总成本。</w:t>
      </w:r>
    </w:p>
    <w:p w14:paraId="02D96FE4" w14:textId="77777777" w:rsidR="001839A7" w:rsidRDefault="001839A7" w:rsidP="00DB6B3A">
      <w:pPr>
        <w:pStyle w:val="a4"/>
        <w:rPr>
          <w:rFonts w:hint="eastAsia"/>
        </w:rPr>
      </w:pPr>
    </w:p>
    <w:p w14:paraId="6AA623AA" w14:textId="46F10035" w:rsidR="001839A7" w:rsidRDefault="002C7511" w:rsidP="00777368">
      <w:pPr>
        <w:pStyle w:val="2"/>
        <w:rPr>
          <w:lang w:eastAsia="zh-CN"/>
        </w:rPr>
      </w:pPr>
      <w:bookmarkStart w:id="33" w:name="2.7._Transport_Protocols:_OCPP-J_Improve"/>
      <w:bookmarkStart w:id="34" w:name="_Toc139902018"/>
      <w:bookmarkEnd w:id="33"/>
      <w:r>
        <w:rPr>
          <w:rFonts w:hint="eastAsia"/>
          <w:lang w:eastAsia="zh-CN"/>
        </w:rPr>
        <w:t>传</w:t>
      </w:r>
      <w:r>
        <w:rPr>
          <w:lang w:eastAsia="zh-CN"/>
        </w:rPr>
        <w:t>输协议： OCPP-J 改进</w:t>
      </w:r>
      <w:bookmarkEnd w:id="34"/>
    </w:p>
    <w:p w14:paraId="02B3268D" w14:textId="5064C029" w:rsidR="001839A7" w:rsidRDefault="002C7511" w:rsidP="00777368">
      <w:pPr>
        <w:pStyle w:val="3"/>
      </w:pPr>
      <w:r>
        <w:rPr>
          <w:rFonts w:hint="eastAsia"/>
          <w:w w:val="95"/>
        </w:rPr>
        <w:t>简</w:t>
      </w:r>
      <w:r>
        <w:rPr>
          <w:w w:val="95"/>
        </w:rPr>
        <w:t>单消息路由</w:t>
      </w:r>
    </w:p>
    <w:p w14:paraId="2DDAA805" w14:textId="65366B06" w:rsidR="001839A7" w:rsidRDefault="002C7511" w:rsidP="00DB6B3A">
      <w:pPr>
        <w:pStyle w:val="a4"/>
        <w:rPr>
          <w:rFonts w:hint="eastAsia"/>
        </w:rPr>
      </w:pPr>
      <w:r>
        <w:rPr>
          <w:spacing w:val="-1"/>
        </w:rPr>
        <w:t>添加了有关如何在</w:t>
      </w:r>
      <w:r>
        <w:t>本地控制器中</w:t>
      </w:r>
      <w:r>
        <w:rPr>
          <w:spacing w:val="-1"/>
        </w:rPr>
        <w:t>为</w:t>
      </w:r>
      <w:r>
        <w:rPr>
          <w:spacing w:val="-1"/>
        </w:rPr>
        <w:t xml:space="preserve"> OCPP </w:t>
      </w:r>
      <w:r>
        <w:rPr>
          <w:spacing w:val="-1"/>
        </w:rPr>
        <w:t>消息</w:t>
      </w:r>
      <w:r>
        <w:t>路由</w:t>
      </w:r>
      <w:r>
        <w:rPr>
          <w:spacing w:val="-1"/>
        </w:rPr>
        <w:t>创建简单解决方案</w:t>
      </w:r>
      <w:r>
        <w:t>的说明。这在第</w:t>
      </w:r>
      <w:r w:rsidR="00B02E1C">
        <w:t xml:space="preserve"> 4 </w:t>
      </w:r>
      <w:r>
        <w:t>部分第</w:t>
      </w:r>
      <w:r w:rsidR="00B02E1C">
        <w:t xml:space="preserve"> 6 </w:t>
      </w:r>
      <w:r>
        <w:t>节：</w:t>
      </w:r>
      <w:r>
        <w:t xml:space="preserve">OCPP </w:t>
      </w:r>
      <w:r>
        <w:t>路由中定义。</w:t>
      </w:r>
    </w:p>
    <w:p w14:paraId="386C9585" w14:textId="77777777" w:rsidR="001839A7" w:rsidRDefault="001839A7" w:rsidP="00DB6B3A">
      <w:pPr>
        <w:pStyle w:val="a4"/>
        <w:rPr>
          <w:rFonts w:hint="eastAsia"/>
        </w:rPr>
      </w:pPr>
    </w:p>
    <w:p w14:paraId="38B0E7A8" w14:textId="418EE162" w:rsidR="001839A7" w:rsidRDefault="00333570" w:rsidP="00777368">
      <w:pPr>
        <w:pStyle w:val="3"/>
      </w:pPr>
      <w:r>
        <w:rPr>
          <w:rFonts w:hint="eastAsia"/>
          <w:w w:val="90"/>
          <w:lang w:eastAsia="zh-CN"/>
        </w:rPr>
        <w:t>No</w:t>
      </w:r>
      <w:r>
        <w:rPr>
          <w:rFonts w:eastAsia="PMingLiU"/>
          <w:w w:val="90"/>
          <w:lang w:eastAsia="zh-TW"/>
        </w:rPr>
        <w:t xml:space="preserve"> SOAP </w:t>
      </w:r>
      <w:r w:rsidR="002C7511">
        <w:rPr>
          <w:w w:val="90"/>
        </w:rPr>
        <w:t>支持</w:t>
      </w:r>
    </w:p>
    <w:p w14:paraId="75B3F7C9" w14:textId="0AB1C83E" w:rsidR="001839A7" w:rsidRDefault="002C7511" w:rsidP="00DB6B3A">
      <w:pPr>
        <w:pStyle w:val="a4"/>
        <w:rPr>
          <w:rFonts w:hint="eastAsia"/>
        </w:rPr>
      </w:pPr>
      <w:r>
        <w:rPr>
          <w:w w:val="105"/>
        </w:rPr>
        <w:t xml:space="preserve">OCPP 2.0 </w:t>
      </w:r>
      <w:r>
        <w:rPr>
          <w:w w:val="105"/>
        </w:rPr>
        <w:t>不再支持</w:t>
      </w:r>
      <w:r>
        <w:rPr>
          <w:w w:val="105"/>
        </w:rPr>
        <w:t xml:space="preserve"> SOAP </w:t>
      </w:r>
      <w:r>
        <w:rPr>
          <w:w w:val="105"/>
        </w:rPr>
        <w:t>作为传输协议。</w:t>
      </w:r>
      <w:r>
        <w:rPr>
          <w:spacing w:val="-1"/>
        </w:rPr>
        <w:t xml:space="preserve"> </w:t>
      </w:r>
      <w:r>
        <w:t>这一决定是由</w:t>
      </w:r>
      <w:r w:rsidR="00620580">
        <w:rPr>
          <w:rFonts w:hint="eastAsia"/>
        </w:rPr>
        <w:t xml:space="preserve"> </w:t>
      </w:r>
      <w:r>
        <w:t>OCA</w:t>
      </w:r>
      <w:r w:rsidR="00620580">
        <w:rPr>
          <w:rFonts w:eastAsia="PMingLiU"/>
          <w:lang w:eastAsia="zh-TW"/>
        </w:rPr>
        <w:t xml:space="preserve"> </w:t>
      </w:r>
      <w:r>
        <w:t>成员做出的，他们认为</w:t>
      </w:r>
      <w:r>
        <w:rPr>
          <w:spacing w:val="-1"/>
        </w:rPr>
        <w:t>该协议不再适合</w:t>
      </w:r>
      <w:r>
        <w:t>许多充电站运行</w:t>
      </w:r>
      <w:r>
        <w:rPr>
          <w:spacing w:val="-1"/>
        </w:rPr>
        <w:t>的受限计算资源</w:t>
      </w:r>
      <w:r>
        <w:t>。</w:t>
      </w:r>
      <w:r>
        <w:t xml:space="preserve"> </w:t>
      </w:r>
      <w:r>
        <w:t>协议的冗长可能导致性能降低，并且需要更高的带宽，这在许多情况下会导致更高的蜂窝成本。当通过本地站点网络进行通信时，</w:t>
      </w:r>
      <w:r>
        <w:t xml:space="preserve">SOAP  </w:t>
      </w:r>
      <w:r>
        <w:t>也很难支持。</w:t>
      </w:r>
    </w:p>
    <w:p w14:paraId="1435DF78" w14:textId="77777777" w:rsidR="001839A7" w:rsidRDefault="001839A7">
      <w:pPr>
        <w:spacing w:line="247" w:lineRule="auto"/>
        <w:rPr>
          <w:lang w:eastAsia="zh-CN"/>
        </w:rPr>
        <w:sectPr w:rsidR="001839A7">
          <w:pgSz w:w="11910" w:h="16840"/>
          <w:pgMar w:top="600" w:right="600" w:bottom="620" w:left="600" w:header="186" w:footer="431" w:gutter="0"/>
          <w:cols w:space="720"/>
        </w:sectPr>
      </w:pPr>
    </w:p>
    <w:p w14:paraId="71CAC566" w14:textId="77777777" w:rsidR="001839A7" w:rsidRDefault="001839A7" w:rsidP="00DB6B3A">
      <w:pPr>
        <w:pStyle w:val="a4"/>
        <w:rPr>
          <w:rFonts w:hint="eastAsia"/>
        </w:rPr>
      </w:pPr>
    </w:p>
    <w:p w14:paraId="0B03CCD9" w14:textId="77777777" w:rsidR="001839A7" w:rsidRDefault="00620580" w:rsidP="00DB6B3A">
      <w:pPr>
        <w:pStyle w:val="a4"/>
        <w:rPr>
          <w:rFonts w:hint="eastAsia"/>
        </w:rPr>
      </w:pPr>
      <w:r>
        <w:rPr>
          <w:rFonts w:hint="eastAsia"/>
        </w:rPr>
      </w:r>
      <w:r>
        <w:pict w14:anchorId="4E83058F">
          <v:group id="docshapegroup11" o:spid="_x0000_s1036" style="width:523.3pt;height:.25pt;mso-position-horizontal-relative:char;mso-position-vertical-relative:line" coordsize="10466,5">
            <v:line id="_x0000_s1037" style="position:absolute" from="0,3" to="10466,3" strokecolor="#ddd" strokeweight=".25pt"/>
            <w10:wrap type="none"/>
            <w10:anchorlock/>
          </v:group>
        </w:pict>
      </w:r>
    </w:p>
    <w:p w14:paraId="2BD65ECD" w14:textId="75376445" w:rsidR="001839A7" w:rsidRDefault="002C7511" w:rsidP="00777368">
      <w:pPr>
        <w:pStyle w:val="2"/>
      </w:pPr>
      <w:bookmarkStart w:id="35" w:name="2.8._Minor_changes/extensions"/>
      <w:bookmarkStart w:id="36" w:name="_Toc139902019"/>
      <w:bookmarkEnd w:id="35"/>
      <w:r>
        <w:rPr>
          <w:rFonts w:hint="eastAsia"/>
        </w:rPr>
        <w:t>次</w:t>
      </w:r>
      <w:r>
        <w:t>要更改/扩展</w:t>
      </w:r>
      <w:bookmarkEnd w:id="36"/>
    </w:p>
    <w:p w14:paraId="59FF9A44" w14:textId="09900AD9" w:rsidR="001839A7" w:rsidRDefault="002C7511" w:rsidP="00777368">
      <w:pPr>
        <w:pStyle w:val="3"/>
      </w:pPr>
      <w:r>
        <w:rPr>
          <w:rFonts w:hint="eastAsia"/>
        </w:rPr>
        <w:t>重</w:t>
      </w:r>
      <w:r>
        <w:t>命名的邮件</w:t>
      </w:r>
    </w:p>
    <w:p w14:paraId="3DCDFA98" w14:textId="227FA3ED" w:rsidR="001839A7" w:rsidRDefault="002C7511" w:rsidP="00DB6B3A">
      <w:pPr>
        <w:pStyle w:val="a4"/>
        <w:rPr>
          <w:rFonts w:hint="eastAsia"/>
        </w:rPr>
      </w:pPr>
      <w:r>
        <w:t>在</w:t>
      </w:r>
      <w:r w:rsidR="00620580">
        <w:t xml:space="preserve"> OCPP 1.x </w:t>
      </w:r>
      <w:r>
        <w:t>系列中，为了向后兼容，所有消息的名称保持不变，即使发现某些消息名称在实践中存在混淆或误导性</w:t>
      </w:r>
      <w:r>
        <w:t xml:space="preserve"> </w:t>
      </w:r>
      <w:r>
        <w:t>。</w:t>
      </w:r>
      <w:r>
        <w:t xml:space="preserve"> </w:t>
      </w:r>
      <w:r>
        <w:t>在</w:t>
      </w:r>
      <w:r>
        <w:t xml:space="preserve"> OCPP 2.0 </w:t>
      </w:r>
      <w:r>
        <w:t>中，消息名称已更改</w:t>
      </w:r>
      <w:r>
        <w:t xml:space="preserve"> </w:t>
      </w:r>
      <w:r>
        <w:t>（如果适用），</w:t>
      </w:r>
    </w:p>
    <w:p w14:paraId="5F90B3DA" w14:textId="44AB8ABA" w:rsidR="001839A7" w:rsidRDefault="002C7511" w:rsidP="00DB6B3A">
      <w:pPr>
        <w:pStyle w:val="a4"/>
        <w:rPr>
          <w:rFonts w:hint="eastAsia"/>
        </w:rPr>
      </w:pPr>
      <w:r>
        <w:t>即兴发挥清晰度和理解力。</w:t>
      </w:r>
    </w:p>
    <w:p w14:paraId="4D509D0B" w14:textId="06153A53" w:rsidR="001839A7" w:rsidRDefault="002C7511" w:rsidP="00DB6B3A">
      <w:pPr>
        <w:pStyle w:val="a4"/>
        <w:rPr>
          <w:rFonts w:hint="eastAsia"/>
        </w:rPr>
      </w:pPr>
      <w:r>
        <w:rPr>
          <w:spacing w:val="-1"/>
        </w:rPr>
        <w:t>示例：</w:t>
      </w:r>
      <w:r>
        <w:rPr>
          <w:spacing w:val="-1"/>
        </w:rPr>
        <w:t>RemoteStartTransaction.req</w:t>
      </w:r>
      <w:r>
        <w:rPr>
          <w:spacing w:val="-1"/>
        </w:rPr>
        <w:t>：</w:t>
      </w:r>
      <w:r>
        <w:t>很多</w:t>
      </w:r>
      <w:r w:rsidR="00327124">
        <w:t xml:space="preserve"> </w:t>
      </w:r>
      <w:r>
        <w:t>实现者虽然这意味着充电站应该启动事务，但实际上它是</w:t>
      </w:r>
      <w:r>
        <w:t xml:space="preserve">  </w:t>
      </w:r>
      <w:r>
        <w:t>尝试启动事务的请求。</w:t>
      </w:r>
      <w:r>
        <w:t xml:space="preserve"> </w:t>
      </w:r>
      <w:r>
        <w:t>但是，例如，如果未插入电缆，则无法启动任何事务。</w:t>
      </w:r>
    </w:p>
    <w:p w14:paraId="28A58996" w14:textId="77777777" w:rsidR="001839A7" w:rsidRDefault="002C7511" w:rsidP="00DB6B3A">
      <w:pPr>
        <w:pStyle w:val="a4"/>
        <w:rPr>
          <w:rFonts w:hint="eastAsia"/>
        </w:rPr>
      </w:pPr>
      <w:r>
        <w:t>由于该消息始终是一个请求，因此它已更改为一个更合乎逻辑的名称：</w:t>
      </w:r>
      <w:r>
        <w:t xml:space="preserve"> RequestStartTransactionRequest</w:t>
      </w:r>
      <w:r>
        <w:t>。</w:t>
      </w:r>
    </w:p>
    <w:p w14:paraId="719C0A1E" w14:textId="77777777" w:rsidR="001839A7" w:rsidRDefault="001839A7" w:rsidP="00DB6B3A">
      <w:pPr>
        <w:pStyle w:val="a4"/>
        <w:rPr>
          <w:rFonts w:hint="eastAsia"/>
        </w:rPr>
      </w:pPr>
    </w:p>
    <w:p w14:paraId="0A3D1DCF" w14:textId="77777777" w:rsidR="001839A7" w:rsidRDefault="002C7511" w:rsidP="00777368">
      <w:pPr>
        <w:pStyle w:val="3"/>
      </w:pPr>
      <w:r>
        <w:rPr>
          <w:w w:val="95"/>
        </w:rPr>
        <w:t>TransactionId Identification &amp; Message Sequencing</w:t>
      </w:r>
    </w:p>
    <w:p w14:paraId="65AD39E1" w14:textId="77777777" w:rsidR="001839A7" w:rsidRDefault="002C7511" w:rsidP="00DB6B3A">
      <w:pPr>
        <w:pStyle w:val="a4"/>
        <w:rPr>
          <w:rFonts w:hint="eastAsia"/>
        </w:rPr>
      </w:pPr>
      <w:r>
        <w:t>在</w:t>
      </w:r>
      <w:r>
        <w:t xml:space="preserve"> OCPP 2.0 </w:t>
      </w:r>
      <w:r>
        <w:t>中，交易标识符由充电站生成，以促进离线充电会话，这与</w:t>
      </w:r>
      <w:r>
        <w:t xml:space="preserve"> OCPP 1.x </w:t>
      </w:r>
      <w:r>
        <w:t>不同，后者在</w:t>
      </w:r>
      <w:r>
        <w:t xml:space="preserve"> CSMS </w:t>
      </w:r>
      <w:r>
        <w:t>生成交易标识符并发送到充电站。此外，与事务相关的所有消息都分配有增量序列号，以便于在</w:t>
      </w:r>
      <w:r>
        <w:t xml:space="preserve"> CSMS </w:t>
      </w:r>
      <w:r>
        <w:t>检查事务数据的完整性</w:t>
      </w:r>
      <w:r>
        <w:rPr>
          <w:w w:val="115"/>
        </w:rPr>
        <w:t>。</w:t>
      </w:r>
    </w:p>
    <w:p w14:paraId="419268F8" w14:textId="77777777" w:rsidR="001839A7" w:rsidRDefault="001839A7" w:rsidP="00DB6B3A">
      <w:pPr>
        <w:pStyle w:val="a4"/>
        <w:rPr>
          <w:rFonts w:hint="eastAsia"/>
        </w:rPr>
      </w:pPr>
    </w:p>
    <w:p w14:paraId="28D1D214" w14:textId="6ED5304E" w:rsidR="001839A7" w:rsidRDefault="002C7511" w:rsidP="00777368">
      <w:pPr>
        <w:pStyle w:val="3"/>
      </w:pPr>
      <w:r>
        <w:rPr>
          <w:rFonts w:hint="eastAsia"/>
          <w:w w:val="95"/>
        </w:rPr>
        <w:t>扩</w:t>
      </w:r>
      <w:r>
        <w:rPr>
          <w:w w:val="95"/>
        </w:rPr>
        <w:t>展枚举</w:t>
      </w:r>
    </w:p>
    <w:p w14:paraId="147516E5" w14:textId="31B6C4C5" w:rsidR="001839A7" w:rsidRDefault="002C7511" w:rsidP="00DB6B3A">
      <w:pPr>
        <w:pStyle w:val="a4"/>
        <w:rPr>
          <w:rFonts w:hint="eastAsia"/>
        </w:rPr>
      </w:pPr>
      <w:r>
        <w:t>许多</w:t>
      </w:r>
      <w:r>
        <w:rPr>
          <w:spacing w:val="-1"/>
        </w:rPr>
        <w:t>枚举已经扩展</w:t>
      </w:r>
      <w:r>
        <w:t>以支持更多的用例，提供更多选项等。</w:t>
      </w:r>
    </w:p>
    <w:p w14:paraId="6AFC098F" w14:textId="77777777" w:rsidR="001839A7" w:rsidRDefault="001839A7" w:rsidP="00DB6B3A">
      <w:pPr>
        <w:pStyle w:val="a4"/>
        <w:rPr>
          <w:rFonts w:hint="eastAsia"/>
        </w:rPr>
      </w:pPr>
    </w:p>
    <w:p w14:paraId="62079FE5" w14:textId="77777777" w:rsidR="001839A7" w:rsidRDefault="002C7511" w:rsidP="00777368">
      <w:pPr>
        <w:pStyle w:val="3"/>
      </w:pPr>
      <w:r>
        <w:rPr>
          <w:w w:val="95"/>
        </w:rPr>
        <w:t xml:space="preserve">Offline </w:t>
      </w:r>
      <w:r>
        <w:rPr>
          <w:w w:val="95"/>
        </w:rPr>
        <w:t>事务事件指示</w:t>
      </w:r>
    </w:p>
    <w:p w14:paraId="598DF23A" w14:textId="5D95E37C" w:rsidR="001839A7" w:rsidRDefault="002C7511" w:rsidP="00DB6B3A">
      <w:pPr>
        <w:pStyle w:val="a4"/>
        <w:rPr>
          <w:rFonts w:hint="eastAsia"/>
        </w:rPr>
      </w:pPr>
      <w:r>
        <w:t>充电站</w:t>
      </w:r>
      <w:r>
        <w:t xml:space="preserve">  </w:t>
      </w:r>
      <w:r>
        <w:t>可以选择在交易消息中指示在充电站脱机时发生了交易事件</w:t>
      </w:r>
      <w:r>
        <w:rPr>
          <w:w w:val="115"/>
        </w:rPr>
        <w:t>。</w:t>
      </w:r>
      <w:r>
        <w:rPr>
          <w:w w:val="115"/>
        </w:rPr>
        <w:t xml:space="preserve"> </w:t>
      </w:r>
      <w:r>
        <w:rPr>
          <w:w w:val="115"/>
        </w:rPr>
        <w:t>这可以帮助</w:t>
      </w:r>
      <w:r>
        <w:rPr>
          <w:w w:val="115"/>
        </w:rPr>
        <w:t>CSMS</w:t>
      </w:r>
      <w:r>
        <w:rPr>
          <w:w w:val="115"/>
        </w:rPr>
        <w:t>处理事务。</w:t>
      </w:r>
    </w:p>
    <w:p w14:paraId="35927356" w14:textId="77777777" w:rsidR="001839A7" w:rsidRDefault="001839A7" w:rsidP="00DB6B3A">
      <w:pPr>
        <w:pStyle w:val="a4"/>
        <w:rPr>
          <w:rFonts w:hint="eastAsia"/>
        </w:rPr>
      </w:pPr>
    </w:p>
    <w:p w14:paraId="4E5F8308" w14:textId="77777777" w:rsidR="001839A7" w:rsidRDefault="002C7511" w:rsidP="00777368">
      <w:pPr>
        <w:pStyle w:val="3"/>
      </w:pPr>
      <w:bookmarkStart w:id="37" w:name="_GoBack"/>
      <w:bookmarkEnd w:id="37"/>
      <w:r>
        <w:rPr>
          <w:lang w:eastAsia="zh-CN"/>
        </w:rPr>
        <w:t xml:space="preserve"> </w:t>
      </w:r>
      <w:r>
        <w:t>个人信息</w:t>
      </w:r>
    </w:p>
    <w:p w14:paraId="4132AD1D" w14:textId="3579C0D9" w:rsidR="001839A7" w:rsidRDefault="002C7511" w:rsidP="00DB6B3A">
      <w:pPr>
        <w:pStyle w:val="a4"/>
        <w:rPr>
          <w:rFonts w:hint="eastAsia"/>
        </w:rPr>
      </w:pPr>
      <w:r>
        <w:t>可以向</w:t>
      </w:r>
      <w:r w:rsidR="00912D9A">
        <w:rPr>
          <w:rFonts w:hint="eastAsia"/>
        </w:rPr>
        <w:t xml:space="preserve"> </w:t>
      </w:r>
      <w:r>
        <w:t>EV</w:t>
      </w:r>
      <w:r w:rsidR="00912D9A">
        <w:rPr>
          <w:rFonts w:eastAsia="PMingLiU"/>
          <w:lang w:eastAsia="zh-TW"/>
        </w:rPr>
        <w:t xml:space="preserve"> </w:t>
      </w:r>
      <w:r>
        <w:t>驾驶员显示的消息，可用于资费信息，用户问候以及指示驾驶员</w:t>
      </w:r>
      <w:r>
        <w:rPr>
          <w:w w:val="105"/>
        </w:rPr>
        <w:t>无权收费</w:t>
      </w:r>
      <w:r>
        <w:t>的原因。</w:t>
      </w:r>
      <w:r>
        <w:rPr>
          <w:w w:val="105"/>
        </w:rPr>
        <w:t>当驱动程序使用授权方法（例如</w:t>
      </w:r>
      <w:r>
        <w:rPr>
          <w:w w:val="105"/>
        </w:rPr>
        <w:t xml:space="preserve"> RFID</w:t>
      </w:r>
      <w:r>
        <w:t xml:space="preserve">  </w:t>
      </w:r>
      <w:r>
        <w:rPr>
          <w:w w:val="105"/>
        </w:rPr>
        <w:t xml:space="preserve"> </w:t>
      </w:r>
      <w:r>
        <w:rPr>
          <w:w w:val="105"/>
        </w:rPr>
        <w:t>）并且</w:t>
      </w:r>
      <w:r>
        <w:rPr>
          <w:w w:val="105"/>
        </w:rPr>
        <w:t xml:space="preserve"> CSMS </w:t>
      </w:r>
      <w:r>
        <w:rPr>
          <w:w w:val="105"/>
        </w:rPr>
        <w:t>未授权</w:t>
      </w:r>
      <w:r>
        <w:t>驱动程序开始充电时，此字段可能包含向驱动程序提供其他原因</w:t>
      </w:r>
      <w:r>
        <w:t xml:space="preserve"> </w:t>
      </w:r>
      <w:r>
        <w:t>一个有意义的解释为什么他不允许收费。</w:t>
      </w:r>
    </w:p>
    <w:p w14:paraId="5027F7E4" w14:textId="77777777" w:rsidR="001839A7" w:rsidRDefault="001839A7">
      <w:pPr>
        <w:spacing w:line="247" w:lineRule="auto"/>
        <w:rPr>
          <w:lang w:eastAsia="zh-CN"/>
        </w:rPr>
        <w:sectPr w:rsidR="001839A7">
          <w:pgSz w:w="11910" w:h="16840"/>
          <w:pgMar w:top="600" w:right="600" w:bottom="620" w:left="600" w:header="186" w:footer="431" w:gutter="0"/>
          <w:cols w:space="720"/>
        </w:sectPr>
      </w:pPr>
    </w:p>
    <w:p w14:paraId="285DD52C" w14:textId="77777777" w:rsidR="001839A7" w:rsidRPr="00912D9A" w:rsidRDefault="001839A7" w:rsidP="00DB6B3A">
      <w:pPr>
        <w:pStyle w:val="a4"/>
        <w:rPr>
          <w:rFonts w:hint="eastAsia"/>
          <w:lang w:val="en-US"/>
        </w:rPr>
      </w:pPr>
    </w:p>
    <w:p w14:paraId="32C7CFAD" w14:textId="77777777" w:rsidR="001839A7" w:rsidRDefault="00620580" w:rsidP="00DB6B3A">
      <w:pPr>
        <w:pStyle w:val="a4"/>
        <w:rPr>
          <w:rFonts w:hint="eastAsia"/>
        </w:rPr>
      </w:pPr>
      <w:r>
        <w:rPr>
          <w:rFonts w:hint="eastAsia"/>
        </w:rPr>
      </w:r>
      <w:r>
        <w:pict w14:anchorId="299039D9">
          <v:group id="docshapegroup12" o:spid="_x0000_s1034" style="width:523.3pt;height:.25pt;mso-position-horizontal-relative:char;mso-position-vertical-relative:line" coordsize="10466,5">
            <v:line id="_x0000_s1035" style="position:absolute" from="0,3" to="10466,3" strokecolor="#ddd" strokeweight=".25pt"/>
            <w10:wrap type="none"/>
            <w10:anchorlock/>
          </v:group>
        </w:pict>
      </w:r>
    </w:p>
    <w:p w14:paraId="3676FFC2" w14:textId="3628AB7D" w:rsidR="001839A7" w:rsidRDefault="002C7511" w:rsidP="00777368">
      <w:pPr>
        <w:pStyle w:val="1"/>
      </w:pPr>
      <w:bookmarkStart w:id="38" w:name="3._OCPP_2.0_Documentation_Structure"/>
      <w:bookmarkStart w:id="39" w:name="_Toc139902020"/>
      <w:bookmarkEnd w:id="38"/>
      <w:r>
        <w:rPr>
          <w:w w:val="90"/>
        </w:rPr>
        <w:t xml:space="preserve">OCPP 2.0 </w:t>
      </w:r>
      <w:r>
        <w:rPr>
          <w:w w:val="90"/>
        </w:rPr>
        <w:t>文档结构</w:t>
      </w:r>
      <w:bookmarkEnd w:id="39"/>
    </w:p>
    <w:p w14:paraId="0E3E7C23" w14:textId="77777777" w:rsidR="001839A7" w:rsidRDefault="002C7511" w:rsidP="00777368">
      <w:pPr>
        <w:pStyle w:val="2"/>
      </w:pPr>
      <w:bookmarkStart w:id="40" w:name="3.1._Overview_of_Specification_Parts"/>
      <w:bookmarkEnd w:id="40"/>
      <w:r>
        <w:t xml:space="preserve"> </w:t>
      </w:r>
      <w:bookmarkStart w:id="41" w:name="_Toc139902021"/>
      <w:r>
        <w:t>规格部件概述</w:t>
      </w:r>
      <w:bookmarkEnd w:id="41"/>
      <w:r>
        <w:t xml:space="preserve"> </w:t>
      </w:r>
    </w:p>
    <w:p w14:paraId="0E2D0935" w14:textId="763BC014" w:rsidR="001839A7" w:rsidRDefault="002C7511" w:rsidP="00DB6B3A">
      <w:pPr>
        <w:pStyle w:val="a4"/>
        <w:rPr>
          <w:rFonts w:hint="eastAsia"/>
        </w:rPr>
      </w:pPr>
      <w:r>
        <w:t>该标准的整体结构得到了改进，使新规范更易于阅读，实施和测试。出于可读性和实现目的，</w:t>
      </w:r>
      <w:r>
        <w:t>OC</w:t>
      </w:r>
      <w:r w:rsidR="00912D9A">
        <w:t xml:space="preserve">PP 2.0 </w:t>
      </w:r>
      <w:r>
        <w:t>分为七个部分。</w:t>
      </w:r>
    </w:p>
    <w:p w14:paraId="1CD01C47" w14:textId="0C691437" w:rsidR="001839A7" w:rsidRPr="00912D9A" w:rsidRDefault="002C7511" w:rsidP="00912D9A">
      <w:pPr>
        <w:spacing w:before="2"/>
        <w:ind w:left="120"/>
        <w:rPr>
          <w:rFonts w:hint="eastAsia"/>
          <w:i/>
          <w:sz w:val="18"/>
        </w:rPr>
      </w:pPr>
      <w:r>
        <w:rPr>
          <w:rFonts w:ascii="微软雅黑" w:eastAsia="微软雅黑" w:hAnsi="微软雅黑" w:cs="微软雅黑" w:hint="eastAsia"/>
          <w:i/>
          <w:w w:val="115"/>
          <w:sz w:val="18"/>
          <w:lang w:val="zh-Hans"/>
        </w:rPr>
        <w:t>表</w:t>
      </w:r>
      <w:r>
        <w:rPr>
          <w:i/>
          <w:w w:val="115"/>
          <w:sz w:val="18"/>
          <w:lang w:val="zh-Hans"/>
        </w:rPr>
        <w:t xml:space="preserve"> 2. </w:t>
      </w:r>
      <w:r>
        <w:rPr>
          <w:rFonts w:ascii="微软雅黑" w:eastAsia="微软雅黑" w:hAnsi="微软雅黑" w:cs="微软雅黑" w:hint="eastAsia"/>
          <w:i/>
          <w:w w:val="115"/>
          <w:sz w:val="18"/>
          <w:lang w:val="zh-Hans"/>
        </w:rPr>
        <w:t>部件</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8372"/>
      </w:tblGrid>
      <w:tr w:rsidR="001839A7" w14:paraId="50B5AFC4" w14:textId="77777777">
        <w:trPr>
          <w:trHeight w:val="294"/>
        </w:trPr>
        <w:tc>
          <w:tcPr>
            <w:tcW w:w="2093" w:type="dxa"/>
          </w:tcPr>
          <w:p w14:paraId="76D9885C" w14:textId="77777777" w:rsidR="001839A7" w:rsidRDefault="002C7511" w:rsidP="000E50DF">
            <w:pPr>
              <w:pStyle w:val="TableParagraph"/>
            </w:pPr>
            <w:r>
              <w:rPr>
                <w:rFonts w:ascii="微软雅黑" w:eastAsia="微软雅黑" w:hAnsi="微软雅黑" w:cs="微软雅黑" w:hint="eastAsia"/>
                <w:w w:val="95"/>
              </w:rPr>
              <w:t>第</w:t>
            </w:r>
            <w:r>
              <w:rPr>
                <w:w w:val="95"/>
              </w:rPr>
              <w:t xml:space="preserve"> 0</w:t>
            </w:r>
            <w:r>
              <w:t xml:space="preserve"> </w:t>
            </w:r>
            <w:r>
              <w:t>部分</w:t>
            </w:r>
          </w:p>
        </w:tc>
        <w:tc>
          <w:tcPr>
            <w:tcW w:w="8372" w:type="dxa"/>
          </w:tcPr>
          <w:p w14:paraId="125136F2" w14:textId="77777777" w:rsidR="001839A7" w:rsidRDefault="002C7511" w:rsidP="000E50DF">
            <w:pPr>
              <w:pStyle w:val="TableParagraph"/>
            </w:pPr>
            <w:r>
              <w:rPr>
                <w:w w:val="105"/>
              </w:rPr>
              <w:t>导言</w:t>
            </w:r>
            <w:r>
              <w:rPr>
                <w:w w:val="105"/>
              </w:rPr>
              <w:t xml:space="preserve"> </w:t>
            </w:r>
            <w:r>
              <w:rPr>
                <w:w w:val="105"/>
              </w:rPr>
              <w:t>（本</w:t>
            </w:r>
            <w:r>
              <w:rPr>
                <w:w w:val="105"/>
              </w:rPr>
              <w:t xml:space="preserve"> </w:t>
            </w:r>
            <w:r>
              <w:rPr>
                <w:w w:val="105"/>
              </w:rPr>
              <w:t>文档）</w:t>
            </w:r>
          </w:p>
        </w:tc>
      </w:tr>
      <w:tr w:rsidR="001839A7" w14:paraId="20C98DEE" w14:textId="77777777">
        <w:trPr>
          <w:trHeight w:val="294"/>
        </w:trPr>
        <w:tc>
          <w:tcPr>
            <w:tcW w:w="2093" w:type="dxa"/>
            <w:shd w:val="clear" w:color="auto" w:fill="EDEDED"/>
          </w:tcPr>
          <w:p w14:paraId="6524C17A" w14:textId="77777777" w:rsidR="001839A7" w:rsidRDefault="002C7511" w:rsidP="000E50DF">
            <w:pPr>
              <w:pStyle w:val="TableParagraph"/>
            </w:pPr>
            <w:r>
              <w:rPr>
                <w:w w:val="95"/>
              </w:rPr>
              <w:t>第</w:t>
            </w:r>
            <w:r>
              <w:rPr>
                <w:w w:val="95"/>
              </w:rPr>
              <w:t xml:space="preserve"> 1 </w:t>
            </w:r>
            <w:r>
              <w:rPr>
                <w:w w:val="95"/>
              </w:rPr>
              <w:t>部分</w:t>
            </w:r>
          </w:p>
        </w:tc>
        <w:tc>
          <w:tcPr>
            <w:tcW w:w="8372" w:type="dxa"/>
            <w:shd w:val="clear" w:color="auto" w:fill="EDEDED"/>
          </w:tcPr>
          <w:p w14:paraId="4E1F45E7" w14:textId="77777777" w:rsidR="001839A7" w:rsidRDefault="002C7511" w:rsidP="000E50DF">
            <w:pPr>
              <w:pStyle w:val="TableParagraph"/>
            </w:pPr>
            <w:r>
              <w:rPr>
                <w:w w:val="105"/>
              </w:rPr>
              <w:t>架构</w:t>
            </w:r>
            <w:r>
              <w:rPr>
                <w:w w:val="105"/>
              </w:rPr>
              <w:t xml:space="preserve"> </w:t>
            </w:r>
            <w:r>
              <w:rPr>
                <w:w w:val="105"/>
              </w:rPr>
              <w:t>与</w:t>
            </w:r>
            <w:r>
              <w:rPr>
                <w:w w:val="105"/>
              </w:rPr>
              <w:t xml:space="preserve"> </w:t>
            </w:r>
            <w:r>
              <w:rPr>
                <w:w w:val="105"/>
              </w:rPr>
              <w:t>拓扑</w:t>
            </w:r>
          </w:p>
        </w:tc>
      </w:tr>
      <w:tr w:rsidR="001839A7" w14:paraId="4E56E4EE" w14:textId="77777777">
        <w:trPr>
          <w:trHeight w:val="1111"/>
        </w:trPr>
        <w:tc>
          <w:tcPr>
            <w:tcW w:w="2093" w:type="dxa"/>
          </w:tcPr>
          <w:p w14:paraId="6F56A339" w14:textId="77777777" w:rsidR="001839A7" w:rsidRDefault="002C7511" w:rsidP="000E50DF">
            <w:pPr>
              <w:pStyle w:val="TableParagraph"/>
            </w:pPr>
            <w:r>
              <w:rPr>
                <w:w w:val="95"/>
              </w:rPr>
              <w:t>第</w:t>
            </w:r>
            <w:r>
              <w:rPr>
                <w:w w:val="95"/>
              </w:rPr>
              <w:t xml:space="preserve"> 2 </w:t>
            </w:r>
            <w:r>
              <w:rPr>
                <w:w w:val="95"/>
              </w:rPr>
              <w:t>部分</w:t>
            </w:r>
          </w:p>
        </w:tc>
        <w:tc>
          <w:tcPr>
            <w:tcW w:w="8372" w:type="dxa"/>
          </w:tcPr>
          <w:p w14:paraId="69C0B1A6" w14:textId="77777777" w:rsidR="001839A7" w:rsidRDefault="002C7511" w:rsidP="000E50DF">
            <w:pPr>
              <w:pStyle w:val="TableParagraph"/>
              <w:rPr>
                <w:lang w:eastAsia="zh-CN"/>
              </w:rPr>
            </w:pPr>
            <w:r>
              <w:rPr>
                <w:w w:val="115"/>
                <w:lang w:eastAsia="zh-CN"/>
              </w:rPr>
              <w:t>规范：</w:t>
            </w:r>
          </w:p>
          <w:p w14:paraId="206C1588" w14:textId="77777777" w:rsidR="001839A7" w:rsidRDefault="002C7511" w:rsidP="000E50DF">
            <w:pPr>
              <w:pStyle w:val="TableParagraph"/>
              <w:rPr>
                <w:lang w:eastAsia="zh-CN"/>
              </w:rPr>
            </w:pPr>
            <w:r>
              <w:rPr>
                <w:lang w:eastAsia="zh-CN"/>
              </w:rPr>
              <w:t xml:space="preserve"> </w:t>
            </w:r>
            <w:r>
              <w:rPr>
                <w:lang w:eastAsia="zh-CN"/>
              </w:rPr>
              <w:t>用例和要求、消息、数据类型</w:t>
            </w:r>
            <w:r>
              <w:rPr>
                <w:lang w:eastAsia="zh-CN"/>
              </w:rPr>
              <w:t xml:space="preserve">  </w:t>
            </w:r>
            <w:r>
              <w:rPr>
                <w:lang w:eastAsia="zh-CN"/>
              </w:rPr>
              <w:t>以及引用的组件和变量附录：</w:t>
            </w:r>
          </w:p>
          <w:p w14:paraId="6D82CF48" w14:textId="77777777" w:rsidR="001839A7" w:rsidRDefault="002C7511" w:rsidP="000E50DF">
            <w:pPr>
              <w:pStyle w:val="TableParagraph"/>
              <w:rPr>
                <w:lang w:eastAsia="zh-CN"/>
              </w:rPr>
            </w:pPr>
            <w:r>
              <w:rPr>
                <w:lang w:eastAsia="zh-CN"/>
              </w:rPr>
              <w:t>安全事件、标准化度量单位</w:t>
            </w:r>
            <w:r>
              <w:rPr>
                <w:lang w:eastAsia="zh-CN"/>
              </w:rPr>
              <w:t xml:space="preserve">  </w:t>
            </w:r>
            <w:r>
              <w:rPr>
                <w:lang w:eastAsia="zh-CN"/>
              </w:rPr>
              <w:t>、组件和变量</w:t>
            </w:r>
          </w:p>
        </w:tc>
      </w:tr>
      <w:tr w:rsidR="001839A7" w14:paraId="31BC5630" w14:textId="77777777">
        <w:trPr>
          <w:trHeight w:val="294"/>
        </w:trPr>
        <w:tc>
          <w:tcPr>
            <w:tcW w:w="2093" w:type="dxa"/>
            <w:shd w:val="clear" w:color="auto" w:fill="EDEDED"/>
          </w:tcPr>
          <w:p w14:paraId="76996E53" w14:textId="77777777" w:rsidR="001839A7" w:rsidRDefault="002C7511" w:rsidP="000E50DF">
            <w:pPr>
              <w:pStyle w:val="TableParagraph"/>
            </w:pPr>
            <w:r>
              <w:rPr>
                <w:w w:val="95"/>
              </w:rPr>
              <w:t>第</w:t>
            </w:r>
            <w:r>
              <w:rPr>
                <w:w w:val="95"/>
              </w:rPr>
              <w:t xml:space="preserve"> 3 </w:t>
            </w:r>
            <w:r>
              <w:rPr>
                <w:w w:val="95"/>
              </w:rPr>
              <w:t>部分</w:t>
            </w:r>
          </w:p>
        </w:tc>
        <w:tc>
          <w:tcPr>
            <w:tcW w:w="8372" w:type="dxa"/>
            <w:shd w:val="clear" w:color="auto" w:fill="EDEDED"/>
          </w:tcPr>
          <w:p w14:paraId="772A6D9F" w14:textId="77777777" w:rsidR="001839A7" w:rsidRDefault="002C7511" w:rsidP="000E50DF">
            <w:pPr>
              <w:pStyle w:val="TableParagraph"/>
            </w:pPr>
            <w:r>
              <w:rPr>
                <w:w w:val="120"/>
              </w:rPr>
              <w:t>模式</w:t>
            </w:r>
          </w:p>
        </w:tc>
      </w:tr>
      <w:tr w:rsidR="001839A7" w14:paraId="6B3880AC" w14:textId="77777777">
        <w:trPr>
          <w:trHeight w:val="294"/>
        </w:trPr>
        <w:tc>
          <w:tcPr>
            <w:tcW w:w="2093" w:type="dxa"/>
          </w:tcPr>
          <w:p w14:paraId="214338CB" w14:textId="77777777" w:rsidR="001839A7" w:rsidRDefault="002C7511" w:rsidP="000E50DF">
            <w:pPr>
              <w:pStyle w:val="TableParagraph"/>
            </w:pPr>
            <w:r>
              <w:rPr>
                <w:w w:val="95"/>
              </w:rPr>
              <w:t>第</w:t>
            </w:r>
            <w:r>
              <w:rPr>
                <w:w w:val="95"/>
              </w:rPr>
              <w:t xml:space="preserve"> 4 </w:t>
            </w:r>
            <w:r>
              <w:rPr>
                <w:w w:val="95"/>
              </w:rPr>
              <w:t>部分</w:t>
            </w:r>
          </w:p>
        </w:tc>
        <w:tc>
          <w:tcPr>
            <w:tcW w:w="8372" w:type="dxa"/>
          </w:tcPr>
          <w:p w14:paraId="2AE696EB" w14:textId="77777777" w:rsidR="001839A7" w:rsidRDefault="002C7511" w:rsidP="000E50DF">
            <w:pPr>
              <w:pStyle w:val="TableParagraph"/>
            </w:pPr>
            <w:r>
              <w:rPr>
                <w:w w:val="105"/>
              </w:rPr>
              <w:t>实施</w:t>
            </w:r>
            <w:r>
              <w:rPr>
                <w:w w:val="105"/>
              </w:rPr>
              <w:t xml:space="preserve"> </w:t>
            </w:r>
            <w:r>
              <w:rPr>
                <w:w w:val="105"/>
              </w:rPr>
              <w:t>指南</w:t>
            </w:r>
            <w:r>
              <w:rPr>
                <w:w w:val="105"/>
              </w:rPr>
              <w:t xml:space="preserve"> JSON</w:t>
            </w:r>
          </w:p>
        </w:tc>
      </w:tr>
      <w:tr w:rsidR="001839A7" w14:paraId="2FD77065" w14:textId="77777777">
        <w:trPr>
          <w:trHeight w:val="294"/>
        </w:trPr>
        <w:tc>
          <w:tcPr>
            <w:tcW w:w="2093" w:type="dxa"/>
            <w:shd w:val="clear" w:color="auto" w:fill="EDEDED"/>
          </w:tcPr>
          <w:p w14:paraId="71AD3560" w14:textId="77777777" w:rsidR="001839A7" w:rsidRDefault="002C7511" w:rsidP="000E50DF">
            <w:pPr>
              <w:pStyle w:val="TableParagraph"/>
            </w:pPr>
            <w:r>
              <w:rPr>
                <w:w w:val="95"/>
              </w:rPr>
              <w:t>第</w:t>
            </w:r>
            <w:r>
              <w:rPr>
                <w:w w:val="95"/>
              </w:rPr>
              <w:t xml:space="preserve"> 5 </w:t>
            </w:r>
            <w:r>
              <w:rPr>
                <w:w w:val="95"/>
              </w:rPr>
              <w:t>部分</w:t>
            </w:r>
          </w:p>
        </w:tc>
        <w:tc>
          <w:tcPr>
            <w:tcW w:w="8372" w:type="dxa"/>
            <w:shd w:val="clear" w:color="auto" w:fill="EDEDED"/>
          </w:tcPr>
          <w:p w14:paraId="1CE59D7C" w14:textId="77777777" w:rsidR="001839A7" w:rsidRDefault="002C7511" w:rsidP="000E50DF">
            <w:pPr>
              <w:pStyle w:val="TableParagraph"/>
            </w:pPr>
            <w:r>
              <w:rPr>
                <w:w w:val="105"/>
              </w:rPr>
              <w:t>认证</w:t>
            </w:r>
            <w:r>
              <w:rPr>
                <w:w w:val="105"/>
              </w:rPr>
              <w:t xml:space="preserve"> </w:t>
            </w:r>
            <w:r>
              <w:rPr>
                <w:w w:val="105"/>
              </w:rPr>
              <w:t>资料</w:t>
            </w:r>
          </w:p>
        </w:tc>
      </w:tr>
      <w:tr w:rsidR="001839A7" w14:paraId="455596D5" w14:textId="77777777">
        <w:trPr>
          <w:trHeight w:val="294"/>
        </w:trPr>
        <w:tc>
          <w:tcPr>
            <w:tcW w:w="2093" w:type="dxa"/>
          </w:tcPr>
          <w:p w14:paraId="76FF9E11" w14:textId="77777777" w:rsidR="001839A7" w:rsidRDefault="002C7511" w:rsidP="000E50DF">
            <w:pPr>
              <w:pStyle w:val="TableParagraph"/>
            </w:pPr>
            <w:r>
              <w:rPr>
                <w:w w:val="95"/>
              </w:rPr>
              <w:t>第</w:t>
            </w:r>
            <w:r>
              <w:rPr>
                <w:w w:val="95"/>
              </w:rPr>
              <w:t xml:space="preserve"> 6 </w:t>
            </w:r>
            <w:r>
              <w:rPr>
                <w:w w:val="95"/>
              </w:rPr>
              <w:t>部分</w:t>
            </w:r>
          </w:p>
        </w:tc>
        <w:tc>
          <w:tcPr>
            <w:tcW w:w="8372" w:type="dxa"/>
          </w:tcPr>
          <w:p w14:paraId="475FE80A" w14:textId="77777777" w:rsidR="001839A7" w:rsidRDefault="002C7511" w:rsidP="000E50DF">
            <w:pPr>
              <w:pStyle w:val="TableParagraph"/>
            </w:pPr>
            <w:r>
              <w:t>测试</w:t>
            </w:r>
            <w:r>
              <w:t xml:space="preserve"> </w:t>
            </w:r>
            <w:r>
              <w:t>用例</w:t>
            </w:r>
          </w:p>
        </w:tc>
      </w:tr>
    </w:tbl>
    <w:p w14:paraId="7F8842FD" w14:textId="77777777" w:rsidR="001839A7" w:rsidRDefault="001839A7" w:rsidP="00DB6B3A">
      <w:pPr>
        <w:pStyle w:val="a4"/>
        <w:rPr>
          <w:rFonts w:hint="eastAsia"/>
        </w:rPr>
      </w:pPr>
    </w:p>
    <w:p w14:paraId="05666E40" w14:textId="790ABF40" w:rsidR="001839A7" w:rsidRDefault="002C7511" w:rsidP="00DB6B3A">
      <w:pPr>
        <w:pStyle w:val="a4"/>
        <w:rPr>
          <w:rFonts w:hint="eastAsia"/>
        </w:rPr>
      </w:pPr>
      <w:r>
        <w:t>与</w:t>
      </w:r>
      <w:r>
        <w:t xml:space="preserve"> OCPP 1.6 </w:t>
      </w:r>
      <w:hyperlink w:anchor="_bookmark10" w:history="1">
        <w:r>
          <w:rPr>
            <w:color w:val="0000ED"/>
            <w:w w:val="105"/>
          </w:rPr>
          <w:t>[OCPP1.6]</w:t>
        </w:r>
      </w:hyperlink>
      <w:r>
        <w:t xml:space="preserve"> </w:t>
      </w:r>
      <w:r>
        <w:t>相比</w:t>
      </w:r>
      <w:r>
        <w:rPr>
          <w:w w:val="105"/>
        </w:rPr>
        <w:t>，</w:t>
      </w:r>
      <w:r>
        <w:rPr>
          <w:w w:val="105"/>
        </w:rPr>
        <w:t xml:space="preserve">OCPP 2.0 </w:t>
      </w:r>
      <w:r>
        <w:rPr>
          <w:w w:val="105"/>
        </w:rPr>
        <w:t>规范基于</w:t>
      </w:r>
      <w:r>
        <w:rPr>
          <w:w w:val="105"/>
        </w:rPr>
        <w:t xml:space="preserve"> </w:t>
      </w:r>
      <w:hyperlink w:anchor="_bookmark7" w:history="1">
        <w:r>
          <w:rPr>
            <w:color w:val="0000ED"/>
            <w:w w:val="105"/>
          </w:rPr>
          <w:t>[IEC62559-2</w:t>
        </w:r>
        <w:r>
          <w:rPr>
            <w:color w:val="0000ED"/>
            <w:w w:val="105"/>
          </w:rPr>
          <w:t>：</w:t>
        </w:r>
        <w:r>
          <w:rPr>
            <w:color w:val="0000ED"/>
            <w:w w:val="105"/>
          </w:rPr>
          <w:t>2015]</w:t>
        </w:r>
      </w:hyperlink>
      <w:r>
        <w:t>编写为不同的结构</w:t>
      </w:r>
      <w:r>
        <w:rPr>
          <w:w w:val="105"/>
        </w:rPr>
        <w:t>：</w:t>
      </w:r>
      <w:r>
        <w:rPr>
          <w:w w:val="105"/>
        </w:rPr>
        <w:t>"</w:t>
      </w:r>
      <w:r>
        <w:rPr>
          <w:w w:val="105"/>
        </w:rPr>
        <w:t>用例</w:t>
      </w:r>
      <w:r>
        <w:t>方法</w:t>
      </w:r>
      <w:r>
        <w:t xml:space="preserve"> - </w:t>
      </w:r>
      <w:r>
        <w:t>第</w:t>
      </w:r>
      <w:r>
        <w:t xml:space="preserve"> 2 </w:t>
      </w:r>
      <w:r>
        <w:t>部分：用例模板的定义、参与者列表和需求列表</w:t>
      </w:r>
      <w:r>
        <w:t>"</w:t>
      </w:r>
      <w:r>
        <w:t>。</w:t>
      </w:r>
    </w:p>
    <w:p w14:paraId="45A03AF5" w14:textId="1BAE573D" w:rsidR="001839A7" w:rsidRDefault="002C7511" w:rsidP="00DB6B3A">
      <w:pPr>
        <w:pStyle w:val="a4"/>
        <w:rPr>
          <w:rFonts w:hint="eastAsia"/>
        </w:rPr>
      </w:pPr>
      <w:r>
        <w:t>第</w:t>
      </w:r>
      <w:r>
        <w:t>2</w:t>
      </w:r>
      <w:r>
        <w:t>部分，规范，分为</w:t>
      </w:r>
      <w:r w:rsidR="00912D9A">
        <w:rPr>
          <w:rFonts w:hint="eastAsia"/>
        </w:rPr>
        <w:t xml:space="preserve"> </w:t>
      </w:r>
      <w:r>
        <w:t>"</w:t>
      </w:r>
      <w:r>
        <w:t>功能块</w:t>
      </w:r>
      <w:r>
        <w:t>"</w:t>
      </w:r>
      <w:r>
        <w:t>。这些功能块包含用例和要求。</w:t>
      </w:r>
      <w:r>
        <w:t xml:space="preserve"> </w:t>
      </w:r>
      <w:r>
        <w:t>消息、数据类型以及引用的组件和变量</w:t>
      </w:r>
      <w:r>
        <w:t xml:space="preserve">  </w:t>
      </w:r>
      <w:r>
        <w:t>在文档末尾进行了描述。附录可以</w:t>
      </w:r>
    </w:p>
    <w:p w14:paraId="2F029B34" w14:textId="7489ABED" w:rsidR="001839A7" w:rsidRDefault="002C7511" w:rsidP="00DB6B3A">
      <w:pPr>
        <w:pStyle w:val="a4"/>
        <w:rPr>
          <w:rFonts w:hint="eastAsia"/>
        </w:rPr>
      </w:pPr>
      <w:r>
        <w:t>在单独的文档中找到：第</w:t>
      </w:r>
      <w:r>
        <w:t>2</w:t>
      </w:r>
      <w:r>
        <w:t>部分</w:t>
      </w:r>
      <w:r>
        <w:t xml:space="preserve">  - </w:t>
      </w:r>
      <w:r>
        <w:t>附录。</w:t>
      </w:r>
    </w:p>
    <w:p w14:paraId="1208D756" w14:textId="6C4CC357" w:rsidR="001839A7" w:rsidRDefault="002C7511" w:rsidP="00DB6B3A">
      <w:pPr>
        <w:pStyle w:val="a4"/>
        <w:rPr>
          <w:rFonts w:hint="eastAsia"/>
        </w:rPr>
      </w:pPr>
      <w:r>
        <w:t>消息和数据类型的结构与之前的</w:t>
      </w:r>
      <w:r>
        <w:t xml:space="preserve"> OCPP </w:t>
      </w:r>
      <w:r>
        <w:t>规范</w:t>
      </w:r>
      <w:hyperlink w:anchor="_bookmark9" w:history="1">
        <w:r>
          <w:rPr>
            <w:color w:val="0000ED"/>
          </w:rPr>
          <w:t xml:space="preserve"> [OCPP1.6]</w:t>
        </w:r>
      </w:hyperlink>
      <w:r>
        <w:t xml:space="preserve"> </w:t>
      </w:r>
      <w:r>
        <w:t>几乎相同。</w:t>
      </w:r>
    </w:p>
    <w:p w14:paraId="7839AF9E" w14:textId="77777777" w:rsidR="001839A7" w:rsidRDefault="001839A7">
      <w:pPr>
        <w:rPr>
          <w:lang w:eastAsia="zh-CN"/>
        </w:rPr>
        <w:sectPr w:rsidR="001839A7">
          <w:pgSz w:w="11910" w:h="16840"/>
          <w:pgMar w:top="600" w:right="600" w:bottom="620" w:left="600" w:header="186" w:footer="431" w:gutter="0"/>
          <w:cols w:space="720"/>
        </w:sectPr>
      </w:pPr>
    </w:p>
    <w:p w14:paraId="58133523" w14:textId="77777777" w:rsidR="001839A7" w:rsidRDefault="001839A7" w:rsidP="00DB6B3A">
      <w:pPr>
        <w:pStyle w:val="a4"/>
        <w:rPr>
          <w:rFonts w:hint="eastAsia"/>
        </w:rPr>
      </w:pPr>
    </w:p>
    <w:p w14:paraId="73EA598D" w14:textId="77777777" w:rsidR="001839A7" w:rsidRDefault="00620580" w:rsidP="00DB6B3A">
      <w:pPr>
        <w:pStyle w:val="a4"/>
        <w:rPr>
          <w:rFonts w:hint="eastAsia"/>
        </w:rPr>
      </w:pPr>
      <w:r>
        <w:rPr>
          <w:rFonts w:hint="eastAsia"/>
        </w:rPr>
      </w:r>
      <w:r>
        <w:pict w14:anchorId="5649E8CC">
          <v:group id="docshapegroup13" o:spid="_x0000_s1032" style="width:523.3pt;height:.25pt;mso-position-horizontal-relative:char;mso-position-vertical-relative:line" coordsize="10466,5">
            <v:line id="_x0000_s1033" style="position:absolute" from="0,3" to="10466,3" strokecolor="#ddd" strokeweight=".25pt"/>
            <w10:anchorlock/>
          </v:group>
        </w:pict>
      </w:r>
    </w:p>
    <w:p w14:paraId="007A6E43" w14:textId="5C7B9ABC" w:rsidR="001839A7" w:rsidRDefault="002C7511" w:rsidP="00777368">
      <w:pPr>
        <w:pStyle w:val="2"/>
      </w:pPr>
      <w:bookmarkStart w:id="42" w:name="3.2._Functional_Blocks"/>
      <w:bookmarkStart w:id="43" w:name="_Toc139902022"/>
      <w:bookmarkEnd w:id="42"/>
      <w:r>
        <w:rPr>
          <w:rFonts w:hint="eastAsia"/>
        </w:rPr>
        <w:t>功</w:t>
      </w:r>
      <w:r>
        <w:t>能块</w:t>
      </w:r>
      <w:bookmarkEnd w:id="43"/>
    </w:p>
    <w:p w14:paraId="73E4B383" w14:textId="3E3DA7ED" w:rsidR="001839A7" w:rsidRDefault="002C7511" w:rsidP="00DB6B3A">
      <w:pPr>
        <w:pStyle w:val="a4"/>
        <w:rPr>
          <w:rFonts w:hint="eastAsia"/>
        </w:rPr>
      </w:pPr>
      <w:r>
        <w:t xml:space="preserve">OCPP 2.0 </w:t>
      </w:r>
      <w:r>
        <w:t>由以下功能块组成。</w:t>
      </w:r>
    </w:p>
    <w:p w14:paraId="27C7AB1E" w14:textId="77777777" w:rsidR="001839A7" w:rsidRDefault="001839A7" w:rsidP="00DB6B3A">
      <w:pPr>
        <w:pStyle w:val="a4"/>
        <w:rPr>
          <w:rFonts w:hint="eastAsia"/>
        </w:rPr>
      </w:pPr>
    </w:p>
    <w:p w14:paraId="31FC6CF3" w14:textId="52A823A8" w:rsidR="001839A7" w:rsidRDefault="002C7511">
      <w:pPr>
        <w:ind w:left="120"/>
        <w:rPr>
          <w:i/>
          <w:sz w:val="18"/>
        </w:rPr>
      </w:pPr>
      <w:r>
        <w:rPr>
          <w:rFonts w:ascii="微软雅黑" w:eastAsia="微软雅黑" w:hAnsi="微软雅黑" w:cs="微软雅黑" w:hint="eastAsia"/>
          <w:i/>
          <w:spacing w:val="-1"/>
          <w:w w:val="120"/>
          <w:sz w:val="18"/>
          <w:lang w:val="zh-Hans"/>
        </w:rPr>
        <w:t>表</w:t>
      </w:r>
      <w:r>
        <w:rPr>
          <w:i/>
          <w:spacing w:val="-1"/>
          <w:w w:val="120"/>
          <w:sz w:val="18"/>
          <w:lang w:val="zh-Hans"/>
        </w:rPr>
        <w:t xml:space="preserve"> 3. 功能</w:t>
      </w:r>
      <w:r>
        <w:rPr>
          <w:i/>
          <w:w w:val="120"/>
          <w:sz w:val="18"/>
          <w:lang w:val="zh-Hans"/>
        </w:rPr>
        <w:t>块</w:t>
      </w:r>
    </w:p>
    <w:p w14:paraId="3BEC71F5" w14:textId="77777777" w:rsidR="001839A7" w:rsidRDefault="001839A7" w:rsidP="00DB6B3A">
      <w:pPr>
        <w:pStyle w:val="a4"/>
        <w:rPr>
          <w:rFonts w:hint="eastAsia"/>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2"/>
        <w:gridCol w:w="3488"/>
        <w:gridCol w:w="6104"/>
      </w:tblGrid>
      <w:tr w:rsidR="001839A7" w14:paraId="31F5F873" w14:textId="77777777">
        <w:trPr>
          <w:trHeight w:val="284"/>
        </w:trPr>
        <w:tc>
          <w:tcPr>
            <w:tcW w:w="872" w:type="dxa"/>
            <w:tcBorders>
              <w:bottom w:val="single" w:sz="12" w:space="0" w:color="000000"/>
            </w:tcBorders>
          </w:tcPr>
          <w:p w14:paraId="78DC8902" w14:textId="77777777" w:rsidR="001839A7" w:rsidRDefault="002C7511" w:rsidP="000E50DF">
            <w:pPr>
              <w:pStyle w:val="TableParagraph"/>
            </w:pPr>
            <w:r>
              <w:rPr>
                <w:rFonts w:hint="eastAsia"/>
              </w:rPr>
              <w:t>第</w:t>
            </w:r>
          </w:p>
        </w:tc>
        <w:tc>
          <w:tcPr>
            <w:tcW w:w="3488" w:type="dxa"/>
            <w:tcBorders>
              <w:bottom w:val="single" w:sz="12" w:space="0" w:color="000000"/>
            </w:tcBorders>
          </w:tcPr>
          <w:p w14:paraId="3F811D18" w14:textId="77777777" w:rsidR="001839A7" w:rsidRDefault="002C7511" w:rsidP="000E50DF">
            <w:pPr>
              <w:pStyle w:val="TableParagraph"/>
            </w:pPr>
            <w:r>
              <w:rPr>
                <w:w w:val="95"/>
              </w:rPr>
              <w:t>功能</w:t>
            </w:r>
            <w:r>
              <w:rPr>
                <w:w w:val="95"/>
              </w:rPr>
              <w:t xml:space="preserve"> </w:t>
            </w:r>
            <w:r>
              <w:rPr>
                <w:w w:val="95"/>
              </w:rPr>
              <w:t>块</w:t>
            </w:r>
            <w:r>
              <w:rPr>
                <w:w w:val="95"/>
              </w:rPr>
              <w:t xml:space="preserve"> </w:t>
            </w:r>
            <w:r>
              <w:rPr>
                <w:w w:val="95"/>
              </w:rPr>
              <w:t>标题</w:t>
            </w:r>
          </w:p>
        </w:tc>
        <w:tc>
          <w:tcPr>
            <w:tcW w:w="6104" w:type="dxa"/>
            <w:tcBorders>
              <w:bottom w:val="single" w:sz="12" w:space="0" w:color="000000"/>
            </w:tcBorders>
          </w:tcPr>
          <w:p w14:paraId="5745F5DD" w14:textId="77777777" w:rsidR="001839A7" w:rsidRDefault="002C7511" w:rsidP="000E50DF">
            <w:pPr>
              <w:pStyle w:val="TableParagraph"/>
            </w:pPr>
            <w:r>
              <w:t>描述</w:t>
            </w:r>
          </w:p>
        </w:tc>
      </w:tr>
      <w:tr w:rsidR="001839A7" w14:paraId="59B8FF80" w14:textId="77777777">
        <w:trPr>
          <w:trHeight w:val="500"/>
        </w:trPr>
        <w:tc>
          <w:tcPr>
            <w:tcW w:w="872" w:type="dxa"/>
            <w:tcBorders>
              <w:top w:val="single" w:sz="12" w:space="0" w:color="000000"/>
            </w:tcBorders>
          </w:tcPr>
          <w:p w14:paraId="44493376" w14:textId="4C61053D" w:rsidR="001839A7" w:rsidRDefault="00912D9A" w:rsidP="000E50DF">
            <w:pPr>
              <w:pStyle w:val="TableParagraph"/>
              <w:rPr>
                <w:rFonts w:hint="eastAsia"/>
                <w:lang w:eastAsia="zh-CN"/>
              </w:rPr>
            </w:pPr>
            <w:r>
              <w:rPr>
                <w:rFonts w:hint="eastAsia"/>
                <w:lang w:eastAsia="zh-CN"/>
              </w:rPr>
              <w:t>A.</w:t>
            </w:r>
          </w:p>
        </w:tc>
        <w:tc>
          <w:tcPr>
            <w:tcW w:w="3488" w:type="dxa"/>
            <w:tcBorders>
              <w:top w:val="single" w:sz="12" w:space="0" w:color="000000"/>
            </w:tcBorders>
          </w:tcPr>
          <w:p w14:paraId="47480DFC" w14:textId="77777777" w:rsidR="001839A7" w:rsidRDefault="002C7511" w:rsidP="000E50DF">
            <w:pPr>
              <w:pStyle w:val="TableParagraph"/>
            </w:pPr>
            <w:r>
              <w:t>安全</w:t>
            </w:r>
          </w:p>
        </w:tc>
        <w:tc>
          <w:tcPr>
            <w:tcW w:w="6104" w:type="dxa"/>
            <w:tcBorders>
              <w:top w:val="single" w:sz="12" w:space="0" w:color="000000"/>
            </w:tcBorders>
          </w:tcPr>
          <w:p w14:paraId="324D4767" w14:textId="63430210" w:rsidR="001839A7" w:rsidRDefault="00912D9A" w:rsidP="000E50DF">
            <w:pPr>
              <w:pStyle w:val="TableParagraph"/>
              <w:rPr>
                <w:lang w:eastAsia="zh-CN"/>
              </w:rPr>
            </w:pPr>
            <w:r>
              <w:rPr>
                <w:lang w:eastAsia="zh-CN"/>
              </w:rPr>
              <w:t>此功能块描述</w:t>
            </w:r>
            <w:r w:rsidR="002C7511">
              <w:rPr>
                <w:lang w:eastAsia="zh-CN"/>
              </w:rPr>
              <w:t xml:space="preserve">  OCPP </w:t>
            </w:r>
            <w:r w:rsidR="002C7511">
              <w:rPr>
                <w:lang w:eastAsia="zh-CN"/>
              </w:rPr>
              <w:t>协议的安全规范。</w:t>
            </w:r>
          </w:p>
        </w:tc>
      </w:tr>
      <w:tr w:rsidR="001839A7" w14:paraId="04CB5D60" w14:textId="77777777">
        <w:trPr>
          <w:trHeight w:val="942"/>
        </w:trPr>
        <w:tc>
          <w:tcPr>
            <w:tcW w:w="872" w:type="dxa"/>
            <w:shd w:val="clear" w:color="auto" w:fill="EDEDED"/>
          </w:tcPr>
          <w:p w14:paraId="292EBD79" w14:textId="77777777" w:rsidR="001839A7" w:rsidRDefault="002C7511" w:rsidP="000E50DF">
            <w:pPr>
              <w:pStyle w:val="TableParagraph"/>
            </w:pPr>
            <w:r>
              <w:t>B.</w:t>
            </w:r>
          </w:p>
        </w:tc>
        <w:tc>
          <w:tcPr>
            <w:tcW w:w="3488" w:type="dxa"/>
            <w:shd w:val="clear" w:color="auto" w:fill="EDEDED"/>
          </w:tcPr>
          <w:p w14:paraId="01279AFC" w14:textId="77777777" w:rsidR="001839A7" w:rsidRDefault="002C7511" w:rsidP="000E50DF">
            <w:pPr>
              <w:pStyle w:val="TableParagraph"/>
            </w:pPr>
            <w:r>
              <w:t>供应</w:t>
            </w:r>
          </w:p>
        </w:tc>
        <w:tc>
          <w:tcPr>
            <w:tcW w:w="6104" w:type="dxa"/>
            <w:shd w:val="clear" w:color="auto" w:fill="EDEDED"/>
          </w:tcPr>
          <w:p w14:paraId="677168B9" w14:textId="77777777" w:rsidR="001839A7" w:rsidRDefault="002C7511" w:rsidP="000E50DF">
            <w:pPr>
              <w:pStyle w:val="TableParagraph"/>
              <w:rPr>
                <w:lang w:eastAsia="zh-CN"/>
              </w:rPr>
            </w:pPr>
            <w:r w:rsidRPr="00912D9A">
              <w:rPr>
                <w:lang w:eastAsia="zh-CN"/>
              </w:rPr>
              <w:t>此功能块描述了帮助</w:t>
            </w:r>
            <w:r w:rsidRPr="00912D9A">
              <w:rPr>
                <w:lang w:eastAsia="zh-CN"/>
              </w:rPr>
              <w:t xml:space="preserve"> CSO</w:t>
            </w:r>
            <w:r w:rsidRPr="00912D9A">
              <w:rPr>
                <w:spacing w:val="-1"/>
                <w:lang w:eastAsia="zh-CN"/>
              </w:rPr>
              <w:t xml:space="preserve"> </w:t>
            </w:r>
            <w:r w:rsidRPr="00912D9A">
              <w:rPr>
                <w:spacing w:val="-1"/>
                <w:lang w:eastAsia="zh-CN"/>
              </w:rPr>
              <w:t>配置其充电</w:t>
            </w:r>
            <w:r w:rsidRPr="00912D9A">
              <w:rPr>
                <w:lang w:eastAsia="zh-CN"/>
              </w:rPr>
              <w:t>站的所有功能，允许它们在</w:t>
            </w:r>
            <w:r w:rsidRPr="00912D9A">
              <w:rPr>
                <w:spacing w:val="-1"/>
                <w:lang w:eastAsia="zh-CN"/>
              </w:rPr>
              <w:t>其网络上</w:t>
            </w:r>
            <w:r w:rsidRPr="00912D9A">
              <w:rPr>
                <w:lang w:eastAsia="zh-CN"/>
              </w:rPr>
              <w:t>注册和</w:t>
            </w:r>
            <w:r w:rsidRPr="00912D9A">
              <w:rPr>
                <w:spacing w:val="-1"/>
                <w:lang w:eastAsia="zh-CN"/>
              </w:rPr>
              <w:t>接受</w:t>
            </w:r>
            <w:r w:rsidRPr="00912D9A">
              <w:rPr>
                <w:spacing w:val="-1"/>
                <w:lang w:eastAsia="zh-CN"/>
              </w:rPr>
              <w:t xml:space="preserve">  </w:t>
            </w:r>
            <w:r w:rsidRPr="00912D9A">
              <w:rPr>
                <w:spacing w:val="-1"/>
                <w:lang w:eastAsia="zh-CN"/>
              </w:rPr>
              <w:t>，并从</w:t>
            </w:r>
            <w:r w:rsidRPr="00912D9A">
              <w:rPr>
                <w:lang w:eastAsia="zh-CN"/>
              </w:rPr>
              <w:t>这些充电站</w:t>
            </w:r>
            <w:r w:rsidRPr="00912D9A">
              <w:rPr>
                <w:spacing w:val="-1"/>
                <w:lang w:eastAsia="zh-CN"/>
              </w:rPr>
              <w:t>检索基本配置</w:t>
            </w:r>
            <w:r w:rsidRPr="00912D9A">
              <w:rPr>
                <w:lang w:eastAsia="zh-CN"/>
              </w:rPr>
              <w:t>信息</w:t>
            </w:r>
            <w:r>
              <w:rPr>
                <w:lang w:eastAsia="zh-CN"/>
              </w:rPr>
              <w:t>。</w:t>
            </w:r>
          </w:p>
        </w:tc>
      </w:tr>
      <w:tr w:rsidR="001839A7" w14:paraId="29917AF5" w14:textId="77777777">
        <w:trPr>
          <w:trHeight w:val="726"/>
        </w:trPr>
        <w:tc>
          <w:tcPr>
            <w:tcW w:w="872" w:type="dxa"/>
          </w:tcPr>
          <w:p w14:paraId="08C9D47D" w14:textId="77777777" w:rsidR="001839A7" w:rsidRDefault="002C7511" w:rsidP="000E50DF">
            <w:pPr>
              <w:pStyle w:val="TableParagraph"/>
            </w:pPr>
            <w:r>
              <w:t>C.</w:t>
            </w:r>
          </w:p>
        </w:tc>
        <w:tc>
          <w:tcPr>
            <w:tcW w:w="3488" w:type="dxa"/>
          </w:tcPr>
          <w:p w14:paraId="41E9841F" w14:textId="77777777" w:rsidR="001839A7" w:rsidRDefault="002C7511" w:rsidP="000E50DF">
            <w:pPr>
              <w:pStyle w:val="TableParagraph"/>
            </w:pPr>
            <w:r>
              <w:t>授权</w:t>
            </w:r>
          </w:p>
        </w:tc>
        <w:tc>
          <w:tcPr>
            <w:tcW w:w="6104" w:type="dxa"/>
          </w:tcPr>
          <w:p w14:paraId="367E6265" w14:textId="77777777" w:rsidR="001839A7" w:rsidRPr="00912D9A" w:rsidRDefault="002C7511" w:rsidP="000E50DF">
            <w:pPr>
              <w:pStyle w:val="TableParagraph"/>
            </w:pPr>
            <w:r w:rsidRPr="00912D9A">
              <w:t>此功能块描述了所有与授权相关的功能：</w:t>
            </w:r>
            <w:r w:rsidRPr="00912D9A">
              <w:t xml:space="preserve">AuthorizeRequest </w:t>
            </w:r>
            <w:r w:rsidRPr="00912D9A">
              <w:t>消息处理</w:t>
            </w:r>
            <w:r w:rsidRPr="00912D9A">
              <w:t>/</w:t>
            </w:r>
            <w:r w:rsidRPr="00912D9A">
              <w:t>行为和授权缓存</w:t>
            </w:r>
            <w:r w:rsidRPr="00912D9A">
              <w:rPr>
                <w:w w:val="115"/>
              </w:rPr>
              <w:t>功能。</w:t>
            </w:r>
          </w:p>
        </w:tc>
      </w:tr>
      <w:tr w:rsidR="001839A7" w14:paraId="718B53F0" w14:textId="77777777">
        <w:trPr>
          <w:trHeight w:val="510"/>
        </w:trPr>
        <w:tc>
          <w:tcPr>
            <w:tcW w:w="872" w:type="dxa"/>
            <w:shd w:val="clear" w:color="auto" w:fill="EDEDED"/>
          </w:tcPr>
          <w:p w14:paraId="4D26E0AB" w14:textId="77777777" w:rsidR="001839A7" w:rsidRDefault="002C7511" w:rsidP="000E50DF">
            <w:pPr>
              <w:pStyle w:val="TableParagraph"/>
            </w:pPr>
            <w:r>
              <w:t>D.</w:t>
            </w:r>
          </w:p>
        </w:tc>
        <w:tc>
          <w:tcPr>
            <w:tcW w:w="3488" w:type="dxa"/>
            <w:shd w:val="clear" w:color="auto" w:fill="EDEDED"/>
          </w:tcPr>
          <w:p w14:paraId="6785EDE4" w14:textId="77777777" w:rsidR="001839A7" w:rsidRDefault="002C7511" w:rsidP="000E50DF">
            <w:pPr>
              <w:pStyle w:val="TableParagraph"/>
            </w:pPr>
            <w:r>
              <w:rPr>
                <w:w w:val="95"/>
              </w:rPr>
              <w:t>本地</w:t>
            </w:r>
            <w:r>
              <w:rPr>
                <w:w w:val="95"/>
              </w:rPr>
              <w:t xml:space="preserve"> </w:t>
            </w:r>
            <w:r>
              <w:rPr>
                <w:w w:val="95"/>
              </w:rPr>
              <w:t>授权</w:t>
            </w:r>
            <w:r>
              <w:rPr>
                <w:w w:val="95"/>
              </w:rPr>
              <w:t xml:space="preserve"> </w:t>
            </w:r>
            <w:r>
              <w:rPr>
                <w:w w:val="95"/>
              </w:rPr>
              <w:t>列表</w:t>
            </w:r>
            <w:r>
              <w:rPr>
                <w:w w:val="95"/>
              </w:rPr>
              <w:t xml:space="preserve"> </w:t>
            </w:r>
            <w:r>
              <w:rPr>
                <w:w w:val="95"/>
              </w:rPr>
              <w:t>管理</w:t>
            </w:r>
          </w:p>
        </w:tc>
        <w:tc>
          <w:tcPr>
            <w:tcW w:w="6104" w:type="dxa"/>
            <w:shd w:val="clear" w:color="auto" w:fill="EDEDED"/>
          </w:tcPr>
          <w:p w14:paraId="180421A4" w14:textId="77777777" w:rsidR="001839A7" w:rsidRDefault="002C7511" w:rsidP="000E50DF">
            <w:pPr>
              <w:pStyle w:val="TableParagraph"/>
              <w:rPr>
                <w:lang w:eastAsia="zh-CN"/>
              </w:rPr>
            </w:pPr>
            <w:r>
              <w:rPr>
                <w:lang w:eastAsia="zh-CN"/>
              </w:rPr>
              <w:t>此功能块描述用于管理本地</w:t>
            </w:r>
            <w:r>
              <w:rPr>
                <w:lang w:eastAsia="zh-CN"/>
              </w:rPr>
              <w:t xml:space="preserve"> </w:t>
            </w:r>
            <w:r>
              <w:rPr>
                <w:lang w:eastAsia="zh-CN"/>
              </w:rPr>
              <w:t>授权</w:t>
            </w:r>
            <w:r>
              <w:rPr>
                <w:lang w:eastAsia="zh-CN"/>
              </w:rPr>
              <w:t xml:space="preserve"> </w:t>
            </w:r>
            <w:r>
              <w:rPr>
                <w:lang w:eastAsia="zh-CN"/>
              </w:rPr>
              <w:t>列表的功能。</w:t>
            </w:r>
          </w:p>
        </w:tc>
      </w:tr>
      <w:tr w:rsidR="001839A7" w14:paraId="0DE7AE24" w14:textId="77777777">
        <w:trPr>
          <w:trHeight w:val="726"/>
        </w:trPr>
        <w:tc>
          <w:tcPr>
            <w:tcW w:w="872" w:type="dxa"/>
          </w:tcPr>
          <w:p w14:paraId="09200358" w14:textId="046067EF" w:rsidR="001839A7" w:rsidRPr="00912D9A" w:rsidRDefault="00912D9A" w:rsidP="000E50DF">
            <w:pPr>
              <w:pStyle w:val="TableParagraph"/>
              <w:rPr>
                <w:rFonts w:hint="eastAsia"/>
                <w:lang w:eastAsia="zh-TW"/>
              </w:rPr>
            </w:pPr>
            <w:r>
              <w:rPr>
                <w:rFonts w:hint="eastAsia"/>
                <w:lang w:eastAsia="zh-CN"/>
              </w:rPr>
              <w:t>E</w:t>
            </w:r>
            <w:r>
              <w:rPr>
                <w:lang w:eastAsia="zh-TW"/>
              </w:rPr>
              <w:t>.</w:t>
            </w:r>
          </w:p>
        </w:tc>
        <w:tc>
          <w:tcPr>
            <w:tcW w:w="3488" w:type="dxa"/>
          </w:tcPr>
          <w:p w14:paraId="2C2D02D7" w14:textId="77777777" w:rsidR="001839A7" w:rsidRDefault="002C7511" w:rsidP="000E50DF">
            <w:pPr>
              <w:pStyle w:val="TableParagraph"/>
            </w:pPr>
            <w:r>
              <w:t>交易</w:t>
            </w:r>
          </w:p>
        </w:tc>
        <w:tc>
          <w:tcPr>
            <w:tcW w:w="6104" w:type="dxa"/>
          </w:tcPr>
          <w:p w14:paraId="55D2AA9A" w14:textId="77777777" w:rsidR="001839A7" w:rsidRDefault="002C7511" w:rsidP="000E50DF">
            <w:pPr>
              <w:pStyle w:val="TableParagraph"/>
              <w:rPr>
                <w:lang w:eastAsia="zh-CN"/>
              </w:rPr>
            </w:pPr>
            <w:r>
              <w:rPr>
                <w:lang w:eastAsia="zh-CN"/>
              </w:rPr>
              <w:t>此功能块描述了在充电站上</w:t>
            </w:r>
            <w:r>
              <w:rPr>
                <w:lang w:eastAsia="zh-CN"/>
              </w:rPr>
              <w:t xml:space="preserve">    </w:t>
            </w:r>
            <w:r>
              <w:rPr>
                <w:lang w:eastAsia="zh-CN"/>
              </w:rPr>
              <w:t>启动</w:t>
            </w:r>
            <w:r>
              <w:rPr>
                <w:lang w:eastAsia="zh-CN"/>
              </w:rPr>
              <w:t>/</w:t>
            </w:r>
            <w:r>
              <w:rPr>
                <w:lang w:eastAsia="zh-CN"/>
              </w:rPr>
              <w:t>停止</w:t>
            </w:r>
            <w:r>
              <w:rPr>
                <w:lang w:eastAsia="zh-CN"/>
              </w:rPr>
              <w:t xml:space="preserve">  </w:t>
            </w:r>
            <w:r>
              <w:rPr>
                <w:lang w:eastAsia="zh-CN"/>
              </w:rPr>
              <w:t>的事务的基本</w:t>
            </w:r>
            <w:r>
              <w:rPr>
                <w:lang w:eastAsia="zh-CN"/>
              </w:rPr>
              <w:t xml:space="preserve"> OCPP </w:t>
            </w:r>
            <w:r>
              <w:rPr>
                <w:lang w:eastAsia="zh-CN"/>
              </w:rPr>
              <w:t>事务相关功能。</w:t>
            </w:r>
          </w:p>
        </w:tc>
      </w:tr>
      <w:tr w:rsidR="001839A7" w14:paraId="56022EAD" w14:textId="77777777">
        <w:trPr>
          <w:trHeight w:val="726"/>
        </w:trPr>
        <w:tc>
          <w:tcPr>
            <w:tcW w:w="872" w:type="dxa"/>
            <w:shd w:val="clear" w:color="auto" w:fill="EDEDED"/>
          </w:tcPr>
          <w:p w14:paraId="0C10468A" w14:textId="77777777" w:rsidR="001839A7" w:rsidRDefault="002C7511" w:rsidP="000E50DF">
            <w:pPr>
              <w:pStyle w:val="TableParagraph"/>
            </w:pPr>
            <w:r>
              <w:t>F.</w:t>
            </w:r>
          </w:p>
        </w:tc>
        <w:tc>
          <w:tcPr>
            <w:tcW w:w="3488" w:type="dxa"/>
            <w:shd w:val="clear" w:color="auto" w:fill="EDEDED"/>
          </w:tcPr>
          <w:p w14:paraId="676EDD18" w14:textId="77777777" w:rsidR="001839A7" w:rsidRDefault="002C7511" w:rsidP="000E50DF">
            <w:pPr>
              <w:pStyle w:val="TableParagraph"/>
            </w:pPr>
            <w:r>
              <w:rPr>
                <w:w w:val="90"/>
              </w:rPr>
              <w:t>远程</w:t>
            </w:r>
            <w:r>
              <w:rPr>
                <w:w w:val="90"/>
              </w:rPr>
              <w:t xml:space="preserve"> </w:t>
            </w:r>
            <w:r>
              <w:rPr>
                <w:w w:val="90"/>
              </w:rPr>
              <w:t>控制</w:t>
            </w:r>
          </w:p>
        </w:tc>
        <w:tc>
          <w:tcPr>
            <w:tcW w:w="6104" w:type="dxa"/>
            <w:shd w:val="clear" w:color="auto" w:fill="EDEDED"/>
          </w:tcPr>
          <w:p w14:paraId="2324CE11" w14:textId="77777777" w:rsidR="001839A7" w:rsidRDefault="002C7511" w:rsidP="000E50DF">
            <w:pPr>
              <w:pStyle w:val="TableParagraph"/>
              <w:rPr>
                <w:lang w:eastAsia="zh-CN"/>
              </w:rPr>
            </w:pPr>
            <w:r>
              <w:rPr>
                <w:lang w:eastAsia="zh-CN"/>
              </w:rPr>
              <w:t>此功能块描述了从</w:t>
            </w:r>
            <w:r>
              <w:rPr>
                <w:lang w:eastAsia="zh-CN"/>
              </w:rPr>
              <w:t xml:space="preserve"> CSMS  </w:t>
            </w:r>
            <w:r>
              <w:rPr>
                <w:lang w:eastAsia="zh-CN"/>
              </w:rPr>
              <w:t>进行远程控制管理的</w:t>
            </w:r>
            <w:r>
              <w:rPr>
                <w:lang w:eastAsia="zh-CN"/>
              </w:rPr>
              <w:t xml:space="preserve">  </w:t>
            </w:r>
            <w:r>
              <w:rPr>
                <w:lang w:eastAsia="zh-CN"/>
              </w:rPr>
              <w:t>三种类型的用例</w:t>
            </w:r>
            <w:r>
              <w:rPr>
                <w:spacing w:val="-1"/>
                <w:lang w:eastAsia="zh-CN"/>
              </w:rPr>
              <w:t>：远程事务控制、</w:t>
            </w:r>
            <w:r>
              <w:rPr>
                <w:lang w:eastAsia="zh-CN"/>
              </w:rPr>
              <w:t>解锁连接器和远程触发器。</w:t>
            </w:r>
          </w:p>
        </w:tc>
      </w:tr>
      <w:tr w:rsidR="001839A7" w14:paraId="04F72A49" w14:textId="77777777">
        <w:trPr>
          <w:trHeight w:val="510"/>
        </w:trPr>
        <w:tc>
          <w:tcPr>
            <w:tcW w:w="872" w:type="dxa"/>
          </w:tcPr>
          <w:p w14:paraId="2CC58E25" w14:textId="77777777" w:rsidR="001839A7" w:rsidRDefault="002C7511" w:rsidP="000E50DF">
            <w:pPr>
              <w:pStyle w:val="TableParagraph"/>
            </w:pPr>
            <w:r>
              <w:t>G.</w:t>
            </w:r>
          </w:p>
        </w:tc>
        <w:tc>
          <w:tcPr>
            <w:tcW w:w="3488" w:type="dxa"/>
          </w:tcPr>
          <w:p w14:paraId="31EAFF7A" w14:textId="77777777" w:rsidR="001839A7" w:rsidRDefault="002C7511" w:rsidP="000E50DF">
            <w:pPr>
              <w:pStyle w:val="TableParagraph"/>
            </w:pPr>
            <w:r>
              <w:t>可用性</w:t>
            </w:r>
          </w:p>
        </w:tc>
        <w:tc>
          <w:tcPr>
            <w:tcW w:w="6104" w:type="dxa"/>
          </w:tcPr>
          <w:p w14:paraId="1F57C397" w14:textId="77777777" w:rsidR="001839A7" w:rsidRDefault="002C7511" w:rsidP="000E50DF">
            <w:pPr>
              <w:pStyle w:val="TableParagraph"/>
              <w:rPr>
                <w:lang w:eastAsia="zh-CN"/>
              </w:rPr>
            </w:pPr>
            <w:r>
              <w:rPr>
                <w:lang w:eastAsia="zh-CN"/>
              </w:rPr>
              <w:t>此功能块描述发送状态</w:t>
            </w:r>
            <w:r>
              <w:rPr>
                <w:w w:val="115"/>
                <w:lang w:eastAsia="zh-CN"/>
              </w:rPr>
              <w:t xml:space="preserve"> </w:t>
            </w:r>
            <w:r>
              <w:rPr>
                <w:w w:val="115"/>
                <w:lang w:eastAsia="zh-CN"/>
              </w:rPr>
              <w:t>通知</w:t>
            </w:r>
            <w:r>
              <w:rPr>
                <w:w w:val="115"/>
                <w:lang w:eastAsia="zh-CN"/>
              </w:rPr>
              <w:t xml:space="preserve"> </w:t>
            </w:r>
            <w:r>
              <w:rPr>
                <w:w w:val="115"/>
                <w:lang w:eastAsia="zh-CN"/>
              </w:rPr>
              <w:t>消息的功能。</w:t>
            </w:r>
          </w:p>
        </w:tc>
      </w:tr>
      <w:tr w:rsidR="001839A7" w14:paraId="50E21AED" w14:textId="77777777">
        <w:trPr>
          <w:trHeight w:val="510"/>
        </w:trPr>
        <w:tc>
          <w:tcPr>
            <w:tcW w:w="872" w:type="dxa"/>
            <w:shd w:val="clear" w:color="auto" w:fill="EDEDED"/>
          </w:tcPr>
          <w:p w14:paraId="191DEF5D" w14:textId="77777777" w:rsidR="001839A7" w:rsidRDefault="002C7511" w:rsidP="000E50DF">
            <w:pPr>
              <w:pStyle w:val="TableParagraph"/>
            </w:pPr>
            <w:r>
              <w:t>H.</w:t>
            </w:r>
          </w:p>
        </w:tc>
        <w:tc>
          <w:tcPr>
            <w:tcW w:w="3488" w:type="dxa"/>
            <w:shd w:val="clear" w:color="auto" w:fill="EDEDED"/>
          </w:tcPr>
          <w:p w14:paraId="2C748925" w14:textId="77777777" w:rsidR="001839A7" w:rsidRDefault="002C7511" w:rsidP="000E50DF">
            <w:pPr>
              <w:pStyle w:val="TableParagraph"/>
            </w:pPr>
            <w:r>
              <w:t>保留</w:t>
            </w:r>
          </w:p>
        </w:tc>
        <w:tc>
          <w:tcPr>
            <w:tcW w:w="6104" w:type="dxa"/>
            <w:shd w:val="clear" w:color="auto" w:fill="EDEDED"/>
          </w:tcPr>
          <w:p w14:paraId="0DBE196D" w14:textId="6F5F2163" w:rsidR="001839A7" w:rsidRDefault="002C7511" w:rsidP="000E50DF">
            <w:pPr>
              <w:pStyle w:val="TableParagraph"/>
              <w:rPr>
                <w:lang w:eastAsia="zh-CN"/>
              </w:rPr>
            </w:pPr>
            <w:r>
              <w:rPr>
                <w:lang w:eastAsia="zh-CN"/>
              </w:rPr>
              <w:t>此功能块描述充电站的预留功能。</w:t>
            </w:r>
          </w:p>
        </w:tc>
      </w:tr>
      <w:tr w:rsidR="001839A7" w14:paraId="20852BDD" w14:textId="77777777">
        <w:trPr>
          <w:trHeight w:val="1589"/>
        </w:trPr>
        <w:tc>
          <w:tcPr>
            <w:tcW w:w="872" w:type="dxa"/>
          </w:tcPr>
          <w:p w14:paraId="0D2FD602" w14:textId="4B174283" w:rsidR="001839A7" w:rsidRPr="00912D9A" w:rsidRDefault="00912D9A" w:rsidP="000E50DF">
            <w:pPr>
              <w:pStyle w:val="TableParagraph"/>
              <w:rPr>
                <w:rFonts w:hint="eastAsia"/>
                <w:lang w:eastAsia="zh-TW"/>
              </w:rPr>
            </w:pPr>
            <w:r>
              <w:rPr>
                <w:rFonts w:hint="eastAsia"/>
                <w:lang w:eastAsia="zh-CN"/>
              </w:rPr>
              <w:t>I</w:t>
            </w:r>
            <w:r>
              <w:rPr>
                <w:lang w:eastAsia="zh-TW"/>
              </w:rPr>
              <w:t>.</w:t>
            </w:r>
          </w:p>
        </w:tc>
        <w:tc>
          <w:tcPr>
            <w:tcW w:w="3488" w:type="dxa"/>
          </w:tcPr>
          <w:p w14:paraId="7F31D161" w14:textId="77777777" w:rsidR="001839A7" w:rsidRDefault="002C7511" w:rsidP="000E50DF">
            <w:pPr>
              <w:pStyle w:val="TableParagraph"/>
            </w:pPr>
            <w:r>
              <w:rPr>
                <w:w w:val="95"/>
              </w:rPr>
              <w:t>关税</w:t>
            </w:r>
            <w:r>
              <w:rPr>
                <w:w w:val="95"/>
              </w:rPr>
              <w:t xml:space="preserve"> </w:t>
            </w:r>
            <w:r>
              <w:rPr>
                <w:w w:val="95"/>
              </w:rPr>
              <w:t>和</w:t>
            </w:r>
            <w:r>
              <w:rPr>
                <w:w w:val="95"/>
              </w:rPr>
              <w:t xml:space="preserve"> </w:t>
            </w:r>
            <w:r>
              <w:rPr>
                <w:w w:val="95"/>
              </w:rPr>
              <w:t>成本</w:t>
            </w:r>
          </w:p>
        </w:tc>
        <w:tc>
          <w:tcPr>
            <w:tcW w:w="6104" w:type="dxa"/>
          </w:tcPr>
          <w:p w14:paraId="353A8175" w14:textId="77777777" w:rsidR="001839A7" w:rsidRDefault="002C7511" w:rsidP="000E50DF">
            <w:pPr>
              <w:pStyle w:val="TableParagraph"/>
              <w:rPr>
                <w:lang w:eastAsia="zh-CN"/>
              </w:rPr>
            </w:pPr>
            <w:r>
              <w:rPr>
                <w:lang w:eastAsia="zh-CN"/>
              </w:rPr>
              <w:t xml:space="preserve"> </w:t>
            </w:r>
            <w:r>
              <w:rPr>
                <w:lang w:eastAsia="zh-CN"/>
              </w:rPr>
              <w:t>当充电站能够在显示器上显示时，该</w:t>
            </w:r>
            <w:r>
              <w:rPr>
                <w:spacing w:val="-1"/>
                <w:lang w:eastAsia="zh-CN"/>
              </w:rPr>
              <w:t>功能块向</w:t>
            </w:r>
            <w:r>
              <w:rPr>
                <w:spacing w:val="-1"/>
                <w:lang w:eastAsia="zh-CN"/>
              </w:rPr>
              <w:t xml:space="preserve"> </w:t>
            </w:r>
            <w:r>
              <w:rPr>
                <w:lang w:eastAsia="zh-CN"/>
              </w:rPr>
              <w:t xml:space="preserve"> EV</w:t>
            </w:r>
            <w:r>
              <w:rPr>
                <w:lang w:eastAsia="zh-CN"/>
              </w:rPr>
              <w:t>驾驶员</w:t>
            </w:r>
            <w:r>
              <w:rPr>
                <w:spacing w:val="-1"/>
                <w:lang w:eastAsia="zh-CN"/>
              </w:rPr>
              <w:t>提供资费和成本信息</w:t>
            </w:r>
            <w:r>
              <w:rPr>
                <w:lang w:eastAsia="zh-CN"/>
              </w:rPr>
              <w:t>。在驾驶员开始充电之前，需要提供费率信息，以及</w:t>
            </w:r>
            <w:r>
              <w:rPr>
                <w:lang w:eastAsia="zh-CN"/>
              </w:rPr>
              <w:t xml:space="preserve">  </w:t>
            </w:r>
            <w:r>
              <w:rPr>
                <w:spacing w:val="-1"/>
                <w:lang w:eastAsia="zh-CN"/>
              </w:rPr>
              <w:t xml:space="preserve"> </w:t>
            </w:r>
            <w:r>
              <w:rPr>
                <w:lang w:eastAsia="zh-CN"/>
              </w:rPr>
              <w:t xml:space="preserve">    </w:t>
            </w:r>
            <w:r>
              <w:rPr>
                <w:lang w:eastAsia="zh-CN"/>
              </w:rPr>
              <w:t>构成</w:t>
            </w:r>
            <w:r>
              <w:rPr>
                <w:lang w:eastAsia="zh-CN"/>
              </w:rPr>
              <w:t xml:space="preserve"> </w:t>
            </w:r>
            <w:r>
              <w:rPr>
                <w:spacing w:val="-1"/>
                <w:lang w:eastAsia="zh-CN"/>
              </w:rPr>
              <w:t xml:space="preserve"> </w:t>
            </w:r>
            <w:r>
              <w:rPr>
                <w:spacing w:val="-1"/>
                <w:lang w:eastAsia="zh-CN"/>
              </w:rPr>
              <w:t>适用于此充电站</w:t>
            </w:r>
            <w:r>
              <w:rPr>
                <w:lang w:eastAsia="zh-CN"/>
              </w:rPr>
              <w:t>的费率计划</w:t>
            </w:r>
            <w:r>
              <w:rPr>
                <w:lang w:eastAsia="zh-CN"/>
              </w:rPr>
              <w:t xml:space="preserve">  </w:t>
            </w:r>
            <w:r>
              <w:rPr>
                <w:lang w:eastAsia="zh-CN"/>
              </w:rPr>
              <w:t>的所有组件的详细价格。</w:t>
            </w:r>
            <w:r>
              <w:rPr>
                <w:spacing w:val="-1"/>
                <w:lang w:eastAsia="zh-CN"/>
              </w:rPr>
              <w:t xml:space="preserve"> </w:t>
            </w:r>
            <w:r>
              <w:rPr>
                <w:spacing w:val="-1"/>
                <w:lang w:eastAsia="zh-CN"/>
              </w:rPr>
              <w:t>在充电</w:t>
            </w:r>
            <w:r>
              <w:rPr>
                <w:lang w:eastAsia="zh-CN"/>
              </w:rPr>
              <w:t>过程中</w:t>
            </w:r>
            <w:r>
              <w:rPr>
                <w:spacing w:val="-1"/>
                <w:lang w:eastAsia="zh-CN"/>
              </w:rPr>
              <w:t>，</w:t>
            </w:r>
            <w:r>
              <w:rPr>
                <w:lang w:eastAsia="zh-CN"/>
              </w:rPr>
              <w:t>需要向</w:t>
            </w:r>
            <w:r>
              <w:rPr>
                <w:lang w:eastAsia="zh-CN"/>
              </w:rPr>
              <w:t xml:space="preserve"> </w:t>
            </w:r>
            <w:r>
              <w:rPr>
                <w:spacing w:val="-1"/>
                <w:lang w:eastAsia="zh-CN"/>
              </w:rPr>
              <w:t xml:space="preserve"> EV</w:t>
            </w:r>
            <w:r>
              <w:rPr>
                <w:spacing w:val="-1"/>
                <w:lang w:eastAsia="zh-CN"/>
              </w:rPr>
              <w:t>驾驶员</w:t>
            </w:r>
            <w:r>
              <w:rPr>
                <w:lang w:eastAsia="zh-CN"/>
              </w:rPr>
              <w:t>显示</w:t>
            </w:r>
            <w:r>
              <w:rPr>
                <w:spacing w:val="-1"/>
                <w:lang w:eastAsia="zh-CN"/>
              </w:rPr>
              <w:t>运行总成本，并定期更新。当</w:t>
            </w:r>
            <w:r>
              <w:rPr>
                <w:lang w:eastAsia="zh-CN"/>
              </w:rPr>
              <w:t>EV</w:t>
            </w:r>
            <w:r>
              <w:rPr>
                <w:lang w:eastAsia="zh-CN"/>
              </w:rPr>
              <w:t>驾驶员停止充电时，</w:t>
            </w:r>
            <w:r>
              <w:rPr>
                <w:lang w:eastAsia="zh-CN"/>
              </w:rPr>
              <w:t xml:space="preserve">  </w:t>
            </w:r>
            <w:r>
              <w:rPr>
                <w:lang w:eastAsia="zh-CN"/>
              </w:rPr>
              <w:t>需要显示</w:t>
            </w:r>
            <w:r>
              <w:rPr>
                <w:lang w:eastAsia="zh-CN"/>
              </w:rPr>
              <w:t xml:space="preserve">  </w:t>
            </w:r>
            <w:r>
              <w:rPr>
                <w:lang w:eastAsia="zh-CN"/>
              </w:rPr>
              <w:t>此交易</w:t>
            </w:r>
            <w:r>
              <w:rPr>
                <w:lang w:eastAsia="zh-CN"/>
              </w:rPr>
              <w:t xml:space="preserve">  </w:t>
            </w:r>
            <w:r>
              <w:rPr>
                <w:lang w:eastAsia="zh-CN"/>
              </w:rPr>
              <w:t>的总成本。</w:t>
            </w:r>
          </w:p>
        </w:tc>
      </w:tr>
      <w:tr w:rsidR="001839A7" w14:paraId="653EB19A" w14:textId="77777777">
        <w:trPr>
          <w:trHeight w:val="510"/>
        </w:trPr>
        <w:tc>
          <w:tcPr>
            <w:tcW w:w="872" w:type="dxa"/>
            <w:shd w:val="clear" w:color="auto" w:fill="EDEDED"/>
          </w:tcPr>
          <w:p w14:paraId="2FF08644" w14:textId="77777777" w:rsidR="001839A7" w:rsidRDefault="002C7511" w:rsidP="000E50DF">
            <w:pPr>
              <w:pStyle w:val="TableParagraph"/>
            </w:pPr>
            <w:r>
              <w:rPr>
                <w:w w:val="140"/>
              </w:rPr>
              <w:t>J.</w:t>
            </w:r>
          </w:p>
        </w:tc>
        <w:tc>
          <w:tcPr>
            <w:tcW w:w="3488" w:type="dxa"/>
            <w:shd w:val="clear" w:color="auto" w:fill="EDEDED"/>
          </w:tcPr>
          <w:p w14:paraId="395BB565" w14:textId="77777777" w:rsidR="001839A7" w:rsidRDefault="002C7511" w:rsidP="000E50DF">
            <w:pPr>
              <w:pStyle w:val="TableParagraph"/>
            </w:pPr>
            <w:r>
              <w:t>计量</w:t>
            </w:r>
          </w:p>
        </w:tc>
        <w:tc>
          <w:tcPr>
            <w:tcW w:w="6104" w:type="dxa"/>
            <w:shd w:val="clear" w:color="auto" w:fill="EDEDED"/>
          </w:tcPr>
          <w:p w14:paraId="0E4AC39A" w14:textId="77777777" w:rsidR="001839A7" w:rsidRDefault="002C7511" w:rsidP="000E50DF">
            <w:pPr>
              <w:pStyle w:val="TableParagraph"/>
              <w:rPr>
                <w:lang w:eastAsia="zh-CN"/>
              </w:rPr>
            </w:pPr>
            <w:r>
              <w:rPr>
                <w:lang w:eastAsia="zh-CN"/>
              </w:rPr>
              <w:t xml:space="preserve"> </w:t>
            </w:r>
            <w:r>
              <w:rPr>
                <w:lang w:eastAsia="zh-CN"/>
              </w:rPr>
              <w:t>此功能块描述了在</w:t>
            </w:r>
            <w:r>
              <w:rPr>
                <w:lang w:eastAsia="zh-CN"/>
              </w:rPr>
              <w:t xml:space="preserve">    </w:t>
            </w:r>
            <w:r>
              <w:rPr>
                <w:lang w:eastAsia="zh-CN"/>
              </w:rPr>
              <w:t>定期采样和</w:t>
            </w:r>
            <w:r>
              <w:rPr>
                <w:lang w:eastAsia="zh-CN"/>
              </w:rPr>
              <w:t>/</w:t>
            </w:r>
            <w:r>
              <w:rPr>
                <w:lang w:eastAsia="zh-CN"/>
              </w:rPr>
              <w:t>或时钟对齐时序的基础上发送仪表值</w:t>
            </w:r>
            <w:r>
              <w:rPr>
                <w:lang w:eastAsia="zh-CN"/>
              </w:rPr>
              <w:t xml:space="preserve">  </w:t>
            </w:r>
            <w:r>
              <w:rPr>
                <w:lang w:eastAsia="zh-CN"/>
              </w:rPr>
              <w:t>的功能。</w:t>
            </w:r>
          </w:p>
        </w:tc>
      </w:tr>
      <w:tr w:rsidR="001839A7" w14:paraId="3E887755" w14:textId="77777777">
        <w:trPr>
          <w:trHeight w:val="942"/>
        </w:trPr>
        <w:tc>
          <w:tcPr>
            <w:tcW w:w="872" w:type="dxa"/>
          </w:tcPr>
          <w:p w14:paraId="313045CD" w14:textId="77777777" w:rsidR="001839A7" w:rsidRDefault="002C7511" w:rsidP="000E50DF">
            <w:pPr>
              <w:pStyle w:val="TableParagraph"/>
            </w:pPr>
            <w:r>
              <w:t>K.</w:t>
            </w:r>
          </w:p>
        </w:tc>
        <w:tc>
          <w:tcPr>
            <w:tcW w:w="3488" w:type="dxa"/>
          </w:tcPr>
          <w:p w14:paraId="23F28FAF" w14:textId="77777777" w:rsidR="001839A7" w:rsidRDefault="002C7511" w:rsidP="000E50DF">
            <w:pPr>
              <w:pStyle w:val="TableParagraph"/>
            </w:pPr>
            <w:r>
              <w:rPr>
                <w:w w:val="95"/>
              </w:rPr>
              <w:t>智能</w:t>
            </w:r>
            <w:r>
              <w:rPr>
                <w:w w:val="95"/>
              </w:rPr>
              <w:t xml:space="preserve"> </w:t>
            </w:r>
            <w:r>
              <w:rPr>
                <w:w w:val="95"/>
              </w:rPr>
              <w:t>充电</w:t>
            </w:r>
          </w:p>
        </w:tc>
        <w:tc>
          <w:tcPr>
            <w:tcW w:w="6104" w:type="dxa"/>
          </w:tcPr>
          <w:p w14:paraId="2B7EE79F" w14:textId="77777777" w:rsidR="001839A7" w:rsidRDefault="002C7511" w:rsidP="000E50DF">
            <w:pPr>
              <w:pStyle w:val="TableParagraph"/>
              <w:rPr>
                <w:lang w:eastAsia="zh-CN"/>
              </w:rPr>
            </w:pPr>
            <w:r>
              <w:rPr>
                <w:lang w:eastAsia="zh-CN"/>
              </w:rPr>
              <w:t>此功能块描述了</w:t>
            </w:r>
            <w:r>
              <w:rPr>
                <w:lang w:eastAsia="zh-CN"/>
              </w:rPr>
              <w:t xml:space="preserve">    </w:t>
            </w:r>
            <w:r>
              <w:rPr>
                <w:lang w:eastAsia="zh-CN"/>
              </w:rPr>
              <w:t>使</w:t>
            </w:r>
            <w:r>
              <w:rPr>
                <w:lang w:eastAsia="zh-CN"/>
              </w:rPr>
              <w:t xml:space="preserve">  CSO</w:t>
            </w:r>
            <w:r>
              <w:rPr>
                <w:w w:val="105"/>
                <w:lang w:eastAsia="zh-CN"/>
              </w:rPr>
              <w:t>（或间接第三方）能够影响充电会话的充电电流</w:t>
            </w:r>
            <w:r>
              <w:rPr>
                <w:w w:val="105"/>
                <w:lang w:eastAsia="zh-CN"/>
              </w:rPr>
              <w:t>/</w:t>
            </w:r>
            <w:r>
              <w:rPr>
                <w:w w:val="105"/>
                <w:lang w:eastAsia="zh-CN"/>
              </w:rPr>
              <w:t>功率</w:t>
            </w:r>
            <w:r>
              <w:rPr>
                <w:lang w:eastAsia="zh-CN"/>
              </w:rPr>
              <w:t>的所有功能，或对</w:t>
            </w:r>
            <w:r>
              <w:rPr>
                <w:lang w:eastAsia="zh-CN"/>
              </w:rPr>
              <w:t xml:space="preserve">   </w:t>
            </w:r>
            <w:r>
              <w:rPr>
                <w:lang w:eastAsia="zh-CN"/>
              </w:rPr>
              <w:t>充电站</w:t>
            </w:r>
            <w:r>
              <w:rPr>
                <w:lang w:eastAsia="zh-CN"/>
              </w:rPr>
              <w:t xml:space="preserve">  </w:t>
            </w:r>
            <w:r>
              <w:rPr>
                <w:lang w:eastAsia="zh-CN"/>
              </w:rPr>
              <w:t>可以设置的功率</w:t>
            </w:r>
            <w:r>
              <w:rPr>
                <w:lang w:eastAsia="zh-CN"/>
              </w:rPr>
              <w:t>/</w:t>
            </w:r>
            <w:r>
              <w:rPr>
                <w:lang w:eastAsia="zh-CN"/>
              </w:rPr>
              <w:t>电流量的限制</w:t>
            </w:r>
            <w:r>
              <w:rPr>
                <w:lang w:eastAsia="zh-CN"/>
              </w:rPr>
              <w:t xml:space="preserve">  </w:t>
            </w:r>
            <w:r>
              <w:rPr>
                <w:lang w:eastAsia="zh-CN"/>
              </w:rPr>
              <w:t>提供给</w:t>
            </w:r>
            <w:r>
              <w:rPr>
                <w:lang w:eastAsia="zh-CN"/>
              </w:rPr>
              <w:t xml:space="preserve">   </w:t>
            </w:r>
            <w:r>
              <w:rPr>
                <w:lang w:eastAsia="zh-CN"/>
              </w:rPr>
              <w:t>电动汽车。</w:t>
            </w:r>
          </w:p>
        </w:tc>
      </w:tr>
      <w:tr w:rsidR="001839A7" w14:paraId="74895296" w14:textId="77777777">
        <w:trPr>
          <w:trHeight w:val="510"/>
        </w:trPr>
        <w:tc>
          <w:tcPr>
            <w:tcW w:w="872" w:type="dxa"/>
            <w:shd w:val="clear" w:color="auto" w:fill="EDEDED"/>
          </w:tcPr>
          <w:p w14:paraId="1456D70A" w14:textId="77777777" w:rsidR="001839A7" w:rsidRDefault="002C7511" w:rsidP="000E50DF">
            <w:pPr>
              <w:pStyle w:val="TableParagraph"/>
            </w:pPr>
            <w:r>
              <w:t>L.</w:t>
            </w:r>
          </w:p>
        </w:tc>
        <w:tc>
          <w:tcPr>
            <w:tcW w:w="3488" w:type="dxa"/>
            <w:shd w:val="clear" w:color="auto" w:fill="EDEDED"/>
          </w:tcPr>
          <w:p w14:paraId="62846855" w14:textId="77777777" w:rsidR="001839A7" w:rsidRDefault="002C7511" w:rsidP="000E50DF">
            <w:pPr>
              <w:pStyle w:val="TableParagraph"/>
            </w:pPr>
            <w:r>
              <w:rPr>
                <w:w w:val="95"/>
              </w:rPr>
              <w:t>固件</w:t>
            </w:r>
            <w:r>
              <w:rPr>
                <w:w w:val="95"/>
              </w:rPr>
              <w:t xml:space="preserve"> </w:t>
            </w:r>
            <w:r>
              <w:rPr>
                <w:w w:val="95"/>
              </w:rPr>
              <w:t>管理</w:t>
            </w:r>
          </w:p>
        </w:tc>
        <w:tc>
          <w:tcPr>
            <w:tcW w:w="6104" w:type="dxa"/>
            <w:shd w:val="clear" w:color="auto" w:fill="EDEDED"/>
          </w:tcPr>
          <w:p w14:paraId="0CA36C95" w14:textId="77777777" w:rsidR="001839A7" w:rsidRDefault="002C7511" w:rsidP="000E50DF">
            <w:pPr>
              <w:pStyle w:val="TableParagraph"/>
              <w:rPr>
                <w:lang w:eastAsia="zh-CN"/>
              </w:rPr>
            </w:pPr>
            <w:r>
              <w:rPr>
                <w:lang w:eastAsia="zh-CN"/>
              </w:rPr>
              <w:t xml:space="preserve"> </w:t>
            </w:r>
            <w:r>
              <w:rPr>
                <w:lang w:eastAsia="zh-CN"/>
              </w:rPr>
              <w:t>此功能块描述了</w:t>
            </w:r>
            <w:r>
              <w:rPr>
                <w:lang w:eastAsia="zh-CN"/>
              </w:rPr>
              <w:t xml:space="preserve">    </w:t>
            </w:r>
            <w:r>
              <w:rPr>
                <w:lang w:eastAsia="zh-CN"/>
              </w:rPr>
              <w:t>使</w:t>
            </w:r>
            <w:r>
              <w:rPr>
                <w:lang w:eastAsia="zh-CN"/>
              </w:rPr>
              <w:t xml:space="preserve">  CSO </w:t>
            </w:r>
            <w:r>
              <w:rPr>
                <w:lang w:eastAsia="zh-CN"/>
              </w:rPr>
              <w:t>能够更新</w:t>
            </w:r>
            <w:r>
              <w:rPr>
                <w:lang w:eastAsia="zh-CN"/>
              </w:rPr>
              <w:t xml:space="preserve">    </w:t>
            </w:r>
            <w:r>
              <w:rPr>
                <w:lang w:eastAsia="zh-CN"/>
              </w:rPr>
              <w:t>充电站固件的功能。</w:t>
            </w:r>
          </w:p>
        </w:tc>
      </w:tr>
      <w:tr w:rsidR="001839A7" w14:paraId="51ACF2D2" w14:textId="77777777">
        <w:trPr>
          <w:trHeight w:val="510"/>
        </w:trPr>
        <w:tc>
          <w:tcPr>
            <w:tcW w:w="872" w:type="dxa"/>
          </w:tcPr>
          <w:p w14:paraId="5332491D" w14:textId="77777777" w:rsidR="001839A7" w:rsidRDefault="002C7511" w:rsidP="000E50DF">
            <w:pPr>
              <w:pStyle w:val="TableParagraph"/>
            </w:pPr>
            <w:r>
              <w:t>M.</w:t>
            </w:r>
          </w:p>
        </w:tc>
        <w:tc>
          <w:tcPr>
            <w:tcW w:w="3488" w:type="dxa"/>
          </w:tcPr>
          <w:p w14:paraId="4B2BCADB" w14:textId="77777777" w:rsidR="001839A7" w:rsidRDefault="002C7511" w:rsidP="000E50DF">
            <w:pPr>
              <w:pStyle w:val="TableParagraph"/>
            </w:pPr>
            <w:r>
              <w:rPr>
                <w:w w:val="95"/>
              </w:rPr>
              <w:t xml:space="preserve">ISO 15118 </w:t>
            </w:r>
            <w:r>
              <w:rPr>
                <w:w w:val="95"/>
              </w:rPr>
              <w:t>证书</w:t>
            </w:r>
            <w:r>
              <w:rPr>
                <w:w w:val="95"/>
              </w:rPr>
              <w:t xml:space="preserve"> </w:t>
            </w:r>
            <w:r>
              <w:rPr>
                <w:w w:val="95"/>
              </w:rPr>
              <w:t>管理</w:t>
            </w:r>
          </w:p>
        </w:tc>
        <w:tc>
          <w:tcPr>
            <w:tcW w:w="6104" w:type="dxa"/>
          </w:tcPr>
          <w:p w14:paraId="6A120DEB" w14:textId="77777777" w:rsidR="001839A7" w:rsidRDefault="002C7511" w:rsidP="000E50DF">
            <w:pPr>
              <w:pStyle w:val="TableParagraph"/>
              <w:rPr>
                <w:lang w:eastAsia="zh-CN"/>
              </w:rPr>
            </w:pPr>
            <w:r>
              <w:rPr>
                <w:lang w:eastAsia="zh-CN"/>
              </w:rPr>
              <w:t xml:space="preserve"> </w:t>
            </w:r>
            <w:r>
              <w:rPr>
                <w:lang w:eastAsia="zh-CN"/>
              </w:rPr>
              <w:t>此功能块提供</w:t>
            </w:r>
            <w:r>
              <w:rPr>
                <w:lang w:eastAsia="zh-CN"/>
              </w:rPr>
              <w:t xml:space="preserve">  ISO 15118</w:t>
            </w:r>
            <w:r>
              <w:rPr>
                <w:w w:val="115"/>
                <w:lang w:eastAsia="zh-CN"/>
              </w:rPr>
              <w:t xml:space="preserve"> </w:t>
            </w:r>
            <w:r>
              <w:rPr>
                <w:w w:val="115"/>
                <w:lang w:eastAsia="zh-CN"/>
              </w:rPr>
              <w:t>证书</w:t>
            </w:r>
            <w:r>
              <w:rPr>
                <w:lang w:eastAsia="zh-CN"/>
              </w:rPr>
              <w:t>的安装和更新。</w:t>
            </w:r>
          </w:p>
        </w:tc>
      </w:tr>
      <w:tr w:rsidR="001839A7" w14:paraId="4E0BF8B9" w14:textId="77777777">
        <w:trPr>
          <w:trHeight w:val="726"/>
        </w:trPr>
        <w:tc>
          <w:tcPr>
            <w:tcW w:w="872" w:type="dxa"/>
            <w:shd w:val="clear" w:color="auto" w:fill="EDEDED"/>
          </w:tcPr>
          <w:p w14:paraId="72EC4531" w14:textId="77777777" w:rsidR="001839A7" w:rsidRDefault="002C7511" w:rsidP="000E50DF">
            <w:pPr>
              <w:pStyle w:val="TableParagraph"/>
            </w:pPr>
            <w:r>
              <w:t>N.</w:t>
            </w:r>
          </w:p>
        </w:tc>
        <w:tc>
          <w:tcPr>
            <w:tcW w:w="3488" w:type="dxa"/>
            <w:shd w:val="clear" w:color="auto" w:fill="EDEDED"/>
          </w:tcPr>
          <w:p w14:paraId="6D276002" w14:textId="77777777" w:rsidR="001839A7" w:rsidRDefault="002C7511" w:rsidP="000E50DF">
            <w:pPr>
              <w:pStyle w:val="TableParagraph"/>
            </w:pPr>
            <w:r>
              <w:t>诊断</w:t>
            </w:r>
          </w:p>
        </w:tc>
        <w:tc>
          <w:tcPr>
            <w:tcW w:w="6104" w:type="dxa"/>
            <w:shd w:val="clear" w:color="auto" w:fill="EDEDED"/>
          </w:tcPr>
          <w:p w14:paraId="1A9B2CA2" w14:textId="77777777" w:rsidR="001839A7" w:rsidRDefault="002C7511" w:rsidP="000E50DF">
            <w:pPr>
              <w:pStyle w:val="TableParagraph"/>
              <w:rPr>
                <w:lang w:eastAsia="zh-CN"/>
              </w:rPr>
            </w:pPr>
            <w:r>
              <w:rPr>
                <w:lang w:eastAsia="zh-CN"/>
              </w:rPr>
              <w:t>此功能块描述了使</w:t>
            </w:r>
            <w:r>
              <w:rPr>
                <w:lang w:eastAsia="zh-CN"/>
              </w:rPr>
              <w:t xml:space="preserve"> CSO </w:t>
            </w:r>
            <w:r>
              <w:rPr>
                <w:lang w:eastAsia="zh-CN"/>
              </w:rPr>
              <w:t>能够请求和跟踪</w:t>
            </w:r>
            <w:r>
              <w:rPr>
                <w:lang w:eastAsia="zh-CN"/>
              </w:rPr>
              <w:t xml:space="preserve">  </w:t>
            </w:r>
            <w:r>
              <w:rPr>
                <w:lang w:eastAsia="zh-CN"/>
              </w:rPr>
              <w:t>从</w:t>
            </w:r>
            <w:r>
              <w:rPr>
                <w:lang w:eastAsia="zh-CN"/>
              </w:rPr>
              <w:t xml:space="preserve">  </w:t>
            </w:r>
            <w:r>
              <w:rPr>
                <w:lang w:eastAsia="zh-CN"/>
              </w:rPr>
              <w:t>充电站上传</w:t>
            </w:r>
            <w:r>
              <w:rPr>
                <w:lang w:eastAsia="zh-CN"/>
              </w:rPr>
              <w:t xml:space="preserve">   </w:t>
            </w:r>
            <w:r>
              <w:rPr>
                <w:lang w:eastAsia="zh-CN"/>
              </w:rPr>
              <w:t>诊断文件</w:t>
            </w:r>
            <w:r>
              <w:rPr>
                <w:lang w:eastAsia="zh-CN"/>
              </w:rPr>
              <w:t xml:space="preserve">    </w:t>
            </w:r>
            <w:r>
              <w:rPr>
                <w:lang w:eastAsia="zh-CN"/>
              </w:rPr>
              <w:t>以及管理充电站数据监视的功能。</w:t>
            </w:r>
          </w:p>
        </w:tc>
      </w:tr>
      <w:tr w:rsidR="001839A7" w14:paraId="50CF2115" w14:textId="77777777">
        <w:trPr>
          <w:trHeight w:val="942"/>
        </w:trPr>
        <w:tc>
          <w:tcPr>
            <w:tcW w:w="872" w:type="dxa"/>
          </w:tcPr>
          <w:p w14:paraId="3C51C20D" w14:textId="448132CE" w:rsidR="001839A7" w:rsidRPr="00912D9A" w:rsidRDefault="00912D9A" w:rsidP="000E50DF">
            <w:pPr>
              <w:pStyle w:val="TableParagraph"/>
              <w:rPr>
                <w:rFonts w:hint="eastAsia"/>
                <w:lang w:eastAsia="zh-TW"/>
              </w:rPr>
            </w:pPr>
            <w:r>
              <w:rPr>
                <w:rFonts w:hint="eastAsia"/>
                <w:w w:val="95"/>
                <w:lang w:eastAsia="zh-CN"/>
              </w:rPr>
              <w:t>O</w:t>
            </w:r>
            <w:r>
              <w:rPr>
                <w:w w:val="95"/>
                <w:lang w:eastAsia="zh-TW"/>
              </w:rPr>
              <w:t>.</w:t>
            </w:r>
          </w:p>
        </w:tc>
        <w:tc>
          <w:tcPr>
            <w:tcW w:w="3488" w:type="dxa"/>
          </w:tcPr>
          <w:p w14:paraId="278E3554" w14:textId="77777777" w:rsidR="001839A7" w:rsidRDefault="002C7511" w:rsidP="000E50DF">
            <w:pPr>
              <w:pStyle w:val="TableParagraph"/>
            </w:pPr>
            <w:r>
              <w:t>显示</w:t>
            </w:r>
            <w:r>
              <w:t xml:space="preserve"> </w:t>
            </w:r>
            <w:r>
              <w:t>消息</w:t>
            </w:r>
          </w:p>
        </w:tc>
        <w:tc>
          <w:tcPr>
            <w:tcW w:w="6104" w:type="dxa"/>
          </w:tcPr>
          <w:p w14:paraId="15A0B1BB" w14:textId="77777777" w:rsidR="001839A7" w:rsidRDefault="002C7511" w:rsidP="000E50DF">
            <w:pPr>
              <w:pStyle w:val="TableParagraph"/>
            </w:pPr>
            <w:r>
              <w:t>通过</w:t>
            </w:r>
            <w:r>
              <w:t>DisplayMessage</w:t>
            </w:r>
            <w:r>
              <w:t>功能，</w:t>
            </w:r>
            <w:r>
              <w:t>OCPP</w:t>
            </w:r>
            <w:r>
              <w:t>使</w:t>
            </w:r>
            <w:r>
              <w:t>CSO</w:t>
            </w:r>
            <w:r>
              <w:t>能够在充电站上显示一条消息，该消息不是充电站固件的一部分</w:t>
            </w:r>
            <w:r>
              <w:rPr>
                <w:spacing w:val="-1"/>
              </w:rPr>
              <w:t xml:space="preserve">  </w:t>
            </w:r>
            <w:r>
              <w:rPr>
                <w:spacing w:val="-1"/>
              </w:rPr>
              <w:t>。</w:t>
            </w:r>
            <w:r>
              <w:rPr>
                <w:spacing w:val="-1"/>
              </w:rPr>
              <w:t xml:space="preserve"> </w:t>
            </w:r>
            <w:r>
              <w:t xml:space="preserve">  </w:t>
            </w:r>
            <w:r>
              <w:rPr>
                <w:spacing w:val="-1"/>
              </w:rPr>
              <w:t xml:space="preserve"> CSO  </w:t>
            </w:r>
            <w:r>
              <w:rPr>
                <w:spacing w:val="-1"/>
              </w:rPr>
              <w:t>控制</w:t>
            </w:r>
            <w:r>
              <w:t>这些消息：</w:t>
            </w:r>
            <w:r>
              <w:t xml:space="preserve">CSO </w:t>
            </w:r>
            <w:r>
              <w:t>可以设置、检索（获取）、替换和清除消息。</w:t>
            </w:r>
          </w:p>
        </w:tc>
      </w:tr>
      <w:tr w:rsidR="001839A7" w14:paraId="763848C8" w14:textId="77777777">
        <w:trPr>
          <w:trHeight w:val="510"/>
        </w:trPr>
        <w:tc>
          <w:tcPr>
            <w:tcW w:w="872" w:type="dxa"/>
            <w:shd w:val="clear" w:color="auto" w:fill="EDEDED"/>
          </w:tcPr>
          <w:p w14:paraId="35350DC7" w14:textId="77777777" w:rsidR="001839A7" w:rsidRDefault="002C7511" w:rsidP="000E50DF">
            <w:pPr>
              <w:pStyle w:val="TableParagraph"/>
            </w:pPr>
            <w:r>
              <w:t>P.</w:t>
            </w:r>
          </w:p>
        </w:tc>
        <w:tc>
          <w:tcPr>
            <w:tcW w:w="3488" w:type="dxa"/>
            <w:shd w:val="clear" w:color="auto" w:fill="EDEDED"/>
          </w:tcPr>
          <w:p w14:paraId="4F5E5B64" w14:textId="77777777" w:rsidR="001839A7" w:rsidRDefault="002C7511" w:rsidP="000E50DF">
            <w:pPr>
              <w:pStyle w:val="TableParagraph"/>
            </w:pPr>
            <w:r>
              <w:rPr>
                <w:w w:val="95"/>
              </w:rPr>
              <w:t xml:space="preserve"> </w:t>
            </w:r>
            <w:r>
              <w:rPr>
                <w:w w:val="95"/>
              </w:rPr>
              <w:t>数据传输</w:t>
            </w:r>
          </w:p>
        </w:tc>
        <w:tc>
          <w:tcPr>
            <w:tcW w:w="6104" w:type="dxa"/>
            <w:shd w:val="clear" w:color="auto" w:fill="EDEDED"/>
          </w:tcPr>
          <w:p w14:paraId="71E4EBD5" w14:textId="77777777" w:rsidR="001839A7" w:rsidRDefault="002C7511" w:rsidP="000E50DF">
            <w:pPr>
              <w:pStyle w:val="TableParagraph"/>
              <w:rPr>
                <w:lang w:eastAsia="zh-CN"/>
              </w:rPr>
            </w:pPr>
            <w:r>
              <w:rPr>
                <w:lang w:eastAsia="zh-CN"/>
              </w:rPr>
              <w:t>此功能块描述了</w:t>
            </w:r>
            <w:r>
              <w:rPr>
                <w:lang w:eastAsia="zh-CN"/>
              </w:rPr>
              <w:t xml:space="preserve">    </w:t>
            </w:r>
            <w:r>
              <w:rPr>
                <w:lang w:eastAsia="zh-CN"/>
              </w:rPr>
              <w:t>使一方能够向</w:t>
            </w:r>
            <w:r>
              <w:rPr>
                <w:lang w:eastAsia="zh-CN"/>
              </w:rPr>
              <w:t xml:space="preserve"> OCPP  </w:t>
            </w:r>
            <w:r>
              <w:rPr>
                <w:lang w:eastAsia="zh-CN"/>
              </w:rPr>
              <w:t>添加自定义命令</w:t>
            </w:r>
            <w:r>
              <w:rPr>
                <w:lang w:eastAsia="zh-CN"/>
              </w:rPr>
              <w:t xml:space="preserve">  </w:t>
            </w:r>
            <w:r>
              <w:rPr>
                <w:lang w:eastAsia="zh-CN"/>
              </w:rPr>
              <w:t>的功能，从而实现对</w:t>
            </w:r>
            <w:r>
              <w:rPr>
                <w:lang w:eastAsia="zh-CN"/>
              </w:rPr>
              <w:t xml:space="preserve"> OCPP </w:t>
            </w:r>
            <w:r>
              <w:rPr>
                <w:lang w:eastAsia="zh-CN"/>
              </w:rPr>
              <w:t>的自定义扩展。</w:t>
            </w:r>
          </w:p>
        </w:tc>
      </w:tr>
    </w:tbl>
    <w:p w14:paraId="684D0AFA" w14:textId="77777777" w:rsidR="001839A7" w:rsidRDefault="001839A7">
      <w:pPr>
        <w:spacing w:line="247" w:lineRule="auto"/>
        <w:rPr>
          <w:sz w:val="18"/>
          <w:lang w:eastAsia="zh-CN"/>
        </w:rPr>
        <w:sectPr w:rsidR="001839A7">
          <w:pgSz w:w="11910" w:h="16840"/>
          <w:pgMar w:top="600" w:right="600" w:bottom="620" w:left="600" w:header="186" w:footer="431" w:gutter="0"/>
          <w:cols w:space="720"/>
        </w:sectPr>
      </w:pPr>
    </w:p>
    <w:p w14:paraId="6EAB0F6E" w14:textId="77777777" w:rsidR="001839A7" w:rsidRDefault="001839A7" w:rsidP="00DB6B3A">
      <w:pPr>
        <w:pStyle w:val="a4"/>
        <w:rPr>
          <w:rFonts w:hint="eastAsia"/>
        </w:rPr>
      </w:pPr>
    </w:p>
    <w:p w14:paraId="337BDD68" w14:textId="77777777" w:rsidR="001839A7" w:rsidRDefault="00620580" w:rsidP="00DB6B3A">
      <w:pPr>
        <w:pStyle w:val="a4"/>
        <w:rPr>
          <w:rFonts w:hint="eastAsia"/>
        </w:rPr>
      </w:pPr>
      <w:r>
        <w:rPr>
          <w:rFonts w:hint="eastAsia"/>
        </w:rPr>
      </w:r>
      <w:r>
        <w:pict w14:anchorId="577B1CAB">
          <v:group id="docshapegroup14" o:spid="_x0000_s1030" style="width:523.3pt;height:.25pt;mso-position-horizontal-relative:char;mso-position-vertical-relative:line" coordsize="10466,5">
            <v:line id="_x0000_s1031" style="position:absolute" from="0,3" to="10466,3" strokecolor="#ddd" strokeweight=".25pt"/>
            <w10:anchorlock/>
          </v:group>
        </w:pict>
      </w:r>
    </w:p>
    <w:p w14:paraId="31E9AEBB" w14:textId="0C25EA36" w:rsidR="001839A7" w:rsidRDefault="002C7511" w:rsidP="00777368">
      <w:pPr>
        <w:pStyle w:val="2"/>
      </w:pPr>
      <w:bookmarkStart w:id="44" w:name="3.3._All_Functional_Blocks_and_use_cases"/>
      <w:bookmarkStart w:id="45" w:name="_Toc139902023"/>
      <w:bookmarkEnd w:id="44"/>
      <w:r>
        <w:rPr>
          <w:rFonts w:hint="eastAsia"/>
          <w:spacing w:val="-1"/>
        </w:rPr>
        <w:t>所</w:t>
      </w:r>
      <w:r>
        <w:rPr>
          <w:spacing w:val="-1"/>
        </w:rPr>
        <w:t>有功能</w:t>
      </w:r>
      <w:r>
        <w:t>块和用例</w:t>
      </w:r>
      <w:bookmarkEnd w:id="45"/>
    </w:p>
    <w:p w14:paraId="6CE10E81" w14:textId="77777777" w:rsidR="001839A7" w:rsidRDefault="002C7511" w:rsidP="00DB6B3A">
      <w:pPr>
        <w:pStyle w:val="a4"/>
        <w:rPr>
          <w:rFonts w:hint="eastAsia"/>
        </w:rPr>
      </w:pPr>
      <w:r>
        <w:t xml:space="preserve">        </w:t>
      </w:r>
      <w:r>
        <w:t>下表显示了</w:t>
      </w:r>
      <w:r>
        <w:t xml:space="preserve">  OCPP 2.0 </w:t>
      </w:r>
      <w:r>
        <w:t>支持的完整用例列表，以及</w:t>
      </w:r>
      <w:r>
        <w:t xml:space="preserve"> OCPP   1.6</w:t>
      </w:r>
      <w:hyperlink w:anchor="_bookmark10" w:history="1">
        <w:r>
          <w:rPr>
            <w:color w:val="0000ED"/>
          </w:rPr>
          <w:t xml:space="preserve"> [OCPP1.6]</w:t>
        </w:r>
      </w:hyperlink>
      <w:r>
        <w:t xml:space="preserve"> </w:t>
      </w:r>
      <w:r>
        <w:t>已经支持的用例。</w:t>
      </w:r>
      <w:r>
        <w:t xml:space="preserve"> </w:t>
      </w:r>
    </w:p>
    <w:p w14:paraId="10F64B26" w14:textId="77777777" w:rsidR="001839A7" w:rsidRDefault="001839A7" w:rsidP="00DB6B3A">
      <w:pPr>
        <w:pStyle w:val="a4"/>
        <w:rPr>
          <w:rFonts w:hint="eastAsia"/>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3"/>
        <w:gridCol w:w="2363"/>
        <w:gridCol w:w="1013"/>
        <w:gridCol w:w="4051"/>
        <w:gridCol w:w="1013"/>
        <w:gridCol w:w="1013"/>
      </w:tblGrid>
      <w:tr w:rsidR="001839A7" w14:paraId="1DB033B7" w14:textId="77777777">
        <w:trPr>
          <w:trHeight w:val="500"/>
        </w:trPr>
        <w:tc>
          <w:tcPr>
            <w:tcW w:w="1013" w:type="dxa"/>
            <w:tcBorders>
              <w:bottom w:val="single" w:sz="12" w:space="0" w:color="000000"/>
            </w:tcBorders>
          </w:tcPr>
          <w:p w14:paraId="53ADB404" w14:textId="77777777" w:rsidR="001839A7" w:rsidRDefault="002C7511" w:rsidP="000E50DF">
            <w:pPr>
              <w:pStyle w:val="TableParagraph"/>
            </w:pPr>
            <w:r>
              <w:rPr>
                <w:rFonts w:hint="eastAsia"/>
              </w:rPr>
              <w:t>第</w:t>
            </w:r>
          </w:p>
        </w:tc>
        <w:tc>
          <w:tcPr>
            <w:tcW w:w="2363" w:type="dxa"/>
            <w:tcBorders>
              <w:bottom w:val="single" w:sz="12" w:space="0" w:color="000000"/>
            </w:tcBorders>
          </w:tcPr>
          <w:p w14:paraId="49DFD4AB" w14:textId="77777777" w:rsidR="001839A7" w:rsidRDefault="002C7511" w:rsidP="000E50DF">
            <w:pPr>
              <w:pStyle w:val="TableParagraph"/>
            </w:pPr>
            <w:r>
              <w:rPr>
                <w:w w:val="95"/>
              </w:rPr>
              <w:t>功能</w:t>
            </w:r>
            <w:r>
              <w:rPr>
                <w:w w:val="95"/>
              </w:rPr>
              <w:t xml:space="preserve"> </w:t>
            </w:r>
            <w:r>
              <w:rPr>
                <w:w w:val="95"/>
              </w:rPr>
              <w:t>块</w:t>
            </w:r>
          </w:p>
        </w:tc>
        <w:tc>
          <w:tcPr>
            <w:tcW w:w="1013" w:type="dxa"/>
            <w:tcBorders>
              <w:bottom w:val="single" w:sz="12" w:space="0" w:color="000000"/>
            </w:tcBorders>
          </w:tcPr>
          <w:p w14:paraId="2AEE8E72" w14:textId="77777777" w:rsidR="001839A7" w:rsidRDefault="002C7511" w:rsidP="000E50DF">
            <w:pPr>
              <w:pStyle w:val="TableParagraph"/>
            </w:pPr>
            <w:r>
              <w:rPr>
                <w:w w:val="85"/>
              </w:rPr>
              <w:t>加州大学</w:t>
            </w:r>
            <w:r>
              <w:rPr>
                <w:w w:val="85"/>
              </w:rPr>
              <w:t xml:space="preserve"> </w:t>
            </w:r>
            <w:r>
              <w:rPr>
                <w:w w:val="85"/>
              </w:rPr>
              <w:t>标识</w:t>
            </w:r>
          </w:p>
        </w:tc>
        <w:tc>
          <w:tcPr>
            <w:tcW w:w="4051" w:type="dxa"/>
            <w:tcBorders>
              <w:bottom w:val="single" w:sz="12" w:space="0" w:color="000000"/>
            </w:tcBorders>
          </w:tcPr>
          <w:p w14:paraId="1CDB7B97" w14:textId="77777777" w:rsidR="001839A7" w:rsidRDefault="002C7511" w:rsidP="000E50DF">
            <w:pPr>
              <w:pStyle w:val="TableParagraph"/>
            </w:pPr>
            <w:r>
              <w:t xml:space="preserve"> </w:t>
            </w:r>
            <w:r>
              <w:t>用例名称</w:t>
            </w:r>
          </w:p>
        </w:tc>
        <w:tc>
          <w:tcPr>
            <w:tcW w:w="1013" w:type="dxa"/>
            <w:tcBorders>
              <w:bottom w:val="single" w:sz="12" w:space="0" w:color="000000"/>
            </w:tcBorders>
          </w:tcPr>
          <w:p w14:paraId="2B2110F8" w14:textId="77777777" w:rsidR="001839A7" w:rsidRDefault="002C7511" w:rsidP="000E50DF">
            <w:pPr>
              <w:pStyle w:val="TableParagraph"/>
            </w:pPr>
            <w:r>
              <w:rPr>
                <w:w w:val="95"/>
              </w:rPr>
              <w:t>OCPP 1.6</w:t>
            </w:r>
          </w:p>
        </w:tc>
        <w:tc>
          <w:tcPr>
            <w:tcW w:w="1013" w:type="dxa"/>
            <w:tcBorders>
              <w:bottom w:val="single" w:sz="12" w:space="0" w:color="000000"/>
            </w:tcBorders>
          </w:tcPr>
          <w:p w14:paraId="2E94CE04" w14:textId="77777777" w:rsidR="001839A7" w:rsidRDefault="002C7511" w:rsidP="000E50DF">
            <w:pPr>
              <w:pStyle w:val="TableParagraph"/>
            </w:pPr>
            <w:r>
              <w:rPr>
                <w:w w:val="95"/>
              </w:rPr>
              <w:t xml:space="preserve"> OCPP 2.0</w:t>
            </w:r>
            <w:r>
              <w:t xml:space="preserve"> </w:t>
            </w:r>
            <w:r>
              <w:t>中的新增功能</w:t>
            </w:r>
          </w:p>
        </w:tc>
      </w:tr>
      <w:tr w:rsidR="001839A7" w14:paraId="66E1CBB4" w14:textId="77777777">
        <w:trPr>
          <w:trHeight w:val="500"/>
        </w:trPr>
        <w:tc>
          <w:tcPr>
            <w:tcW w:w="1013" w:type="dxa"/>
            <w:tcBorders>
              <w:top w:val="single" w:sz="12" w:space="0" w:color="000000"/>
            </w:tcBorders>
          </w:tcPr>
          <w:p w14:paraId="0BBCB92B" w14:textId="55B8242D" w:rsidR="001839A7" w:rsidRDefault="00DC4125" w:rsidP="000E50DF">
            <w:pPr>
              <w:pStyle w:val="TableParagraph"/>
              <w:rPr>
                <w:rFonts w:hint="eastAsia"/>
                <w:lang w:eastAsia="zh-CN"/>
              </w:rPr>
            </w:pPr>
            <w:r>
              <w:rPr>
                <w:rFonts w:hint="eastAsia"/>
                <w:w w:val="97"/>
                <w:lang w:eastAsia="zh-CN"/>
              </w:rPr>
              <w:t>A</w:t>
            </w:r>
          </w:p>
        </w:tc>
        <w:tc>
          <w:tcPr>
            <w:tcW w:w="2363" w:type="dxa"/>
            <w:tcBorders>
              <w:top w:val="single" w:sz="12" w:space="0" w:color="000000"/>
            </w:tcBorders>
          </w:tcPr>
          <w:p w14:paraId="6218573F" w14:textId="77777777" w:rsidR="001839A7" w:rsidRDefault="002C7511" w:rsidP="000E50DF">
            <w:pPr>
              <w:pStyle w:val="TableParagraph"/>
            </w:pPr>
            <w:r>
              <w:t>安全</w:t>
            </w:r>
          </w:p>
        </w:tc>
        <w:tc>
          <w:tcPr>
            <w:tcW w:w="1013" w:type="dxa"/>
            <w:tcBorders>
              <w:top w:val="single" w:sz="12" w:space="0" w:color="000000"/>
            </w:tcBorders>
          </w:tcPr>
          <w:p w14:paraId="5AD807AB" w14:textId="4F35C00F" w:rsidR="001839A7" w:rsidRDefault="0062427D" w:rsidP="000E50DF">
            <w:pPr>
              <w:pStyle w:val="TableParagraph"/>
            </w:pPr>
            <w:r>
              <w:rPr>
                <w:rFonts w:hint="eastAsia"/>
                <w:w w:val="105"/>
                <w:lang w:eastAsia="zh-CN"/>
              </w:rPr>
              <w:t>A</w:t>
            </w:r>
            <w:r w:rsidR="002C7511">
              <w:rPr>
                <w:w w:val="105"/>
              </w:rPr>
              <w:t>01</w:t>
            </w:r>
          </w:p>
        </w:tc>
        <w:tc>
          <w:tcPr>
            <w:tcW w:w="4051" w:type="dxa"/>
            <w:tcBorders>
              <w:top w:val="single" w:sz="12" w:space="0" w:color="000000"/>
            </w:tcBorders>
          </w:tcPr>
          <w:p w14:paraId="2CAB07A9" w14:textId="3DD4FBE4" w:rsidR="001839A7" w:rsidRDefault="002C7511" w:rsidP="000E50DF">
            <w:pPr>
              <w:pStyle w:val="TableParagraph"/>
              <w:rPr>
                <w:lang w:eastAsia="zh-CN"/>
              </w:rPr>
            </w:pPr>
            <w:r>
              <w:rPr>
                <w:spacing w:val="-1"/>
                <w:lang w:eastAsia="zh-CN"/>
              </w:rPr>
              <w:t>更新</w:t>
            </w:r>
            <w:r>
              <w:rPr>
                <w:lang w:eastAsia="zh-CN"/>
              </w:rPr>
              <w:t xml:space="preserve"> HTTP </w:t>
            </w:r>
            <w:r>
              <w:rPr>
                <w:lang w:eastAsia="zh-CN"/>
              </w:rPr>
              <w:t>基本身份验证</w:t>
            </w:r>
            <w:r>
              <w:rPr>
                <w:spacing w:val="-1"/>
                <w:lang w:eastAsia="zh-CN"/>
              </w:rPr>
              <w:t>的充电站密码</w:t>
            </w:r>
          </w:p>
        </w:tc>
        <w:tc>
          <w:tcPr>
            <w:tcW w:w="1013" w:type="dxa"/>
            <w:tcBorders>
              <w:top w:val="single" w:sz="12" w:space="0" w:color="000000"/>
            </w:tcBorders>
          </w:tcPr>
          <w:p w14:paraId="38519E62" w14:textId="77777777" w:rsidR="001839A7" w:rsidRDefault="001839A7" w:rsidP="000E50DF">
            <w:pPr>
              <w:pStyle w:val="TableParagraph"/>
              <w:rPr>
                <w:lang w:eastAsia="zh-CN"/>
              </w:rPr>
            </w:pPr>
          </w:p>
        </w:tc>
        <w:tc>
          <w:tcPr>
            <w:tcW w:w="1013" w:type="dxa"/>
            <w:tcBorders>
              <w:top w:val="single" w:sz="12" w:space="0" w:color="000000"/>
            </w:tcBorders>
          </w:tcPr>
          <w:p w14:paraId="2E35F416" w14:textId="77777777" w:rsidR="001839A7" w:rsidRDefault="002C7511" w:rsidP="000E50DF">
            <w:pPr>
              <w:pStyle w:val="TableParagraph"/>
            </w:pPr>
            <w:r>
              <w:rPr>
                <w:w w:val="103"/>
              </w:rPr>
              <w:t>或</w:t>
            </w:r>
          </w:p>
        </w:tc>
      </w:tr>
      <w:tr w:rsidR="001839A7" w14:paraId="610808B1" w14:textId="77777777">
        <w:trPr>
          <w:trHeight w:val="510"/>
        </w:trPr>
        <w:tc>
          <w:tcPr>
            <w:tcW w:w="1013" w:type="dxa"/>
            <w:shd w:val="clear" w:color="auto" w:fill="EDEDED"/>
          </w:tcPr>
          <w:p w14:paraId="7F509ED0" w14:textId="77777777" w:rsidR="001839A7" w:rsidRDefault="001839A7" w:rsidP="000E50DF">
            <w:pPr>
              <w:pStyle w:val="TableParagraph"/>
            </w:pPr>
          </w:p>
        </w:tc>
        <w:tc>
          <w:tcPr>
            <w:tcW w:w="2363" w:type="dxa"/>
            <w:shd w:val="clear" w:color="auto" w:fill="EDEDED"/>
          </w:tcPr>
          <w:p w14:paraId="52E99D61" w14:textId="77777777" w:rsidR="001839A7" w:rsidRDefault="001839A7" w:rsidP="000E50DF">
            <w:pPr>
              <w:pStyle w:val="TableParagraph"/>
            </w:pPr>
          </w:p>
        </w:tc>
        <w:tc>
          <w:tcPr>
            <w:tcW w:w="1013" w:type="dxa"/>
            <w:shd w:val="clear" w:color="auto" w:fill="EDEDED"/>
          </w:tcPr>
          <w:p w14:paraId="674769FA" w14:textId="0CB06D3B" w:rsidR="001839A7" w:rsidRDefault="0062427D" w:rsidP="000E50DF">
            <w:pPr>
              <w:pStyle w:val="TableParagraph"/>
            </w:pPr>
            <w:r>
              <w:rPr>
                <w:rFonts w:hint="eastAsia"/>
                <w:w w:val="105"/>
                <w:lang w:eastAsia="zh-CN"/>
              </w:rPr>
              <w:t>A</w:t>
            </w:r>
            <w:r w:rsidR="002C7511">
              <w:rPr>
                <w:w w:val="105"/>
              </w:rPr>
              <w:t>02</w:t>
            </w:r>
          </w:p>
        </w:tc>
        <w:tc>
          <w:tcPr>
            <w:tcW w:w="4051" w:type="dxa"/>
            <w:shd w:val="clear" w:color="auto" w:fill="EDEDED"/>
          </w:tcPr>
          <w:p w14:paraId="39B9908F" w14:textId="630E6CEE" w:rsidR="001839A7" w:rsidRDefault="002C7511" w:rsidP="000E50DF">
            <w:pPr>
              <w:pStyle w:val="TableParagraph"/>
              <w:rPr>
                <w:lang w:eastAsia="zh-CN"/>
              </w:rPr>
            </w:pPr>
            <w:r>
              <w:rPr>
                <w:lang w:eastAsia="zh-CN"/>
              </w:rPr>
              <w:t>根据</w:t>
            </w:r>
            <w:r>
              <w:rPr>
                <w:lang w:eastAsia="zh-CN"/>
              </w:rPr>
              <w:t xml:space="preserve"> CSMS </w:t>
            </w:r>
            <w:r>
              <w:rPr>
                <w:lang w:eastAsia="zh-CN"/>
              </w:rPr>
              <w:t>的要求更新充电站证书</w:t>
            </w:r>
          </w:p>
        </w:tc>
        <w:tc>
          <w:tcPr>
            <w:tcW w:w="1013" w:type="dxa"/>
            <w:shd w:val="clear" w:color="auto" w:fill="EDEDED"/>
          </w:tcPr>
          <w:p w14:paraId="1EEB97A4" w14:textId="77777777" w:rsidR="001839A7" w:rsidRDefault="001839A7" w:rsidP="000E50DF">
            <w:pPr>
              <w:pStyle w:val="TableParagraph"/>
              <w:rPr>
                <w:lang w:eastAsia="zh-CN"/>
              </w:rPr>
            </w:pPr>
          </w:p>
        </w:tc>
        <w:tc>
          <w:tcPr>
            <w:tcW w:w="1013" w:type="dxa"/>
            <w:shd w:val="clear" w:color="auto" w:fill="EDEDED"/>
          </w:tcPr>
          <w:p w14:paraId="4F253250" w14:textId="77777777" w:rsidR="001839A7" w:rsidRDefault="002C7511" w:rsidP="000E50DF">
            <w:pPr>
              <w:pStyle w:val="TableParagraph"/>
            </w:pPr>
            <w:r>
              <w:rPr>
                <w:w w:val="103"/>
              </w:rPr>
              <w:t>或</w:t>
            </w:r>
          </w:p>
        </w:tc>
      </w:tr>
      <w:tr w:rsidR="001839A7" w14:paraId="38C3891A" w14:textId="77777777">
        <w:trPr>
          <w:trHeight w:val="510"/>
        </w:trPr>
        <w:tc>
          <w:tcPr>
            <w:tcW w:w="1013" w:type="dxa"/>
          </w:tcPr>
          <w:p w14:paraId="0C426225" w14:textId="77777777" w:rsidR="001839A7" w:rsidRDefault="001839A7" w:rsidP="000E50DF">
            <w:pPr>
              <w:pStyle w:val="TableParagraph"/>
            </w:pPr>
          </w:p>
        </w:tc>
        <w:tc>
          <w:tcPr>
            <w:tcW w:w="2363" w:type="dxa"/>
          </w:tcPr>
          <w:p w14:paraId="69BBD1DF" w14:textId="77777777" w:rsidR="001839A7" w:rsidRDefault="001839A7" w:rsidP="000E50DF">
            <w:pPr>
              <w:pStyle w:val="TableParagraph"/>
            </w:pPr>
          </w:p>
        </w:tc>
        <w:tc>
          <w:tcPr>
            <w:tcW w:w="1013" w:type="dxa"/>
          </w:tcPr>
          <w:p w14:paraId="656F4D33" w14:textId="69F3233F" w:rsidR="001839A7" w:rsidRPr="0062427D" w:rsidRDefault="0062427D" w:rsidP="000E50DF">
            <w:pPr>
              <w:pStyle w:val="TableParagraph"/>
              <w:rPr>
                <w:rFonts w:eastAsia="PMingLiU" w:hint="eastAsia"/>
                <w:lang w:eastAsia="zh-TW"/>
              </w:rPr>
            </w:pPr>
            <w:r>
              <w:rPr>
                <w:rFonts w:hint="eastAsia"/>
                <w:w w:val="105"/>
                <w:lang w:eastAsia="zh-CN"/>
              </w:rPr>
              <w:t>A</w:t>
            </w:r>
            <w:r>
              <w:rPr>
                <w:rFonts w:eastAsia="PMingLiU"/>
                <w:w w:val="105"/>
                <w:lang w:eastAsia="zh-TW"/>
              </w:rPr>
              <w:t>03</w:t>
            </w:r>
          </w:p>
        </w:tc>
        <w:tc>
          <w:tcPr>
            <w:tcW w:w="4051" w:type="dxa"/>
          </w:tcPr>
          <w:p w14:paraId="79F17AA9" w14:textId="77777777" w:rsidR="001839A7" w:rsidRDefault="002C7511" w:rsidP="000E50DF">
            <w:pPr>
              <w:pStyle w:val="TableParagraph"/>
              <w:rPr>
                <w:lang w:eastAsia="zh-CN"/>
              </w:rPr>
            </w:pPr>
            <w:r>
              <w:rPr>
                <w:w w:val="105"/>
                <w:lang w:eastAsia="zh-CN"/>
              </w:rPr>
              <w:t>更新由充电站发起</w:t>
            </w:r>
            <w:r>
              <w:rPr>
                <w:lang w:eastAsia="zh-CN"/>
              </w:rPr>
              <w:t>的充电站</w:t>
            </w:r>
            <w:r>
              <w:rPr>
                <w:w w:val="105"/>
                <w:lang w:eastAsia="zh-CN"/>
              </w:rPr>
              <w:t>证书</w:t>
            </w:r>
          </w:p>
        </w:tc>
        <w:tc>
          <w:tcPr>
            <w:tcW w:w="1013" w:type="dxa"/>
          </w:tcPr>
          <w:p w14:paraId="3FFB9D21" w14:textId="77777777" w:rsidR="001839A7" w:rsidRDefault="001839A7" w:rsidP="000E50DF">
            <w:pPr>
              <w:pStyle w:val="TableParagraph"/>
              <w:rPr>
                <w:lang w:eastAsia="zh-CN"/>
              </w:rPr>
            </w:pPr>
          </w:p>
        </w:tc>
        <w:tc>
          <w:tcPr>
            <w:tcW w:w="1013" w:type="dxa"/>
          </w:tcPr>
          <w:p w14:paraId="32C7DF05" w14:textId="77777777" w:rsidR="001839A7" w:rsidRDefault="002C7511" w:rsidP="000E50DF">
            <w:pPr>
              <w:pStyle w:val="TableParagraph"/>
            </w:pPr>
            <w:r>
              <w:rPr>
                <w:w w:val="103"/>
              </w:rPr>
              <w:t>或</w:t>
            </w:r>
          </w:p>
        </w:tc>
      </w:tr>
      <w:tr w:rsidR="001839A7" w14:paraId="14589243" w14:textId="77777777">
        <w:trPr>
          <w:trHeight w:val="294"/>
        </w:trPr>
        <w:tc>
          <w:tcPr>
            <w:tcW w:w="1013" w:type="dxa"/>
            <w:shd w:val="clear" w:color="auto" w:fill="EDEDED"/>
          </w:tcPr>
          <w:p w14:paraId="406F6C75" w14:textId="77777777" w:rsidR="001839A7" w:rsidRDefault="001839A7" w:rsidP="000E50DF">
            <w:pPr>
              <w:pStyle w:val="TableParagraph"/>
            </w:pPr>
          </w:p>
        </w:tc>
        <w:tc>
          <w:tcPr>
            <w:tcW w:w="2363" w:type="dxa"/>
            <w:shd w:val="clear" w:color="auto" w:fill="EDEDED"/>
          </w:tcPr>
          <w:p w14:paraId="0DA09F52" w14:textId="77777777" w:rsidR="001839A7" w:rsidRDefault="001839A7" w:rsidP="000E50DF">
            <w:pPr>
              <w:pStyle w:val="TableParagraph"/>
            </w:pPr>
          </w:p>
        </w:tc>
        <w:tc>
          <w:tcPr>
            <w:tcW w:w="1013" w:type="dxa"/>
            <w:shd w:val="clear" w:color="auto" w:fill="EDEDED"/>
          </w:tcPr>
          <w:p w14:paraId="660CC5F5" w14:textId="77777777" w:rsidR="001839A7" w:rsidRDefault="002C7511" w:rsidP="000E50DF">
            <w:pPr>
              <w:pStyle w:val="TableParagraph"/>
            </w:pPr>
            <w:r>
              <w:rPr>
                <w:w w:val="105"/>
              </w:rPr>
              <w:t>A04</w:t>
            </w:r>
          </w:p>
        </w:tc>
        <w:tc>
          <w:tcPr>
            <w:tcW w:w="4051" w:type="dxa"/>
            <w:shd w:val="clear" w:color="auto" w:fill="EDEDED"/>
          </w:tcPr>
          <w:p w14:paraId="1313388D" w14:textId="0194D7C5" w:rsidR="001839A7" w:rsidRDefault="002C7511" w:rsidP="000E50DF">
            <w:pPr>
              <w:pStyle w:val="TableParagraph"/>
            </w:pPr>
            <w:r>
              <w:rPr>
                <w:w w:val="105"/>
              </w:rPr>
              <w:t>安全事件通知</w:t>
            </w:r>
          </w:p>
        </w:tc>
        <w:tc>
          <w:tcPr>
            <w:tcW w:w="1013" w:type="dxa"/>
            <w:shd w:val="clear" w:color="auto" w:fill="EDEDED"/>
          </w:tcPr>
          <w:p w14:paraId="636D25F4" w14:textId="77777777" w:rsidR="001839A7" w:rsidRDefault="001839A7" w:rsidP="000E50DF">
            <w:pPr>
              <w:pStyle w:val="TableParagraph"/>
            </w:pPr>
          </w:p>
        </w:tc>
        <w:tc>
          <w:tcPr>
            <w:tcW w:w="1013" w:type="dxa"/>
            <w:shd w:val="clear" w:color="auto" w:fill="EDEDED"/>
          </w:tcPr>
          <w:p w14:paraId="6D55EC56" w14:textId="77777777" w:rsidR="001839A7" w:rsidRDefault="002C7511" w:rsidP="000E50DF">
            <w:pPr>
              <w:pStyle w:val="TableParagraph"/>
            </w:pPr>
            <w:r>
              <w:rPr>
                <w:w w:val="103"/>
              </w:rPr>
              <w:t>或</w:t>
            </w:r>
          </w:p>
        </w:tc>
      </w:tr>
      <w:tr w:rsidR="001839A7" w14:paraId="39B74D72" w14:textId="77777777">
        <w:trPr>
          <w:trHeight w:val="294"/>
        </w:trPr>
        <w:tc>
          <w:tcPr>
            <w:tcW w:w="1013" w:type="dxa"/>
          </w:tcPr>
          <w:p w14:paraId="24EFC0ED" w14:textId="77777777" w:rsidR="001839A7" w:rsidRDefault="002C7511" w:rsidP="000E50DF">
            <w:pPr>
              <w:pStyle w:val="TableParagraph"/>
            </w:pPr>
            <w:r>
              <w:t>B</w:t>
            </w:r>
          </w:p>
        </w:tc>
        <w:tc>
          <w:tcPr>
            <w:tcW w:w="2363" w:type="dxa"/>
          </w:tcPr>
          <w:p w14:paraId="1CC8FA80" w14:textId="77777777" w:rsidR="001839A7" w:rsidRDefault="002C7511" w:rsidP="000E50DF">
            <w:pPr>
              <w:pStyle w:val="TableParagraph"/>
            </w:pPr>
            <w:r>
              <w:t>供应</w:t>
            </w:r>
          </w:p>
        </w:tc>
        <w:tc>
          <w:tcPr>
            <w:tcW w:w="1013" w:type="dxa"/>
          </w:tcPr>
          <w:p w14:paraId="653EAF07" w14:textId="77777777" w:rsidR="001839A7" w:rsidRDefault="002C7511" w:rsidP="000E50DF">
            <w:pPr>
              <w:pStyle w:val="TableParagraph"/>
            </w:pPr>
            <w:r>
              <w:t>B01</w:t>
            </w:r>
          </w:p>
        </w:tc>
        <w:tc>
          <w:tcPr>
            <w:tcW w:w="4051" w:type="dxa"/>
          </w:tcPr>
          <w:p w14:paraId="30CD9807" w14:textId="7160BDD4" w:rsidR="001839A7" w:rsidRDefault="002C7511" w:rsidP="000E50DF">
            <w:pPr>
              <w:pStyle w:val="TableParagraph"/>
            </w:pPr>
            <w:r>
              <w:rPr>
                <w:w w:val="105"/>
              </w:rPr>
              <w:t>冷启动充电站</w:t>
            </w:r>
          </w:p>
        </w:tc>
        <w:tc>
          <w:tcPr>
            <w:tcW w:w="1013" w:type="dxa"/>
          </w:tcPr>
          <w:p w14:paraId="5A4E2161" w14:textId="77777777" w:rsidR="001839A7" w:rsidRDefault="002C7511" w:rsidP="000E50DF">
            <w:pPr>
              <w:pStyle w:val="TableParagraph"/>
            </w:pPr>
            <w:r>
              <w:rPr>
                <w:w w:val="103"/>
              </w:rPr>
              <w:t>或</w:t>
            </w:r>
          </w:p>
        </w:tc>
        <w:tc>
          <w:tcPr>
            <w:tcW w:w="1013" w:type="dxa"/>
          </w:tcPr>
          <w:p w14:paraId="0263621B" w14:textId="77777777" w:rsidR="001839A7" w:rsidRDefault="001839A7" w:rsidP="000E50DF">
            <w:pPr>
              <w:pStyle w:val="TableParagraph"/>
            </w:pPr>
          </w:p>
        </w:tc>
      </w:tr>
      <w:tr w:rsidR="001839A7" w14:paraId="0249DA1A" w14:textId="77777777">
        <w:trPr>
          <w:trHeight w:val="294"/>
        </w:trPr>
        <w:tc>
          <w:tcPr>
            <w:tcW w:w="1013" w:type="dxa"/>
            <w:shd w:val="clear" w:color="auto" w:fill="EDEDED"/>
          </w:tcPr>
          <w:p w14:paraId="4822EBA1" w14:textId="77777777" w:rsidR="001839A7" w:rsidRDefault="001839A7" w:rsidP="000E50DF">
            <w:pPr>
              <w:pStyle w:val="TableParagraph"/>
            </w:pPr>
          </w:p>
        </w:tc>
        <w:tc>
          <w:tcPr>
            <w:tcW w:w="2363" w:type="dxa"/>
            <w:shd w:val="clear" w:color="auto" w:fill="EDEDED"/>
          </w:tcPr>
          <w:p w14:paraId="7EB64877" w14:textId="77777777" w:rsidR="001839A7" w:rsidRDefault="001839A7" w:rsidP="000E50DF">
            <w:pPr>
              <w:pStyle w:val="TableParagraph"/>
            </w:pPr>
          </w:p>
        </w:tc>
        <w:tc>
          <w:tcPr>
            <w:tcW w:w="1013" w:type="dxa"/>
            <w:shd w:val="clear" w:color="auto" w:fill="EDEDED"/>
          </w:tcPr>
          <w:p w14:paraId="3206FA49" w14:textId="61584A71" w:rsidR="001839A7" w:rsidRDefault="002C7511" w:rsidP="000E50DF">
            <w:pPr>
              <w:pStyle w:val="TableParagraph"/>
            </w:pPr>
            <w:r>
              <w:t>B02</w:t>
            </w:r>
          </w:p>
        </w:tc>
        <w:tc>
          <w:tcPr>
            <w:tcW w:w="4051" w:type="dxa"/>
            <w:shd w:val="clear" w:color="auto" w:fill="EDEDED"/>
          </w:tcPr>
          <w:p w14:paraId="50BCA281" w14:textId="02C03F59" w:rsidR="001839A7" w:rsidRDefault="002C7511" w:rsidP="000E50DF">
            <w:pPr>
              <w:pStyle w:val="TableParagraph"/>
            </w:pPr>
            <w:r>
              <w:rPr>
                <w:w w:val="105"/>
              </w:rPr>
              <w:t>冷启动充电站</w:t>
            </w:r>
            <w:r>
              <w:rPr>
                <w:w w:val="105"/>
              </w:rPr>
              <w:t xml:space="preserve"> - </w:t>
            </w:r>
            <w:r>
              <w:rPr>
                <w:w w:val="105"/>
              </w:rPr>
              <w:t>待定</w:t>
            </w:r>
          </w:p>
        </w:tc>
        <w:tc>
          <w:tcPr>
            <w:tcW w:w="1013" w:type="dxa"/>
            <w:shd w:val="clear" w:color="auto" w:fill="EDEDED"/>
          </w:tcPr>
          <w:p w14:paraId="6FB2FC7D" w14:textId="77777777" w:rsidR="001839A7" w:rsidRDefault="002C7511" w:rsidP="000E50DF">
            <w:pPr>
              <w:pStyle w:val="TableParagraph"/>
            </w:pPr>
            <w:r>
              <w:rPr>
                <w:w w:val="103"/>
              </w:rPr>
              <w:t>或</w:t>
            </w:r>
          </w:p>
        </w:tc>
        <w:tc>
          <w:tcPr>
            <w:tcW w:w="1013" w:type="dxa"/>
            <w:shd w:val="clear" w:color="auto" w:fill="EDEDED"/>
          </w:tcPr>
          <w:p w14:paraId="408D2825" w14:textId="77777777" w:rsidR="001839A7" w:rsidRDefault="001839A7" w:rsidP="000E50DF">
            <w:pPr>
              <w:pStyle w:val="TableParagraph"/>
            </w:pPr>
          </w:p>
        </w:tc>
      </w:tr>
      <w:tr w:rsidR="001839A7" w14:paraId="696F3647" w14:textId="77777777">
        <w:trPr>
          <w:trHeight w:val="294"/>
        </w:trPr>
        <w:tc>
          <w:tcPr>
            <w:tcW w:w="1013" w:type="dxa"/>
          </w:tcPr>
          <w:p w14:paraId="6640D5EF" w14:textId="77777777" w:rsidR="001839A7" w:rsidRDefault="001839A7" w:rsidP="000E50DF">
            <w:pPr>
              <w:pStyle w:val="TableParagraph"/>
            </w:pPr>
          </w:p>
        </w:tc>
        <w:tc>
          <w:tcPr>
            <w:tcW w:w="2363" w:type="dxa"/>
          </w:tcPr>
          <w:p w14:paraId="605C1E65" w14:textId="77777777" w:rsidR="001839A7" w:rsidRDefault="001839A7" w:rsidP="000E50DF">
            <w:pPr>
              <w:pStyle w:val="TableParagraph"/>
            </w:pPr>
          </w:p>
        </w:tc>
        <w:tc>
          <w:tcPr>
            <w:tcW w:w="1013" w:type="dxa"/>
          </w:tcPr>
          <w:p w14:paraId="4907011A" w14:textId="7BF6A946" w:rsidR="001839A7" w:rsidRDefault="002C7511" w:rsidP="000E50DF">
            <w:pPr>
              <w:pStyle w:val="TableParagraph"/>
            </w:pPr>
            <w:r>
              <w:t>B03</w:t>
            </w:r>
          </w:p>
        </w:tc>
        <w:tc>
          <w:tcPr>
            <w:tcW w:w="4051" w:type="dxa"/>
          </w:tcPr>
          <w:p w14:paraId="2CC21851" w14:textId="08E71796" w:rsidR="001839A7" w:rsidRDefault="002C7511" w:rsidP="000E50DF">
            <w:pPr>
              <w:pStyle w:val="TableParagraph"/>
            </w:pPr>
            <w:r>
              <w:rPr>
                <w:w w:val="105"/>
              </w:rPr>
              <w:t>冷启动充电站</w:t>
            </w:r>
            <w:r>
              <w:rPr>
                <w:w w:val="105"/>
              </w:rPr>
              <w:t xml:space="preserve"> - </w:t>
            </w:r>
            <w:r>
              <w:rPr>
                <w:w w:val="105"/>
              </w:rPr>
              <w:t>已拒绝</w:t>
            </w:r>
          </w:p>
        </w:tc>
        <w:tc>
          <w:tcPr>
            <w:tcW w:w="1013" w:type="dxa"/>
          </w:tcPr>
          <w:p w14:paraId="2D2B950C" w14:textId="77777777" w:rsidR="001839A7" w:rsidRDefault="002C7511" w:rsidP="000E50DF">
            <w:pPr>
              <w:pStyle w:val="TableParagraph"/>
            </w:pPr>
            <w:r>
              <w:rPr>
                <w:w w:val="103"/>
              </w:rPr>
              <w:t>或</w:t>
            </w:r>
          </w:p>
        </w:tc>
        <w:tc>
          <w:tcPr>
            <w:tcW w:w="1013" w:type="dxa"/>
          </w:tcPr>
          <w:p w14:paraId="7C01BAFB" w14:textId="77777777" w:rsidR="001839A7" w:rsidRDefault="001839A7" w:rsidP="000E50DF">
            <w:pPr>
              <w:pStyle w:val="TableParagraph"/>
            </w:pPr>
          </w:p>
        </w:tc>
      </w:tr>
      <w:tr w:rsidR="001839A7" w14:paraId="50E5829B" w14:textId="77777777">
        <w:trPr>
          <w:trHeight w:val="294"/>
        </w:trPr>
        <w:tc>
          <w:tcPr>
            <w:tcW w:w="1013" w:type="dxa"/>
            <w:shd w:val="clear" w:color="auto" w:fill="EDEDED"/>
          </w:tcPr>
          <w:p w14:paraId="6A822ED0" w14:textId="77777777" w:rsidR="001839A7" w:rsidRDefault="001839A7" w:rsidP="000E50DF">
            <w:pPr>
              <w:pStyle w:val="TableParagraph"/>
            </w:pPr>
          </w:p>
        </w:tc>
        <w:tc>
          <w:tcPr>
            <w:tcW w:w="2363" w:type="dxa"/>
            <w:shd w:val="clear" w:color="auto" w:fill="EDEDED"/>
          </w:tcPr>
          <w:p w14:paraId="1F4AC66B" w14:textId="77777777" w:rsidR="001839A7" w:rsidRDefault="001839A7" w:rsidP="000E50DF">
            <w:pPr>
              <w:pStyle w:val="TableParagraph"/>
            </w:pPr>
          </w:p>
        </w:tc>
        <w:tc>
          <w:tcPr>
            <w:tcW w:w="1013" w:type="dxa"/>
            <w:shd w:val="clear" w:color="auto" w:fill="EDEDED"/>
          </w:tcPr>
          <w:p w14:paraId="12AABD15" w14:textId="678BAC87" w:rsidR="001839A7" w:rsidRDefault="002C7511" w:rsidP="000E50DF">
            <w:pPr>
              <w:pStyle w:val="TableParagraph"/>
            </w:pPr>
            <w:r>
              <w:t>B04</w:t>
            </w:r>
          </w:p>
        </w:tc>
        <w:tc>
          <w:tcPr>
            <w:tcW w:w="4051" w:type="dxa"/>
            <w:shd w:val="clear" w:color="auto" w:fill="EDEDED"/>
          </w:tcPr>
          <w:p w14:paraId="3B2489AC" w14:textId="079E9CDD" w:rsidR="001839A7" w:rsidRDefault="002C7511" w:rsidP="000E50DF">
            <w:pPr>
              <w:pStyle w:val="TableParagraph"/>
            </w:pPr>
            <w:r>
              <w:t>离线行为空闲充电站</w:t>
            </w:r>
          </w:p>
        </w:tc>
        <w:tc>
          <w:tcPr>
            <w:tcW w:w="1013" w:type="dxa"/>
            <w:shd w:val="clear" w:color="auto" w:fill="EDEDED"/>
          </w:tcPr>
          <w:p w14:paraId="03C26A6C" w14:textId="77777777" w:rsidR="001839A7" w:rsidRDefault="002C7511" w:rsidP="000E50DF">
            <w:pPr>
              <w:pStyle w:val="TableParagraph"/>
            </w:pPr>
            <w:r>
              <w:rPr>
                <w:w w:val="103"/>
              </w:rPr>
              <w:t>或</w:t>
            </w:r>
          </w:p>
        </w:tc>
        <w:tc>
          <w:tcPr>
            <w:tcW w:w="1013" w:type="dxa"/>
            <w:shd w:val="clear" w:color="auto" w:fill="EDEDED"/>
          </w:tcPr>
          <w:p w14:paraId="54796A07" w14:textId="77777777" w:rsidR="001839A7" w:rsidRDefault="001839A7" w:rsidP="000E50DF">
            <w:pPr>
              <w:pStyle w:val="TableParagraph"/>
            </w:pPr>
          </w:p>
        </w:tc>
      </w:tr>
      <w:tr w:rsidR="001839A7" w14:paraId="4A666688" w14:textId="77777777">
        <w:trPr>
          <w:trHeight w:val="294"/>
        </w:trPr>
        <w:tc>
          <w:tcPr>
            <w:tcW w:w="1013" w:type="dxa"/>
          </w:tcPr>
          <w:p w14:paraId="0FD05C03" w14:textId="77777777" w:rsidR="001839A7" w:rsidRDefault="001839A7" w:rsidP="000E50DF">
            <w:pPr>
              <w:pStyle w:val="TableParagraph"/>
            </w:pPr>
          </w:p>
        </w:tc>
        <w:tc>
          <w:tcPr>
            <w:tcW w:w="2363" w:type="dxa"/>
          </w:tcPr>
          <w:p w14:paraId="4766A18D" w14:textId="77777777" w:rsidR="001839A7" w:rsidRDefault="001839A7" w:rsidP="000E50DF">
            <w:pPr>
              <w:pStyle w:val="TableParagraph"/>
            </w:pPr>
          </w:p>
        </w:tc>
        <w:tc>
          <w:tcPr>
            <w:tcW w:w="1013" w:type="dxa"/>
          </w:tcPr>
          <w:p w14:paraId="47507C7B" w14:textId="63EFF2FA" w:rsidR="001839A7" w:rsidRDefault="002C7511" w:rsidP="000E50DF">
            <w:pPr>
              <w:pStyle w:val="TableParagraph"/>
            </w:pPr>
            <w:r>
              <w:t>B05</w:t>
            </w:r>
          </w:p>
        </w:tc>
        <w:tc>
          <w:tcPr>
            <w:tcW w:w="4051" w:type="dxa"/>
          </w:tcPr>
          <w:p w14:paraId="75C467DA" w14:textId="3456ECA4" w:rsidR="001839A7" w:rsidRDefault="002C7511" w:rsidP="000E50DF">
            <w:pPr>
              <w:pStyle w:val="TableParagraph"/>
            </w:pPr>
            <w:r>
              <w:t>设置变量</w:t>
            </w:r>
          </w:p>
        </w:tc>
        <w:tc>
          <w:tcPr>
            <w:tcW w:w="1013" w:type="dxa"/>
          </w:tcPr>
          <w:p w14:paraId="0AD108FD" w14:textId="77777777" w:rsidR="001839A7" w:rsidRDefault="001839A7" w:rsidP="000E50DF">
            <w:pPr>
              <w:pStyle w:val="TableParagraph"/>
            </w:pPr>
          </w:p>
        </w:tc>
        <w:tc>
          <w:tcPr>
            <w:tcW w:w="1013" w:type="dxa"/>
          </w:tcPr>
          <w:p w14:paraId="10528FE1" w14:textId="77777777" w:rsidR="001839A7" w:rsidRDefault="002C7511" w:rsidP="000E50DF">
            <w:pPr>
              <w:pStyle w:val="TableParagraph"/>
            </w:pPr>
            <w:r>
              <w:rPr>
                <w:w w:val="103"/>
              </w:rPr>
              <w:t>或</w:t>
            </w:r>
          </w:p>
        </w:tc>
      </w:tr>
      <w:tr w:rsidR="001839A7" w14:paraId="2E6F2194" w14:textId="77777777">
        <w:trPr>
          <w:trHeight w:val="294"/>
        </w:trPr>
        <w:tc>
          <w:tcPr>
            <w:tcW w:w="1013" w:type="dxa"/>
            <w:shd w:val="clear" w:color="auto" w:fill="EDEDED"/>
          </w:tcPr>
          <w:p w14:paraId="5578474C" w14:textId="77777777" w:rsidR="001839A7" w:rsidRDefault="001839A7" w:rsidP="000E50DF">
            <w:pPr>
              <w:pStyle w:val="TableParagraph"/>
            </w:pPr>
          </w:p>
        </w:tc>
        <w:tc>
          <w:tcPr>
            <w:tcW w:w="2363" w:type="dxa"/>
            <w:shd w:val="clear" w:color="auto" w:fill="EDEDED"/>
          </w:tcPr>
          <w:p w14:paraId="02540AED" w14:textId="77777777" w:rsidR="001839A7" w:rsidRDefault="001839A7" w:rsidP="000E50DF">
            <w:pPr>
              <w:pStyle w:val="TableParagraph"/>
            </w:pPr>
          </w:p>
        </w:tc>
        <w:tc>
          <w:tcPr>
            <w:tcW w:w="1013" w:type="dxa"/>
            <w:shd w:val="clear" w:color="auto" w:fill="EDEDED"/>
          </w:tcPr>
          <w:p w14:paraId="6D33D12E" w14:textId="79B73414" w:rsidR="001839A7" w:rsidRDefault="002C7511" w:rsidP="000E50DF">
            <w:pPr>
              <w:pStyle w:val="TableParagraph"/>
            </w:pPr>
            <w:r>
              <w:t>B06</w:t>
            </w:r>
          </w:p>
        </w:tc>
        <w:tc>
          <w:tcPr>
            <w:tcW w:w="4051" w:type="dxa"/>
            <w:shd w:val="clear" w:color="auto" w:fill="EDEDED"/>
          </w:tcPr>
          <w:p w14:paraId="77ECBC8F" w14:textId="5763D2D2" w:rsidR="001839A7" w:rsidRDefault="002C7511" w:rsidP="000E50DF">
            <w:pPr>
              <w:pStyle w:val="TableParagraph"/>
            </w:pPr>
            <w:r>
              <w:rPr>
                <w:w w:val="105"/>
              </w:rPr>
              <w:t>获取变量</w:t>
            </w:r>
          </w:p>
        </w:tc>
        <w:tc>
          <w:tcPr>
            <w:tcW w:w="1013" w:type="dxa"/>
            <w:shd w:val="clear" w:color="auto" w:fill="EDEDED"/>
          </w:tcPr>
          <w:p w14:paraId="500AAB9D" w14:textId="77777777" w:rsidR="001839A7" w:rsidRDefault="001839A7" w:rsidP="000E50DF">
            <w:pPr>
              <w:pStyle w:val="TableParagraph"/>
            </w:pPr>
          </w:p>
        </w:tc>
        <w:tc>
          <w:tcPr>
            <w:tcW w:w="1013" w:type="dxa"/>
            <w:shd w:val="clear" w:color="auto" w:fill="EDEDED"/>
          </w:tcPr>
          <w:p w14:paraId="44669501" w14:textId="77777777" w:rsidR="001839A7" w:rsidRDefault="002C7511" w:rsidP="000E50DF">
            <w:pPr>
              <w:pStyle w:val="TableParagraph"/>
            </w:pPr>
            <w:r>
              <w:rPr>
                <w:w w:val="103"/>
              </w:rPr>
              <w:t>或</w:t>
            </w:r>
          </w:p>
        </w:tc>
      </w:tr>
      <w:tr w:rsidR="001839A7" w14:paraId="4369E14E" w14:textId="77777777">
        <w:trPr>
          <w:trHeight w:val="294"/>
        </w:trPr>
        <w:tc>
          <w:tcPr>
            <w:tcW w:w="1013" w:type="dxa"/>
          </w:tcPr>
          <w:p w14:paraId="7867F8EA" w14:textId="77777777" w:rsidR="001839A7" w:rsidRDefault="001839A7" w:rsidP="000E50DF">
            <w:pPr>
              <w:pStyle w:val="TableParagraph"/>
            </w:pPr>
          </w:p>
        </w:tc>
        <w:tc>
          <w:tcPr>
            <w:tcW w:w="2363" w:type="dxa"/>
          </w:tcPr>
          <w:p w14:paraId="47C51428" w14:textId="77777777" w:rsidR="001839A7" w:rsidRDefault="001839A7" w:rsidP="000E50DF">
            <w:pPr>
              <w:pStyle w:val="TableParagraph"/>
            </w:pPr>
          </w:p>
        </w:tc>
        <w:tc>
          <w:tcPr>
            <w:tcW w:w="1013" w:type="dxa"/>
          </w:tcPr>
          <w:p w14:paraId="6EA312C7" w14:textId="6E7BBB7C" w:rsidR="001839A7" w:rsidRDefault="002C7511" w:rsidP="000E50DF">
            <w:pPr>
              <w:pStyle w:val="TableParagraph"/>
            </w:pPr>
            <w:r>
              <w:t>B07</w:t>
            </w:r>
          </w:p>
        </w:tc>
        <w:tc>
          <w:tcPr>
            <w:tcW w:w="4051" w:type="dxa"/>
          </w:tcPr>
          <w:p w14:paraId="01144ABE" w14:textId="2EFE3F6A" w:rsidR="001839A7" w:rsidRDefault="002C7511" w:rsidP="000E50DF">
            <w:pPr>
              <w:pStyle w:val="TableParagraph"/>
            </w:pPr>
            <w:r>
              <w:rPr>
                <w:w w:val="105"/>
              </w:rPr>
              <w:t>获取基本</w:t>
            </w:r>
            <w:r>
              <w:rPr>
                <w:w w:val="105"/>
              </w:rPr>
              <w:t xml:space="preserve"> </w:t>
            </w:r>
            <w:r>
              <w:rPr>
                <w:w w:val="105"/>
              </w:rPr>
              <w:t>告</w:t>
            </w:r>
          </w:p>
        </w:tc>
        <w:tc>
          <w:tcPr>
            <w:tcW w:w="1013" w:type="dxa"/>
          </w:tcPr>
          <w:p w14:paraId="0284049D" w14:textId="77777777" w:rsidR="001839A7" w:rsidRDefault="001839A7" w:rsidP="000E50DF">
            <w:pPr>
              <w:pStyle w:val="TableParagraph"/>
            </w:pPr>
          </w:p>
        </w:tc>
        <w:tc>
          <w:tcPr>
            <w:tcW w:w="1013" w:type="dxa"/>
          </w:tcPr>
          <w:p w14:paraId="1DB1A73F" w14:textId="77777777" w:rsidR="001839A7" w:rsidRDefault="002C7511" w:rsidP="000E50DF">
            <w:pPr>
              <w:pStyle w:val="TableParagraph"/>
            </w:pPr>
            <w:r>
              <w:rPr>
                <w:w w:val="103"/>
              </w:rPr>
              <w:t>或</w:t>
            </w:r>
          </w:p>
        </w:tc>
      </w:tr>
      <w:tr w:rsidR="001839A7" w14:paraId="1F96DC28" w14:textId="77777777">
        <w:trPr>
          <w:trHeight w:val="294"/>
        </w:trPr>
        <w:tc>
          <w:tcPr>
            <w:tcW w:w="1013" w:type="dxa"/>
            <w:shd w:val="clear" w:color="auto" w:fill="EDEDED"/>
          </w:tcPr>
          <w:p w14:paraId="4FF54E7B" w14:textId="77777777" w:rsidR="001839A7" w:rsidRDefault="001839A7" w:rsidP="000E50DF">
            <w:pPr>
              <w:pStyle w:val="TableParagraph"/>
            </w:pPr>
          </w:p>
        </w:tc>
        <w:tc>
          <w:tcPr>
            <w:tcW w:w="2363" w:type="dxa"/>
            <w:shd w:val="clear" w:color="auto" w:fill="EDEDED"/>
          </w:tcPr>
          <w:p w14:paraId="10D09E73" w14:textId="77777777" w:rsidR="001839A7" w:rsidRDefault="001839A7" w:rsidP="000E50DF">
            <w:pPr>
              <w:pStyle w:val="TableParagraph"/>
            </w:pPr>
          </w:p>
        </w:tc>
        <w:tc>
          <w:tcPr>
            <w:tcW w:w="1013" w:type="dxa"/>
            <w:shd w:val="clear" w:color="auto" w:fill="EDEDED"/>
          </w:tcPr>
          <w:p w14:paraId="2E5B6C7B" w14:textId="2258DC6F" w:rsidR="001839A7" w:rsidRDefault="002C7511" w:rsidP="000E50DF">
            <w:pPr>
              <w:pStyle w:val="TableParagraph"/>
            </w:pPr>
            <w:r>
              <w:t>B08</w:t>
            </w:r>
          </w:p>
        </w:tc>
        <w:tc>
          <w:tcPr>
            <w:tcW w:w="4051" w:type="dxa"/>
            <w:shd w:val="clear" w:color="auto" w:fill="EDEDED"/>
          </w:tcPr>
          <w:p w14:paraId="045D8833" w14:textId="3F4FE903" w:rsidR="001839A7" w:rsidRDefault="002C7511" w:rsidP="000E50DF">
            <w:pPr>
              <w:pStyle w:val="TableParagraph"/>
            </w:pPr>
            <w:r>
              <w:rPr>
                <w:w w:val="105"/>
              </w:rPr>
              <w:t>获取自定义报告</w:t>
            </w:r>
          </w:p>
        </w:tc>
        <w:tc>
          <w:tcPr>
            <w:tcW w:w="1013" w:type="dxa"/>
            <w:shd w:val="clear" w:color="auto" w:fill="EDEDED"/>
          </w:tcPr>
          <w:p w14:paraId="133EB405" w14:textId="77777777" w:rsidR="001839A7" w:rsidRDefault="001839A7" w:rsidP="000E50DF">
            <w:pPr>
              <w:pStyle w:val="TableParagraph"/>
            </w:pPr>
          </w:p>
        </w:tc>
        <w:tc>
          <w:tcPr>
            <w:tcW w:w="1013" w:type="dxa"/>
            <w:shd w:val="clear" w:color="auto" w:fill="EDEDED"/>
          </w:tcPr>
          <w:p w14:paraId="678CCCBA" w14:textId="77777777" w:rsidR="001839A7" w:rsidRDefault="002C7511" w:rsidP="000E50DF">
            <w:pPr>
              <w:pStyle w:val="TableParagraph"/>
            </w:pPr>
            <w:r>
              <w:rPr>
                <w:w w:val="103"/>
              </w:rPr>
              <w:t>或</w:t>
            </w:r>
          </w:p>
        </w:tc>
      </w:tr>
      <w:tr w:rsidR="001839A7" w14:paraId="6CCEB877" w14:textId="77777777">
        <w:trPr>
          <w:trHeight w:val="294"/>
        </w:trPr>
        <w:tc>
          <w:tcPr>
            <w:tcW w:w="1013" w:type="dxa"/>
          </w:tcPr>
          <w:p w14:paraId="7988A32D" w14:textId="77777777" w:rsidR="001839A7" w:rsidRDefault="001839A7" w:rsidP="000E50DF">
            <w:pPr>
              <w:pStyle w:val="TableParagraph"/>
            </w:pPr>
          </w:p>
        </w:tc>
        <w:tc>
          <w:tcPr>
            <w:tcW w:w="2363" w:type="dxa"/>
          </w:tcPr>
          <w:p w14:paraId="09E8DB7B" w14:textId="77777777" w:rsidR="001839A7" w:rsidRDefault="001839A7" w:rsidP="000E50DF">
            <w:pPr>
              <w:pStyle w:val="TableParagraph"/>
            </w:pPr>
          </w:p>
        </w:tc>
        <w:tc>
          <w:tcPr>
            <w:tcW w:w="1013" w:type="dxa"/>
          </w:tcPr>
          <w:p w14:paraId="4538A0FA" w14:textId="260C858F" w:rsidR="001839A7" w:rsidRDefault="002C7511" w:rsidP="000E50DF">
            <w:pPr>
              <w:pStyle w:val="TableParagraph"/>
            </w:pPr>
            <w:r>
              <w:t>B09</w:t>
            </w:r>
          </w:p>
        </w:tc>
        <w:tc>
          <w:tcPr>
            <w:tcW w:w="4051" w:type="dxa"/>
          </w:tcPr>
          <w:p w14:paraId="28845F81" w14:textId="408EF8CA" w:rsidR="001839A7" w:rsidRDefault="002C7511" w:rsidP="000E50DF">
            <w:pPr>
              <w:pStyle w:val="TableParagraph"/>
              <w:rPr>
                <w:lang w:eastAsia="zh-CN"/>
              </w:rPr>
            </w:pPr>
            <w:r>
              <w:rPr>
                <w:w w:val="105"/>
                <w:lang w:eastAsia="zh-CN"/>
              </w:rPr>
              <w:t>设置新的网络连接配置文件</w:t>
            </w:r>
          </w:p>
        </w:tc>
        <w:tc>
          <w:tcPr>
            <w:tcW w:w="1013" w:type="dxa"/>
          </w:tcPr>
          <w:p w14:paraId="795092AE" w14:textId="77777777" w:rsidR="001839A7" w:rsidRDefault="001839A7" w:rsidP="000E50DF">
            <w:pPr>
              <w:pStyle w:val="TableParagraph"/>
              <w:rPr>
                <w:lang w:eastAsia="zh-CN"/>
              </w:rPr>
            </w:pPr>
          </w:p>
        </w:tc>
        <w:tc>
          <w:tcPr>
            <w:tcW w:w="1013" w:type="dxa"/>
          </w:tcPr>
          <w:p w14:paraId="23180D9B" w14:textId="77777777" w:rsidR="001839A7" w:rsidRDefault="002C7511" w:rsidP="000E50DF">
            <w:pPr>
              <w:pStyle w:val="TableParagraph"/>
            </w:pPr>
            <w:r>
              <w:rPr>
                <w:w w:val="103"/>
              </w:rPr>
              <w:t>或</w:t>
            </w:r>
          </w:p>
        </w:tc>
      </w:tr>
      <w:tr w:rsidR="001839A7" w14:paraId="651BD28F" w14:textId="77777777">
        <w:trPr>
          <w:trHeight w:val="294"/>
        </w:trPr>
        <w:tc>
          <w:tcPr>
            <w:tcW w:w="1013" w:type="dxa"/>
            <w:shd w:val="clear" w:color="auto" w:fill="EDEDED"/>
          </w:tcPr>
          <w:p w14:paraId="5187A02B" w14:textId="77777777" w:rsidR="001839A7" w:rsidRDefault="001839A7" w:rsidP="000E50DF">
            <w:pPr>
              <w:pStyle w:val="TableParagraph"/>
            </w:pPr>
          </w:p>
        </w:tc>
        <w:tc>
          <w:tcPr>
            <w:tcW w:w="2363" w:type="dxa"/>
            <w:shd w:val="clear" w:color="auto" w:fill="EDEDED"/>
          </w:tcPr>
          <w:p w14:paraId="5B188409" w14:textId="77777777" w:rsidR="001839A7" w:rsidRDefault="001839A7" w:rsidP="000E50DF">
            <w:pPr>
              <w:pStyle w:val="TableParagraph"/>
            </w:pPr>
          </w:p>
        </w:tc>
        <w:tc>
          <w:tcPr>
            <w:tcW w:w="1013" w:type="dxa"/>
            <w:shd w:val="clear" w:color="auto" w:fill="EDEDED"/>
          </w:tcPr>
          <w:p w14:paraId="568E351E" w14:textId="4ABA70F1" w:rsidR="001839A7" w:rsidRDefault="002C7511" w:rsidP="000E50DF">
            <w:pPr>
              <w:pStyle w:val="TableParagraph"/>
            </w:pPr>
            <w:r>
              <w:t>B10</w:t>
            </w:r>
          </w:p>
        </w:tc>
        <w:tc>
          <w:tcPr>
            <w:tcW w:w="4051" w:type="dxa"/>
            <w:shd w:val="clear" w:color="auto" w:fill="EDEDED"/>
          </w:tcPr>
          <w:p w14:paraId="2898B6A9" w14:textId="462750E8" w:rsidR="001839A7" w:rsidRDefault="002C7511" w:rsidP="000E50DF">
            <w:pPr>
              <w:pStyle w:val="TableParagraph"/>
            </w:pPr>
            <w:r>
              <w:t>迁移到新的</w:t>
            </w:r>
            <w:r>
              <w:t xml:space="preserve"> CSMS</w:t>
            </w:r>
          </w:p>
        </w:tc>
        <w:tc>
          <w:tcPr>
            <w:tcW w:w="1013" w:type="dxa"/>
            <w:shd w:val="clear" w:color="auto" w:fill="EDEDED"/>
          </w:tcPr>
          <w:p w14:paraId="05A4476B" w14:textId="77777777" w:rsidR="001839A7" w:rsidRDefault="001839A7" w:rsidP="000E50DF">
            <w:pPr>
              <w:pStyle w:val="TableParagraph"/>
            </w:pPr>
          </w:p>
        </w:tc>
        <w:tc>
          <w:tcPr>
            <w:tcW w:w="1013" w:type="dxa"/>
            <w:shd w:val="clear" w:color="auto" w:fill="EDEDED"/>
          </w:tcPr>
          <w:p w14:paraId="0A547511" w14:textId="77777777" w:rsidR="001839A7" w:rsidRDefault="002C7511" w:rsidP="000E50DF">
            <w:pPr>
              <w:pStyle w:val="TableParagraph"/>
            </w:pPr>
            <w:r>
              <w:rPr>
                <w:w w:val="103"/>
              </w:rPr>
              <w:t>或</w:t>
            </w:r>
          </w:p>
        </w:tc>
      </w:tr>
      <w:tr w:rsidR="001839A7" w14:paraId="5BCCF4BA" w14:textId="77777777">
        <w:trPr>
          <w:trHeight w:val="294"/>
        </w:trPr>
        <w:tc>
          <w:tcPr>
            <w:tcW w:w="1013" w:type="dxa"/>
          </w:tcPr>
          <w:p w14:paraId="7769996E" w14:textId="77777777" w:rsidR="001839A7" w:rsidRDefault="001839A7" w:rsidP="000E50DF">
            <w:pPr>
              <w:pStyle w:val="TableParagraph"/>
            </w:pPr>
          </w:p>
        </w:tc>
        <w:tc>
          <w:tcPr>
            <w:tcW w:w="2363" w:type="dxa"/>
          </w:tcPr>
          <w:p w14:paraId="292FF6DD" w14:textId="77777777" w:rsidR="001839A7" w:rsidRDefault="001839A7" w:rsidP="000E50DF">
            <w:pPr>
              <w:pStyle w:val="TableParagraph"/>
            </w:pPr>
          </w:p>
        </w:tc>
        <w:tc>
          <w:tcPr>
            <w:tcW w:w="1013" w:type="dxa"/>
          </w:tcPr>
          <w:p w14:paraId="301E5753" w14:textId="066FB995" w:rsidR="001839A7" w:rsidRDefault="002C7511" w:rsidP="000E50DF">
            <w:pPr>
              <w:pStyle w:val="TableParagraph"/>
            </w:pPr>
            <w:r>
              <w:t>B11</w:t>
            </w:r>
          </w:p>
        </w:tc>
        <w:tc>
          <w:tcPr>
            <w:tcW w:w="4051" w:type="dxa"/>
          </w:tcPr>
          <w:p w14:paraId="1708D93B" w14:textId="6B664BD5" w:rsidR="001839A7" w:rsidRDefault="002C7511" w:rsidP="000E50DF">
            <w:pPr>
              <w:pStyle w:val="TableParagraph"/>
            </w:pPr>
            <w:r>
              <w:rPr>
                <w:w w:val="105"/>
              </w:rPr>
              <w:t>重置</w:t>
            </w:r>
            <w:r>
              <w:rPr>
                <w:w w:val="105"/>
              </w:rPr>
              <w:t xml:space="preserve"> - </w:t>
            </w:r>
            <w:r>
              <w:rPr>
                <w:w w:val="105"/>
              </w:rPr>
              <w:t>无持续交易</w:t>
            </w:r>
          </w:p>
        </w:tc>
        <w:tc>
          <w:tcPr>
            <w:tcW w:w="1013" w:type="dxa"/>
          </w:tcPr>
          <w:p w14:paraId="49826A40" w14:textId="77777777" w:rsidR="001839A7" w:rsidRDefault="002C7511" w:rsidP="000E50DF">
            <w:pPr>
              <w:pStyle w:val="TableParagraph"/>
            </w:pPr>
            <w:r>
              <w:rPr>
                <w:w w:val="103"/>
              </w:rPr>
              <w:t>或</w:t>
            </w:r>
          </w:p>
        </w:tc>
        <w:tc>
          <w:tcPr>
            <w:tcW w:w="1013" w:type="dxa"/>
          </w:tcPr>
          <w:p w14:paraId="2B32ED79" w14:textId="77777777" w:rsidR="001839A7" w:rsidRDefault="001839A7" w:rsidP="000E50DF">
            <w:pPr>
              <w:pStyle w:val="TableParagraph"/>
            </w:pPr>
          </w:p>
        </w:tc>
      </w:tr>
      <w:tr w:rsidR="001839A7" w14:paraId="3EF8BB0D" w14:textId="77777777">
        <w:trPr>
          <w:trHeight w:val="294"/>
        </w:trPr>
        <w:tc>
          <w:tcPr>
            <w:tcW w:w="1013" w:type="dxa"/>
            <w:shd w:val="clear" w:color="auto" w:fill="EDEDED"/>
          </w:tcPr>
          <w:p w14:paraId="60D55F22" w14:textId="77777777" w:rsidR="001839A7" w:rsidRDefault="001839A7" w:rsidP="000E50DF">
            <w:pPr>
              <w:pStyle w:val="TableParagraph"/>
            </w:pPr>
          </w:p>
        </w:tc>
        <w:tc>
          <w:tcPr>
            <w:tcW w:w="2363" w:type="dxa"/>
            <w:shd w:val="clear" w:color="auto" w:fill="EDEDED"/>
          </w:tcPr>
          <w:p w14:paraId="74AF73D7" w14:textId="77777777" w:rsidR="001839A7" w:rsidRDefault="001839A7" w:rsidP="000E50DF">
            <w:pPr>
              <w:pStyle w:val="TableParagraph"/>
            </w:pPr>
          </w:p>
        </w:tc>
        <w:tc>
          <w:tcPr>
            <w:tcW w:w="1013" w:type="dxa"/>
            <w:shd w:val="clear" w:color="auto" w:fill="EDEDED"/>
          </w:tcPr>
          <w:p w14:paraId="09FBECCE" w14:textId="1E6ABEEA" w:rsidR="001839A7" w:rsidRDefault="002C7511" w:rsidP="000E50DF">
            <w:pPr>
              <w:pStyle w:val="TableParagraph"/>
            </w:pPr>
            <w:r>
              <w:t>B12</w:t>
            </w:r>
          </w:p>
        </w:tc>
        <w:tc>
          <w:tcPr>
            <w:tcW w:w="4051" w:type="dxa"/>
            <w:shd w:val="clear" w:color="auto" w:fill="EDEDED"/>
          </w:tcPr>
          <w:p w14:paraId="20B84B51" w14:textId="0C6688FE" w:rsidR="001839A7" w:rsidRDefault="002C7511" w:rsidP="000E50DF">
            <w:pPr>
              <w:pStyle w:val="TableParagraph"/>
            </w:pPr>
            <w:r>
              <w:rPr>
                <w:w w:val="105"/>
              </w:rPr>
              <w:t>重置</w:t>
            </w:r>
            <w:r>
              <w:rPr>
                <w:w w:val="105"/>
              </w:rPr>
              <w:t xml:space="preserve"> - </w:t>
            </w:r>
            <w:r>
              <w:rPr>
                <w:w w:val="105"/>
              </w:rPr>
              <w:t>持续</w:t>
            </w:r>
            <w:r w:rsidR="00E33E77">
              <w:rPr>
                <w:w w:val="105"/>
              </w:rPr>
              <w:t xml:space="preserve"> </w:t>
            </w:r>
            <w:r>
              <w:rPr>
                <w:w w:val="105"/>
              </w:rPr>
              <w:t>交易</w:t>
            </w:r>
          </w:p>
        </w:tc>
        <w:tc>
          <w:tcPr>
            <w:tcW w:w="1013" w:type="dxa"/>
            <w:shd w:val="clear" w:color="auto" w:fill="EDEDED"/>
          </w:tcPr>
          <w:p w14:paraId="592E29E8" w14:textId="77777777" w:rsidR="001839A7" w:rsidRDefault="002C7511" w:rsidP="000E50DF">
            <w:pPr>
              <w:pStyle w:val="TableParagraph"/>
            </w:pPr>
            <w:r>
              <w:rPr>
                <w:w w:val="103"/>
              </w:rPr>
              <w:t>或</w:t>
            </w:r>
          </w:p>
        </w:tc>
        <w:tc>
          <w:tcPr>
            <w:tcW w:w="1013" w:type="dxa"/>
            <w:shd w:val="clear" w:color="auto" w:fill="EDEDED"/>
          </w:tcPr>
          <w:p w14:paraId="5B0A8E0F" w14:textId="77777777" w:rsidR="001839A7" w:rsidRDefault="001839A7" w:rsidP="000E50DF">
            <w:pPr>
              <w:pStyle w:val="TableParagraph"/>
            </w:pPr>
          </w:p>
        </w:tc>
      </w:tr>
      <w:tr w:rsidR="001839A7" w14:paraId="4A0B7167" w14:textId="77777777">
        <w:trPr>
          <w:trHeight w:val="294"/>
        </w:trPr>
        <w:tc>
          <w:tcPr>
            <w:tcW w:w="1013" w:type="dxa"/>
          </w:tcPr>
          <w:p w14:paraId="672CC740" w14:textId="77777777" w:rsidR="001839A7" w:rsidRDefault="002C7511" w:rsidP="000E50DF">
            <w:pPr>
              <w:pStyle w:val="TableParagraph"/>
            </w:pPr>
            <w:r>
              <w:rPr>
                <w:w w:val="91"/>
              </w:rPr>
              <w:t>C</w:t>
            </w:r>
          </w:p>
        </w:tc>
        <w:tc>
          <w:tcPr>
            <w:tcW w:w="2363" w:type="dxa"/>
          </w:tcPr>
          <w:p w14:paraId="3BE4C0CF" w14:textId="77777777" w:rsidR="001839A7" w:rsidRDefault="002C7511" w:rsidP="000E50DF">
            <w:pPr>
              <w:pStyle w:val="TableParagraph"/>
            </w:pPr>
            <w:r>
              <w:rPr>
                <w:w w:val="105"/>
              </w:rPr>
              <w:t>授权</w:t>
            </w:r>
          </w:p>
        </w:tc>
        <w:tc>
          <w:tcPr>
            <w:tcW w:w="1013" w:type="dxa"/>
          </w:tcPr>
          <w:p w14:paraId="51C5A7E1" w14:textId="3E5A06EB" w:rsidR="001839A7" w:rsidRDefault="002C7511" w:rsidP="000E50DF">
            <w:pPr>
              <w:pStyle w:val="TableParagraph"/>
            </w:pPr>
            <w:r>
              <w:rPr>
                <w:w w:val="105"/>
              </w:rPr>
              <w:t>C01</w:t>
            </w:r>
          </w:p>
        </w:tc>
        <w:tc>
          <w:tcPr>
            <w:tcW w:w="4051" w:type="dxa"/>
          </w:tcPr>
          <w:p w14:paraId="26C6450C" w14:textId="606EAC27" w:rsidR="001839A7" w:rsidRDefault="002C7511" w:rsidP="000E50DF">
            <w:pPr>
              <w:pStyle w:val="TableParagraph"/>
              <w:rPr>
                <w:lang w:eastAsia="zh-CN"/>
              </w:rPr>
            </w:pPr>
            <w:r>
              <w:rPr>
                <w:w w:val="105"/>
                <w:lang w:eastAsia="zh-CN"/>
              </w:rPr>
              <w:t>使用无线射频识别技术</w:t>
            </w:r>
            <w:r>
              <w:rPr>
                <w:w w:val="105"/>
                <w:lang w:eastAsia="zh-CN"/>
              </w:rPr>
              <w:t xml:space="preserve"> </w:t>
            </w:r>
            <w:r>
              <w:rPr>
                <w:w w:val="105"/>
                <w:lang w:eastAsia="zh-CN"/>
              </w:rPr>
              <w:t>（</w:t>
            </w:r>
            <w:r>
              <w:rPr>
                <w:w w:val="105"/>
                <w:lang w:eastAsia="zh-CN"/>
              </w:rPr>
              <w:t>RFID</w:t>
            </w:r>
            <w:r>
              <w:rPr>
                <w:w w:val="105"/>
                <w:lang w:eastAsia="zh-CN"/>
              </w:rPr>
              <w:t>）</w:t>
            </w:r>
            <w:r>
              <w:rPr>
                <w:w w:val="105"/>
                <w:lang w:eastAsia="zh-CN"/>
              </w:rPr>
              <w:t xml:space="preserve"> </w:t>
            </w:r>
            <w:r>
              <w:rPr>
                <w:w w:val="105"/>
                <w:lang w:eastAsia="zh-CN"/>
              </w:rPr>
              <w:t>的</w:t>
            </w:r>
            <w:r>
              <w:rPr>
                <w:lang w:eastAsia="zh-CN"/>
              </w:rPr>
              <w:t xml:space="preserve"> EV</w:t>
            </w:r>
            <w:r>
              <w:rPr>
                <w:w w:val="105"/>
                <w:lang w:eastAsia="zh-CN"/>
              </w:rPr>
              <w:t xml:space="preserve"> </w:t>
            </w:r>
            <w:r>
              <w:rPr>
                <w:w w:val="105"/>
                <w:lang w:eastAsia="zh-CN"/>
              </w:rPr>
              <w:t>驾驶员授权</w:t>
            </w:r>
          </w:p>
        </w:tc>
        <w:tc>
          <w:tcPr>
            <w:tcW w:w="1013" w:type="dxa"/>
          </w:tcPr>
          <w:p w14:paraId="1F539CD3" w14:textId="77777777" w:rsidR="001839A7" w:rsidRDefault="002C7511" w:rsidP="000E50DF">
            <w:pPr>
              <w:pStyle w:val="TableParagraph"/>
            </w:pPr>
            <w:r>
              <w:rPr>
                <w:w w:val="103"/>
              </w:rPr>
              <w:t>或</w:t>
            </w:r>
          </w:p>
        </w:tc>
        <w:tc>
          <w:tcPr>
            <w:tcW w:w="1013" w:type="dxa"/>
          </w:tcPr>
          <w:p w14:paraId="65B41EB8" w14:textId="77777777" w:rsidR="001839A7" w:rsidRDefault="001839A7" w:rsidP="000E50DF">
            <w:pPr>
              <w:pStyle w:val="TableParagraph"/>
            </w:pPr>
          </w:p>
        </w:tc>
      </w:tr>
      <w:tr w:rsidR="001839A7" w14:paraId="00FCE93D" w14:textId="77777777">
        <w:trPr>
          <w:trHeight w:val="294"/>
        </w:trPr>
        <w:tc>
          <w:tcPr>
            <w:tcW w:w="1013" w:type="dxa"/>
            <w:shd w:val="clear" w:color="auto" w:fill="EDEDED"/>
          </w:tcPr>
          <w:p w14:paraId="340A6039" w14:textId="77777777" w:rsidR="001839A7" w:rsidRDefault="001839A7" w:rsidP="000E50DF">
            <w:pPr>
              <w:pStyle w:val="TableParagraph"/>
            </w:pPr>
          </w:p>
        </w:tc>
        <w:tc>
          <w:tcPr>
            <w:tcW w:w="2363" w:type="dxa"/>
            <w:shd w:val="clear" w:color="auto" w:fill="EDEDED"/>
          </w:tcPr>
          <w:p w14:paraId="0D1A4274" w14:textId="77777777" w:rsidR="001839A7" w:rsidRDefault="001839A7" w:rsidP="000E50DF">
            <w:pPr>
              <w:pStyle w:val="TableParagraph"/>
            </w:pPr>
          </w:p>
        </w:tc>
        <w:tc>
          <w:tcPr>
            <w:tcW w:w="1013" w:type="dxa"/>
            <w:shd w:val="clear" w:color="auto" w:fill="EDEDED"/>
          </w:tcPr>
          <w:p w14:paraId="43740427" w14:textId="75AAABE9" w:rsidR="001839A7" w:rsidRPr="0062427D" w:rsidRDefault="0062427D" w:rsidP="000E50DF">
            <w:pPr>
              <w:pStyle w:val="TableParagraph"/>
              <w:rPr>
                <w:rFonts w:eastAsia="PMingLiU" w:hint="eastAsia"/>
                <w:lang w:eastAsia="zh-TW"/>
              </w:rPr>
            </w:pPr>
            <w:r>
              <w:rPr>
                <w:rFonts w:hint="eastAsia"/>
                <w:w w:val="105"/>
                <w:lang w:eastAsia="zh-CN"/>
              </w:rPr>
              <w:t>C</w:t>
            </w:r>
            <w:r>
              <w:rPr>
                <w:rFonts w:eastAsia="PMingLiU"/>
                <w:w w:val="105"/>
                <w:lang w:eastAsia="zh-TW"/>
              </w:rPr>
              <w:t>02</w:t>
            </w:r>
          </w:p>
        </w:tc>
        <w:tc>
          <w:tcPr>
            <w:tcW w:w="4051" w:type="dxa"/>
            <w:shd w:val="clear" w:color="auto" w:fill="EDEDED"/>
          </w:tcPr>
          <w:p w14:paraId="54D025DB" w14:textId="6839A55A" w:rsidR="001839A7" w:rsidRDefault="002C7511" w:rsidP="000E50DF">
            <w:pPr>
              <w:pStyle w:val="TableParagraph"/>
              <w:rPr>
                <w:lang w:eastAsia="zh-CN"/>
              </w:rPr>
            </w:pPr>
            <w:r>
              <w:rPr>
                <w:lang w:eastAsia="zh-CN"/>
              </w:rPr>
              <w:t>使用开始按钮进行授权</w:t>
            </w:r>
          </w:p>
        </w:tc>
        <w:tc>
          <w:tcPr>
            <w:tcW w:w="1013" w:type="dxa"/>
            <w:shd w:val="clear" w:color="auto" w:fill="EDEDED"/>
          </w:tcPr>
          <w:p w14:paraId="50492CA8" w14:textId="77777777" w:rsidR="001839A7" w:rsidRDefault="001839A7" w:rsidP="000E50DF">
            <w:pPr>
              <w:pStyle w:val="TableParagraph"/>
              <w:rPr>
                <w:lang w:eastAsia="zh-CN"/>
              </w:rPr>
            </w:pPr>
          </w:p>
        </w:tc>
        <w:tc>
          <w:tcPr>
            <w:tcW w:w="1013" w:type="dxa"/>
            <w:shd w:val="clear" w:color="auto" w:fill="EDEDED"/>
          </w:tcPr>
          <w:p w14:paraId="22430AAA" w14:textId="77777777" w:rsidR="001839A7" w:rsidRDefault="002C7511" w:rsidP="000E50DF">
            <w:pPr>
              <w:pStyle w:val="TableParagraph"/>
            </w:pPr>
            <w:r>
              <w:rPr>
                <w:w w:val="103"/>
              </w:rPr>
              <w:t>或</w:t>
            </w:r>
          </w:p>
        </w:tc>
      </w:tr>
      <w:tr w:rsidR="001839A7" w14:paraId="0EFA9B1C" w14:textId="77777777">
        <w:trPr>
          <w:trHeight w:val="294"/>
        </w:trPr>
        <w:tc>
          <w:tcPr>
            <w:tcW w:w="1013" w:type="dxa"/>
          </w:tcPr>
          <w:p w14:paraId="018C7599" w14:textId="77777777" w:rsidR="001839A7" w:rsidRDefault="001839A7" w:rsidP="000E50DF">
            <w:pPr>
              <w:pStyle w:val="TableParagraph"/>
            </w:pPr>
          </w:p>
        </w:tc>
        <w:tc>
          <w:tcPr>
            <w:tcW w:w="2363" w:type="dxa"/>
          </w:tcPr>
          <w:p w14:paraId="0488170C" w14:textId="77777777" w:rsidR="001839A7" w:rsidRDefault="001839A7" w:rsidP="000E50DF">
            <w:pPr>
              <w:pStyle w:val="TableParagraph"/>
            </w:pPr>
          </w:p>
        </w:tc>
        <w:tc>
          <w:tcPr>
            <w:tcW w:w="1013" w:type="dxa"/>
          </w:tcPr>
          <w:p w14:paraId="73E8E9A1" w14:textId="47C538A8" w:rsidR="001839A7" w:rsidRDefault="002C7511" w:rsidP="000E50DF">
            <w:pPr>
              <w:pStyle w:val="TableParagraph"/>
            </w:pPr>
            <w:r>
              <w:rPr>
                <w:w w:val="105"/>
              </w:rPr>
              <w:t>C03</w:t>
            </w:r>
          </w:p>
        </w:tc>
        <w:tc>
          <w:tcPr>
            <w:tcW w:w="4051" w:type="dxa"/>
          </w:tcPr>
          <w:p w14:paraId="4957B4E1" w14:textId="161F832A" w:rsidR="001839A7" w:rsidRDefault="002C7511" w:rsidP="000E50DF">
            <w:pPr>
              <w:pStyle w:val="TableParagraph"/>
              <w:rPr>
                <w:lang w:eastAsia="zh-CN"/>
              </w:rPr>
            </w:pPr>
            <w:r>
              <w:rPr>
                <w:lang w:eastAsia="zh-CN"/>
              </w:rPr>
              <w:t>使用信用卡</w:t>
            </w:r>
            <w:r>
              <w:rPr>
                <w:lang w:eastAsia="zh-CN"/>
              </w:rPr>
              <w:t>/</w:t>
            </w:r>
            <w:r>
              <w:rPr>
                <w:lang w:eastAsia="zh-CN"/>
              </w:rPr>
              <w:t>借记卡进行授权</w:t>
            </w:r>
          </w:p>
        </w:tc>
        <w:tc>
          <w:tcPr>
            <w:tcW w:w="1013" w:type="dxa"/>
          </w:tcPr>
          <w:p w14:paraId="44C2F221" w14:textId="77777777" w:rsidR="001839A7" w:rsidRDefault="001839A7" w:rsidP="000E50DF">
            <w:pPr>
              <w:pStyle w:val="TableParagraph"/>
              <w:rPr>
                <w:lang w:eastAsia="zh-CN"/>
              </w:rPr>
            </w:pPr>
          </w:p>
        </w:tc>
        <w:tc>
          <w:tcPr>
            <w:tcW w:w="1013" w:type="dxa"/>
          </w:tcPr>
          <w:p w14:paraId="05CFC664" w14:textId="77777777" w:rsidR="001839A7" w:rsidRDefault="002C7511" w:rsidP="000E50DF">
            <w:pPr>
              <w:pStyle w:val="TableParagraph"/>
            </w:pPr>
            <w:r>
              <w:rPr>
                <w:w w:val="103"/>
              </w:rPr>
              <w:t>或</w:t>
            </w:r>
          </w:p>
        </w:tc>
      </w:tr>
      <w:tr w:rsidR="001839A7" w14:paraId="41FD6013" w14:textId="77777777">
        <w:trPr>
          <w:trHeight w:val="294"/>
        </w:trPr>
        <w:tc>
          <w:tcPr>
            <w:tcW w:w="1013" w:type="dxa"/>
            <w:shd w:val="clear" w:color="auto" w:fill="EDEDED"/>
          </w:tcPr>
          <w:p w14:paraId="3F1D3E2A" w14:textId="77777777" w:rsidR="001839A7" w:rsidRDefault="001839A7" w:rsidP="000E50DF">
            <w:pPr>
              <w:pStyle w:val="TableParagraph"/>
            </w:pPr>
          </w:p>
        </w:tc>
        <w:tc>
          <w:tcPr>
            <w:tcW w:w="2363" w:type="dxa"/>
            <w:shd w:val="clear" w:color="auto" w:fill="EDEDED"/>
          </w:tcPr>
          <w:p w14:paraId="5FE6A58D" w14:textId="77777777" w:rsidR="001839A7" w:rsidRDefault="001839A7" w:rsidP="000E50DF">
            <w:pPr>
              <w:pStyle w:val="TableParagraph"/>
            </w:pPr>
          </w:p>
        </w:tc>
        <w:tc>
          <w:tcPr>
            <w:tcW w:w="1013" w:type="dxa"/>
            <w:shd w:val="clear" w:color="auto" w:fill="EDEDED"/>
          </w:tcPr>
          <w:p w14:paraId="2E69F953" w14:textId="1AC00D5A" w:rsidR="001839A7" w:rsidRDefault="002C7511" w:rsidP="000E50DF">
            <w:pPr>
              <w:pStyle w:val="TableParagraph"/>
            </w:pPr>
            <w:r>
              <w:rPr>
                <w:w w:val="105"/>
              </w:rPr>
              <w:t>C04</w:t>
            </w:r>
          </w:p>
        </w:tc>
        <w:tc>
          <w:tcPr>
            <w:tcW w:w="4051" w:type="dxa"/>
            <w:shd w:val="clear" w:color="auto" w:fill="EDEDED"/>
          </w:tcPr>
          <w:p w14:paraId="328EBC98" w14:textId="30B828EF" w:rsidR="001839A7" w:rsidRDefault="002C7511" w:rsidP="000E50DF">
            <w:pPr>
              <w:pStyle w:val="TableParagraph"/>
              <w:rPr>
                <w:lang w:eastAsia="zh-CN"/>
              </w:rPr>
            </w:pPr>
            <w:r>
              <w:rPr>
                <w:w w:val="105"/>
                <w:lang w:eastAsia="zh-CN"/>
              </w:rPr>
              <w:t>使用</w:t>
            </w:r>
            <w:r>
              <w:rPr>
                <w:w w:val="105"/>
                <w:lang w:eastAsia="zh-CN"/>
              </w:rPr>
              <w:t xml:space="preserve"> PIN </w:t>
            </w:r>
            <w:r>
              <w:rPr>
                <w:w w:val="105"/>
                <w:lang w:eastAsia="zh-CN"/>
              </w:rPr>
              <w:t>码进行</w:t>
            </w:r>
            <w:r>
              <w:rPr>
                <w:lang w:eastAsia="zh-CN"/>
              </w:rPr>
              <w:t>授权</w:t>
            </w:r>
          </w:p>
        </w:tc>
        <w:tc>
          <w:tcPr>
            <w:tcW w:w="1013" w:type="dxa"/>
            <w:shd w:val="clear" w:color="auto" w:fill="EDEDED"/>
          </w:tcPr>
          <w:p w14:paraId="28E5EC16" w14:textId="77777777" w:rsidR="001839A7" w:rsidRDefault="001839A7" w:rsidP="000E50DF">
            <w:pPr>
              <w:pStyle w:val="TableParagraph"/>
              <w:rPr>
                <w:lang w:eastAsia="zh-CN"/>
              </w:rPr>
            </w:pPr>
          </w:p>
        </w:tc>
        <w:tc>
          <w:tcPr>
            <w:tcW w:w="1013" w:type="dxa"/>
            <w:shd w:val="clear" w:color="auto" w:fill="EDEDED"/>
          </w:tcPr>
          <w:p w14:paraId="179ECBCE" w14:textId="77777777" w:rsidR="001839A7" w:rsidRDefault="002C7511" w:rsidP="000E50DF">
            <w:pPr>
              <w:pStyle w:val="TableParagraph"/>
            </w:pPr>
            <w:r>
              <w:rPr>
                <w:w w:val="103"/>
              </w:rPr>
              <w:t>或</w:t>
            </w:r>
          </w:p>
        </w:tc>
      </w:tr>
      <w:tr w:rsidR="001839A7" w14:paraId="2ADF9AD2" w14:textId="77777777">
        <w:trPr>
          <w:trHeight w:val="294"/>
        </w:trPr>
        <w:tc>
          <w:tcPr>
            <w:tcW w:w="1013" w:type="dxa"/>
          </w:tcPr>
          <w:p w14:paraId="305B8242" w14:textId="77777777" w:rsidR="001839A7" w:rsidRDefault="001839A7" w:rsidP="000E50DF">
            <w:pPr>
              <w:pStyle w:val="TableParagraph"/>
            </w:pPr>
          </w:p>
        </w:tc>
        <w:tc>
          <w:tcPr>
            <w:tcW w:w="2363" w:type="dxa"/>
          </w:tcPr>
          <w:p w14:paraId="41A0F126" w14:textId="77777777" w:rsidR="001839A7" w:rsidRDefault="001839A7" w:rsidP="000E50DF">
            <w:pPr>
              <w:pStyle w:val="TableParagraph"/>
            </w:pPr>
          </w:p>
        </w:tc>
        <w:tc>
          <w:tcPr>
            <w:tcW w:w="1013" w:type="dxa"/>
          </w:tcPr>
          <w:p w14:paraId="56500A1B" w14:textId="2D4D5C28" w:rsidR="001839A7" w:rsidRDefault="002C7511" w:rsidP="000E50DF">
            <w:pPr>
              <w:pStyle w:val="TableParagraph"/>
            </w:pPr>
            <w:r>
              <w:rPr>
                <w:w w:val="105"/>
              </w:rPr>
              <w:t>C05</w:t>
            </w:r>
          </w:p>
        </w:tc>
        <w:tc>
          <w:tcPr>
            <w:tcW w:w="4051" w:type="dxa"/>
          </w:tcPr>
          <w:p w14:paraId="57A09CB4" w14:textId="2E1F9DD6" w:rsidR="001839A7" w:rsidRDefault="002C7511" w:rsidP="000E50DF">
            <w:pPr>
              <w:pStyle w:val="TableParagraph"/>
              <w:rPr>
                <w:lang w:eastAsia="zh-CN"/>
              </w:rPr>
            </w:pPr>
            <w:r>
              <w:rPr>
                <w:lang w:eastAsia="zh-CN"/>
              </w:rPr>
              <w:t xml:space="preserve">CSMS </w:t>
            </w:r>
            <w:r>
              <w:rPr>
                <w:lang w:eastAsia="zh-CN"/>
              </w:rPr>
              <w:t>发起事务的授权</w:t>
            </w:r>
            <w:r>
              <w:rPr>
                <w:lang w:eastAsia="zh-CN"/>
              </w:rPr>
              <w:t xml:space="preserve"> </w:t>
            </w:r>
          </w:p>
        </w:tc>
        <w:tc>
          <w:tcPr>
            <w:tcW w:w="1013" w:type="dxa"/>
          </w:tcPr>
          <w:p w14:paraId="47A878A3" w14:textId="77777777" w:rsidR="001839A7" w:rsidRDefault="001839A7" w:rsidP="000E50DF">
            <w:pPr>
              <w:pStyle w:val="TableParagraph"/>
              <w:rPr>
                <w:lang w:eastAsia="zh-CN"/>
              </w:rPr>
            </w:pPr>
          </w:p>
        </w:tc>
        <w:tc>
          <w:tcPr>
            <w:tcW w:w="1013" w:type="dxa"/>
          </w:tcPr>
          <w:p w14:paraId="2528D77D" w14:textId="77777777" w:rsidR="001839A7" w:rsidRDefault="002C7511" w:rsidP="000E50DF">
            <w:pPr>
              <w:pStyle w:val="TableParagraph"/>
            </w:pPr>
            <w:r>
              <w:rPr>
                <w:w w:val="103"/>
              </w:rPr>
              <w:t>或</w:t>
            </w:r>
          </w:p>
        </w:tc>
      </w:tr>
      <w:tr w:rsidR="001839A7" w14:paraId="6A2A32B9" w14:textId="77777777">
        <w:trPr>
          <w:trHeight w:val="294"/>
        </w:trPr>
        <w:tc>
          <w:tcPr>
            <w:tcW w:w="1013" w:type="dxa"/>
            <w:shd w:val="clear" w:color="auto" w:fill="EDEDED"/>
          </w:tcPr>
          <w:p w14:paraId="5F433DE8" w14:textId="77777777" w:rsidR="001839A7" w:rsidRDefault="001839A7" w:rsidP="000E50DF">
            <w:pPr>
              <w:pStyle w:val="TableParagraph"/>
            </w:pPr>
          </w:p>
        </w:tc>
        <w:tc>
          <w:tcPr>
            <w:tcW w:w="2363" w:type="dxa"/>
            <w:shd w:val="clear" w:color="auto" w:fill="EDEDED"/>
          </w:tcPr>
          <w:p w14:paraId="31AAE265" w14:textId="77777777" w:rsidR="001839A7" w:rsidRDefault="001839A7" w:rsidP="000E50DF">
            <w:pPr>
              <w:pStyle w:val="TableParagraph"/>
            </w:pPr>
          </w:p>
        </w:tc>
        <w:tc>
          <w:tcPr>
            <w:tcW w:w="1013" w:type="dxa"/>
            <w:shd w:val="clear" w:color="auto" w:fill="EDEDED"/>
          </w:tcPr>
          <w:p w14:paraId="03BC12DD" w14:textId="1D0531C7" w:rsidR="001839A7" w:rsidRDefault="002C7511" w:rsidP="000E50DF">
            <w:pPr>
              <w:pStyle w:val="TableParagraph"/>
            </w:pPr>
            <w:r>
              <w:rPr>
                <w:w w:val="105"/>
              </w:rPr>
              <w:t>C06</w:t>
            </w:r>
          </w:p>
        </w:tc>
        <w:tc>
          <w:tcPr>
            <w:tcW w:w="4051" w:type="dxa"/>
            <w:shd w:val="clear" w:color="auto" w:fill="EDEDED"/>
          </w:tcPr>
          <w:p w14:paraId="612C576A" w14:textId="3093AFB8" w:rsidR="001839A7" w:rsidRDefault="002C7511" w:rsidP="000E50DF">
            <w:pPr>
              <w:pStyle w:val="TableParagraph"/>
              <w:rPr>
                <w:lang w:eastAsia="zh-CN"/>
              </w:rPr>
            </w:pPr>
            <w:r>
              <w:rPr>
                <w:lang w:eastAsia="zh-CN"/>
              </w:rPr>
              <w:t>使用本地</w:t>
            </w:r>
            <w:r>
              <w:rPr>
                <w:lang w:eastAsia="zh-CN"/>
              </w:rPr>
              <w:t xml:space="preserve"> ID </w:t>
            </w:r>
            <w:r>
              <w:rPr>
                <w:lang w:eastAsia="zh-CN"/>
              </w:rPr>
              <w:t>类型进行授权</w:t>
            </w:r>
          </w:p>
        </w:tc>
        <w:tc>
          <w:tcPr>
            <w:tcW w:w="1013" w:type="dxa"/>
            <w:shd w:val="clear" w:color="auto" w:fill="EDEDED"/>
          </w:tcPr>
          <w:p w14:paraId="7D226102" w14:textId="77777777" w:rsidR="001839A7" w:rsidRDefault="001839A7" w:rsidP="000E50DF">
            <w:pPr>
              <w:pStyle w:val="TableParagraph"/>
              <w:rPr>
                <w:lang w:eastAsia="zh-CN"/>
              </w:rPr>
            </w:pPr>
          </w:p>
        </w:tc>
        <w:tc>
          <w:tcPr>
            <w:tcW w:w="1013" w:type="dxa"/>
            <w:shd w:val="clear" w:color="auto" w:fill="EDEDED"/>
          </w:tcPr>
          <w:p w14:paraId="2AF09253" w14:textId="77777777" w:rsidR="001839A7" w:rsidRDefault="002C7511" w:rsidP="000E50DF">
            <w:pPr>
              <w:pStyle w:val="TableParagraph"/>
            </w:pPr>
            <w:r>
              <w:rPr>
                <w:w w:val="103"/>
              </w:rPr>
              <w:t>或</w:t>
            </w:r>
          </w:p>
        </w:tc>
      </w:tr>
      <w:tr w:rsidR="001839A7" w14:paraId="23C560C1" w14:textId="77777777">
        <w:trPr>
          <w:trHeight w:val="294"/>
        </w:trPr>
        <w:tc>
          <w:tcPr>
            <w:tcW w:w="1013" w:type="dxa"/>
          </w:tcPr>
          <w:p w14:paraId="6FE8C25D" w14:textId="77777777" w:rsidR="001839A7" w:rsidRDefault="001839A7" w:rsidP="000E50DF">
            <w:pPr>
              <w:pStyle w:val="TableParagraph"/>
            </w:pPr>
          </w:p>
        </w:tc>
        <w:tc>
          <w:tcPr>
            <w:tcW w:w="2363" w:type="dxa"/>
          </w:tcPr>
          <w:p w14:paraId="4F755DD9" w14:textId="77777777" w:rsidR="001839A7" w:rsidRDefault="001839A7" w:rsidP="000E50DF">
            <w:pPr>
              <w:pStyle w:val="TableParagraph"/>
            </w:pPr>
          </w:p>
        </w:tc>
        <w:tc>
          <w:tcPr>
            <w:tcW w:w="1013" w:type="dxa"/>
          </w:tcPr>
          <w:p w14:paraId="649E359B" w14:textId="63DACF5B" w:rsidR="001839A7" w:rsidRDefault="002C7511" w:rsidP="000E50DF">
            <w:pPr>
              <w:pStyle w:val="TableParagraph"/>
            </w:pPr>
            <w:r>
              <w:rPr>
                <w:w w:val="105"/>
              </w:rPr>
              <w:t>C07</w:t>
            </w:r>
          </w:p>
        </w:tc>
        <w:tc>
          <w:tcPr>
            <w:tcW w:w="4051" w:type="dxa"/>
          </w:tcPr>
          <w:p w14:paraId="247B6B1B" w14:textId="4804570E" w:rsidR="001839A7" w:rsidRDefault="002C7511" w:rsidP="000E50DF">
            <w:pPr>
              <w:pStyle w:val="TableParagraph"/>
              <w:rPr>
                <w:lang w:eastAsia="zh-CN"/>
              </w:rPr>
            </w:pPr>
            <w:r>
              <w:rPr>
                <w:w w:val="105"/>
                <w:lang w:eastAsia="zh-CN"/>
              </w:rPr>
              <w:t>使用合同证书进行</w:t>
            </w:r>
            <w:r>
              <w:rPr>
                <w:lang w:eastAsia="zh-CN"/>
              </w:rPr>
              <w:t>授权</w:t>
            </w:r>
          </w:p>
        </w:tc>
        <w:tc>
          <w:tcPr>
            <w:tcW w:w="1013" w:type="dxa"/>
          </w:tcPr>
          <w:p w14:paraId="2DC89E96" w14:textId="77777777" w:rsidR="001839A7" w:rsidRDefault="001839A7" w:rsidP="000E50DF">
            <w:pPr>
              <w:pStyle w:val="TableParagraph"/>
              <w:rPr>
                <w:lang w:eastAsia="zh-CN"/>
              </w:rPr>
            </w:pPr>
          </w:p>
        </w:tc>
        <w:tc>
          <w:tcPr>
            <w:tcW w:w="1013" w:type="dxa"/>
          </w:tcPr>
          <w:p w14:paraId="0478A7AE" w14:textId="77777777" w:rsidR="001839A7" w:rsidRDefault="002C7511" w:rsidP="000E50DF">
            <w:pPr>
              <w:pStyle w:val="TableParagraph"/>
            </w:pPr>
            <w:r>
              <w:rPr>
                <w:w w:val="103"/>
              </w:rPr>
              <w:t>或</w:t>
            </w:r>
          </w:p>
        </w:tc>
      </w:tr>
      <w:tr w:rsidR="001839A7" w14:paraId="7B612838" w14:textId="77777777">
        <w:trPr>
          <w:trHeight w:val="510"/>
        </w:trPr>
        <w:tc>
          <w:tcPr>
            <w:tcW w:w="1013" w:type="dxa"/>
            <w:shd w:val="clear" w:color="auto" w:fill="EDEDED"/>
          </w:tcPr>
          <w:p w14:paraId="661D9BD6" w14:textId="77777777" w:rsidR="001839A7" w:rsidRDefault="001839A7" w:rsidP="000E50DF">
            <w:pPr>
              <w:pStyle w:val="TableParagraph"/>
            </w:pPr>
          </w:p>
        </w:tc>
        <w:tc>
          <w:tcPr>
            <w:tcW w:w="2363" w:type="dxa"/>
            <w:shd w:val="clear" w:color="auto" w:fill="EDEDED"/>
          </w:tcPr>
          <w:p w14:paraId="18F044C6" w14:textId="77777777" w:rsidR="001839A7" w:rsidRDefault="001839A7" w:rsidP="000E50DF">
            <w:pPr>
              <w:pStyle w:val="TableParagraph"/>
            </w:pPr>
          </w:p>
        </w:tc>
        <w:tc>
          <w:tcPr>
            <w:tcW w:w="1013" w:type="dxa"/>
            <w:shd w:val="clear" w:color="auto" w:fill="EDEDED"/>
          </w:tcPr>
          <w:p w14:paraId="548B2636" w14:textId="2613AC4F" w:rsidR="001839A7" w:rsidRDefault="002C7511" w:rsidP="000E50DF">
            <w:pPr>
              <w:pStyle w:val="TableParagraph"/>
            </w:pPr>
            <w:r>
              <w:rPr>
                <w:w w:val="105"/>
              </w:rPr>
              <w:t>C08</w:t>
            </w:r>
          </w:p>
        </w:tc>
        <w:tc>
          <w:tcPr>
            <w:tcW w:w="4051" w:type="dxa"/>
            <w:shd w:val="clear" w:color="auto" w:fill="EDEDED"/>
          </w:tcPr>
          <w:p w14:paraId="7945CDFD" w14:textId="70D62D3F" w:rsidR="001839A7" w:rsidRDefault="002C7511" w:rsidP="000E50DF">
            <w:pPr>
              <w:pStyle w:val="TableParagraph"/>
              <w:rPr>
                <w:lang w:eastAsia="zh-CN"/>
              </w:rPr>
            </w:pPr>
            <w:r>
              <w:rPr>
                <w:lang w:eastAsia="zh-CN"/>
              </w:rPr>
              <w:t>使用</w:t>
            </w:r>
            <w:r>
              <w:rPr>
                <w:lang w:eastAsia="zh-CN"/>
              </w:rPr>
              <w:t xml:space="preserve"> ISO 15118 </w:t>
            </w:r>
            <w:r>
              <w:rPr>
                <w:lang w:eastAsia="zh-CN"/>
              </w:rPr>
              <w:t>外部识别手段</w:t>
            </w:r>
            <w:r>
              <w:rPr>
                <w:lang w:eastAsia="zh-CN"/>
              </w:rPr>
              <w:t xml:space="preserve"> </w:t>
            </w:r>
            <w:r>
              <w:rPr>
                <w:lang w:eastAsia="zh-CN"/>
              </w:rPr>
              <w:t>（</w:t>
            </w:r>
            <w:r>
              <w:rPr>
                <w:lang w:eastAsia="zh-CN"/>
              </w:rPr>
              <w:t>EIM</w:t>
            </w:r>
            <w:r>
              <w:rPr>
                <w:lang w:eastAsia="zh-CN"/>
              </w:rPr>
              <w:t>）</w:t>
            </w:r>
            <w:r>
              <w:rPr>
                <w:lang w:eastAsia="zh-CN"/>
              </w:rPr>
              <w:t xml:space="preserve"> </w:t>
            </w:r>
            <w:r>
              <w:rPr>
                <w:lang w:eastAsia="zh-CN"/>
              </w:rPr>
              <w:t>在</w:t>
            </w:r>
            <w:r>
              <w:rPr>
                <w:lang w:eastAsia="zh-CN"/>
              </w:rPr>
              <w:t xml:space="preserve"> EVSE </w:t>
            </w:r>
            <w:r>
              <w:rPr>
                <w:lang w:eastAsia="zh-CN"/>
              </w:rPr>
              <w:t>进行授权</w:t>
            </w:r>
          </w:p>
        </w:tc>
        <w:tc>
          <w:tcPr>
            <w:tcW w:w="1013" w:type="dxa"/>
            <w:shd w:val="clear" w:color="auto" w:fill="EDEDED"/>
          </w:tcPr>
          <w:p w14:paraId="05FC6417" w14:textId="77777777" w:rsidR="001839A7" w:rsidRDefault="001839A7" w:rsidP="000E50DF">
            <w:pPr>
              <w:pStyle w:val="TableParagraph"/>
              <w:rPr>
                <w:lang w:eastAsia="zh-CN"/>
              </w:rPr>
            </w:pPr>
          </w:p>
        </w:tc>
        <w:tc>
          <w:tcPr>
            <w:tcW w:w="1013" w:type="dxa"/>
            <w:shd w:val="clear" w:color="auto" w:fill="EDEDED"/>
          </w:tcPr>
          <w:p w14:paraId="3E987F87" w14:textId="77777777" w:rsidR="001839A7" w:rsidRDefault="002C7511" w:rsidP="000E50DF">
            <w:pPr>
              <w:pStyle w:val="TableParagraph"/>
            </w:pPr>
            <w:r>
              <w:rPr>
                <w:w w:val="103"/>
              </w:rPr>
              <w:t>或</w:t>
            </w:r>
          </w:p>
        </w:tc>
      </w:tr>
      <w:tr w:rsidR="001839A7" w14:paraId="1CC296ED" w14:textId="77777777">
        <w:trPr>
          <w:trHeight w:val="294"/>
        </w:trPr>
        <w:tc>
          <w:tcPr>
            <w:tcW w:w="1013" w:type="dxa"/>
          </w:tcPr>
          <w:p w14:paraId="5950E5CD" w14:textId="77777777" w:rsidR="001839A7" w:rsidRDefault="001839A7" w:rsidP="000E50DF">
            <w:pPr>
              <w:pStyle w:val="TableParagraph"/>
            </w:pPr>
          </w:p>
        </w:tc>
        <w:tc>
          <w:tcPr>
            <w:tcW w:w="2363" w:type="dxa"/>
          </w:tcPr>
          <w:p w14:paraId="0F8CD440" w14:textId="77777777" w:rsidR="001839A7" w:rsidRDefault="001839A7" w:rsidP="000E50DF">
            <w:pPr>
              <w:pStyle w:val="TableParagraph"/>
            </w:pPr>
          </w:p>
        </w:tc>
        <w:tc>
          <w:tcPr>
            <w:tcW w:w="1013" w:type="dxa"/>
          </w:tcPr>
          <w:p w14:paraId="28B74882" w14:textId="78193EE4" w:rsidR="001839A7" w:rsidRDefault="002C7511" w:rsidP="000E50DF">
            <w:pPr>
              <w:pStyle w:val="TableParagraph"/>
            </w:pPr>
            <w:r>
              <w:rPr>
                <w:w w:val="105"/>
              </w:rPr>
              <w:t>C09</w:t>
            </w:r>
          </w:p>
        </w:tc>
        <w:tc>
          <w:tcPr>
            <w:tcW w:w="4051" w:type="dxa"/>
          </w:tcPr>
          <w:p w14:paraId="1A6571FB" w14:textId="2A9535FE" w:rsidR="001839A7" w:rsidRDefault="002C7511" w:rsidP="000E50DF">
            <w:pPr>
              <w:pStyle w:val="TableParagraph"/>
            </w:pPr>
            <w:r>
              <w:rPr>
                <w:w w:val="105"/>
              </w:rPr>
              <w:t>按组</w:t>
            </w:r>
            <w:r>
              <w:rPr>
                <w:w w:val="105"/>
              </w:rPr>
              <w:t xml:space="preserve"> Id </w:t>
            </w:r>
            <w:r>
              <w:rPr>
                <w:w w:val="105"/>
              </w:rPr>
              <w:t>授权</w:t>
            </w:r>
          </w:p>
        </w:tc>
        <w:tc>
          <w:tcPr>
            <w:tcW w:w="1013" w:type="dxa"/>
          </w:tcPr>
          <w:p w14:paraId="40D259FD" w14:textId="77777777" w:rsidR="001839A7" w:rsidRDefault="002C7511" w:rsidP="000E50DF">
            <w:pPr>
              <w:pStyle w:val="TableParagraph"/>
            </w:pPr>
            <w:r>
              <w:rPr>
                <w:w w:val="103"/>
              </w:rPr>
              <w:t>或</w:t>
            </w:r>
          </w:p>
        </w:tc>
        <w:tc>
          <w:tcPr>
            <w:tcW w:w="1013" w:type="dxa"/>
          </w:tcPr>
          <w:p w14:paraId="60D31467" w14:textId="77777777" w:rsidR="001839A7" w:rsidRDefault="001839A7" w:rsidP="000E50DF">
            <w:pPr>
              <w:pStyle w:val="TableParagraph"/>
            </w:pPr>
          </w:p>
        </w:tc>
      </w:tr>
      <w:tr w:rsidR="001839A7" w14:paraId="52A4F3A3" w14:textId="77777777">
        <w:trPr>
          <w:trHeight w:val="510"/>
        </w:trPr>
        <w:tc>
          <w:tcPr>
            <w:tcW w:w="1013" w:type="dxa"/>
            <w:shd w:val="clear" w:color="auto" w:fill="EDEDED"/>
          </w:tcPr>
          <w:p w14:paraId="7024BDF6" w14:textId="77777777" w:rsidR="001839A7" w:rsidRDefault="001839A7" w:rsidP="000E50DF">
            <w:pPr>
              <w:pStyle w:val="TableParagraph"/>
            </w:pPr>
          </w:p>
        </w:tc>
        <w:tc>
          <w:tcPr>
            <w:tcW w:w="2363" w:type="dxa"/>
            <w:shd w:val="clear" w:color="auto" w:fill="EDEDED"/>
          </w:tcPr>
          <w:p w14:paraId="4C988B97" w14:textId="77777777" w:rsidR="001839A7" w:rsidRDefault="001839A7" w:rsidP="000E50DF">
            <w:pPr>
              <w:pStyle w:val="TableParagraph"/>
            </w:pPr>
          </w:p>
        </w:tc>
        <w:tc>
          <w:tcPr>
            <w:tcW w:w="1013" w:type="dxa"/>
            <w:shd w:val="clear" w:color="auto" w:fill="EDEDED"/>
          </w:tcPr>
          <w:p w14:paraId="132FF833" w14:textId="249A781F" w:rsidR="001839A7" w:rsidRDefault="002C7511" w:rsidP="000E50DF">
            <w:pPr>
              <w:pStyle w:val="TableParagraph"/>
            </w:pPr>
            <w:r>
              <w:rPr>
                <w:w w:val="105"/>
              </w:rPr>
              <w:t>C10</w:t>
            </w:r>
          </w:p>
        </w:tc>
        <w:tc>
          <w:tcPr>
            <w:tcW w:w="4051" w:type="dxa"/>
            <w:shd w:val="clear" w:color="auto" w:fill="EDEDED"/>
          </w:tcPr>
          <w:p w14:paraId="325175EC" w14:textId="77777777" w:rsidR="001839A7" w:rsidRDefault="002C7511" w:rsidP="000E50DF">
            <w:pPr>
              <w:pStyle w:val="TableParagraph"/>
              <w:rPr>
                <w:lang w:eastAsia="zh-CN"/>
              </w:rPr>
            </w:pPr>
            <w:r>
              <w:rPr>
                <w:w w:val="105"/>
                <w:lang w:eastAsia="zh-CN"/>
              </w:rPr>
              <w:t>将授权数据存储在授权</w:t>
            </w:r>
            <w:r>
              <w:rPr>
                <w:lang w:eastAsia="zh-CN"/>
              </w:rPr>
              <w:t>缓存中</w:t>
            </w:r>
          </w:p>
        </w:tc>
        <w:tc>
          <w:tcPr>
            <w:tcW w:w="1013" w:type="dxa"/>
            <w:shd w:val="clear" w:color="auto" w:fill="EDEDED"/>
          </w:tcPr>
          <w:p w14:paraId="7A25BDD1" w14:textId="77777777" w:rsidR="001839A7" w:rsidRDefault="002C7511" w:rsidP="000E50DF">
            <w:pPr>
              <w:pStyle w:val="TableParagraph"/>
            </w:pPr>
            <w:r>
              <w:rPr>
                <w:w w:val="103"/>
              </w:rPr>
              <w:t>或</w:t>
            </w:r>
          </w:p>
        </w:tc>
        <w:tc>
          <w:tcPr>
            <w:tcW w:w="1013" w:type="dxa"/>
            <w:shd w:val="clear" w:color="auto" w:fill="EDEDED"/>
          </w:tcPr>
          <w:p w14:paraId="14EFE806" w14:textId="77777777" w:rsidR="001839A7" w:rsidRDefault="001839A7" w:rsidP="000E50DF">
            <w:pPr>
              <w:pStyle w:val="TableParagraph"/>
            </w:pPr>
          </w:p>
        </w:tc>
      </w:tr>
      <w:tr w:rsidR="001839A7" w14:paraId="1DD1657A" w14:textId="77777777">
        <w:trPr>
          <w:trHeight w:val="294"/>
        </w:trPr>
        <w:tc>
          <w:tcPr>
            <w:tcW w:w="1013" w:type="dxa"/>
          </w:tcPr>
          <w:p w14:paraId="1D239CAB" w14:textId="77777777" w:rsidR="001839A7" w:rsidRDefault="001839A7" w:rsidP="000E50DF">
            <w:pPr>
              <w:pStyle w:val="TableParagraph"/>
            </w:pPr>
          </w:p>
        </w:tc>
        <w:tc>
          <w:tcPr>
            <w:tcW w:w="2363" w:type="dxa"/>
          </w:tcPr>
          <w:p w14:paraId="7A3E0789" w14:textId="77777777" w:rsidR="001839A7" w:rsidRDefault="001839A7" w:rsidP="000E50DF">
            <w:pPr>
              <w:pStyle w:val="TableParagraph"/>
            </w:pPr>
          </w:p>
        </w:tc>
        <w:tc>
          <w:tcPr>
            <w:tcW w:w="1013" w:type="dxa"/>
          </w:tcPr>
          <w:p w14:paraId="38B4148C" w14:textId="76CE2B7C" w:rsidR="001839A7" w:rsidRDefault="002C7511" w:rsidP="000E50DF">
            <w:pPr>
              <w:pStyle w:val="TableParagraph"/>
            </w:pPr>
            <w:r>
              <w:rPr>
                <w:w w:val="105"/>
              </w:rPr>
              <w:t>C11</w:t>
            </w:r>
          </w:p>
        </w:tc>
        <w:tc>
          <w:tcPr>
            <w:tcW w:w="4051" w:type="dxa"/>
          </w:tcPr>
          <w:p w14:paraId="6F850969" w14:textId="77777777" w:rsidR="001839A7" w:rsidRDefault="002C7511" w:rsidP="000E50DF">
            <w:pPr>
              <w:pStyle w:val="TableParagraph"/>
              <w:rPr>
                <w:lang w:eastAsia="zh-CN"/>
              </w:rPr>
            </w:pPr>
            <w:r>
              <w:rPr>
                <w:w w:val="105"/>
                <w:lang w:eastAsia="zh-CN"/>
              </w:rPr>
              <w:t>清除授权缓存中的授权数据</w:t>
            </w:r>
          </w:p>
        </w:tc>
        <w:tc>
          <w:tcPr>
            <w:tcW w:w="1013" w:type="dxa"/>
          </w:tcPr>
          <w:p w14:paraId="5DC6F715" w14:textId="77777777" w:rsidR="001839A7" w:rsidRDefault="002C7511" w:rsidP="000E50DF">
            <w:pPr>
              <w:pStyle w:val="TableParagraph"/>
            </w:pPr>
            <w:r>
              <w:rPr>
                <w:w w:val="103"/>
              </w:rPr>
              <w:t>或</w:t>
            </w:r>
          </w:p>
        </w:tc>
        <w:tc>
          <w:tcPr>
            <w:tcW w:w="1013" w:type="dxa"/>
          </w:tcPr>
          <w:p w14:paraId="3501B6DF" w14:textId="77777777" w:rsidR="001839A7" w:rsidRDefault="001839A7" w:rsidP="000E50DF">
            <w:pPr>
              <w:pStyle w:val="TableParagraph"/>
            </w:pPr>
          </w:p>
        </w:tc>
      </w:tr>
      <w:tr w:rsidR="001839A7" w14:paraId="070F83CE" w14:textId="77777777">
        <w:trPr>
          <w:trHeight w:val="294"/>
        </w:trPr>
        <w:tc>
          <w:tcPr>
            <w:tcW w:w="1013" w:type="dxa"/>
            <w:shd w:val="clear" w:color="auto" w:fill="EDEDED"/>
          </w:tcPr>
          <w:p w14:paraId="052EB258" w14:textId="77777777" w:rsidR="001839A7" w:rsidRDefault="001839A7" w:rsidP="000E50DF">
            <w:pPr>
              <w:pStyle w:val="TableParagraph"/>
            </w:pPr>
          </w:p>
        </w:tc>
        <w:tc>
          <w:tcPr>
            <w:tcW w:w="2363" w:type="dxa"/>
            <w:shd w:val="clear" w:color="auto" w:fill="EDEDED"/>
          </w:tcPr>
          <w:p w14:paraId="6B7C9635" w14:textId="77777777" w:rsidR="001839A7" w:rsidRDefault="001839A7" w:rsidP="000E50DF">
            <w:pPr>
              <w:pStyle w:val="TableParagraph"/>
            </w:pPr>
          </w:p>
        </w:tc>
        <w:tc>
          <w:tcPr>
            <w:tcW w:w="1013" w:type="dxa"/>
            <w:shd w:val="clear" w:color="auto" w:fill="EDEDED"/>
          </w:tcPr>
          <w:p w14:paraId="259B70F5" w14:textId="66BBEC43" w:rsidR="001839A7" w:rsidRDefault="002C7511" w:rsidP="000E50DF">
            <w:pPr>
              <w:pStyle w:val="TableParagraph"/>
            </w:pPr>
            <w:r>
              <w:rPr>
                <w:w w:val="105"/>
              </w:rPr>
              <w:t>C12</w:t>
            </w:r>
          </w:p>
        </w:tc>
        <w:tc>
          <w:tcPr>
            <w:tcW w:w="4051" w:type="dxa"/>
            <w:shd w:val="clear" w:color="auto" w:fill="EDEDED"/>
          </w:tcPr>
          <w:p w14:paraId="57492AAA" w14:textId="77777777" w:rsidR="001839A7" w:rsidRDefault="002C7511" w:rsidP="000E50DF">
            <w:pPr>
              <w:pStyle w:val="TableParagraph"/>
            </w:pPr>
            <w:r>
              <w:rPr>
                <w:w w:val="105"/>
              </w:rPr>
              <w:t>启动</w:t>
            </w:r>
            <w:r>
              <w:rPr>
                <w:w w:val="105"/>
              </w:rPr>
              <w:t xml:space="preserve"> </w:t>
            </w:r>
            <w:r>
              <w:rPr>
                <w:w w:val="105"/>
              </w:rPr>
              <w:t>事务</w:t>
            </w:r>
            <w:r>
              <w:rPr>
                <w:w w:val="105"/>
              </w:rPr>
              <w:t xml:space="preserve"> - </w:t>
            </w:r>
            <w:r>
              <w:rPr>
                <w:w w:val="105"/>
              </w:rPr>
              <w:t>缓存</w:t>
            </w:r>
            <w:r>
              <w:rPr>
                <w:w w:val="105"/>
              </w:rPr>
              <w:t xml:space="preserve"> ID</w:t>
            </w:r>
          </w:p>
        </w:tc>
        <w:tc>
          <w:tcPr>
            <w:tcW w:w="1013" w:type="dxa"/>
            <w:shd w:val="clear" w:color="auto" w:fill="EDEDED"/>
          </w:tcPr>
          <w:p w14:paraId="2CF6966C" w14:textId="77777777" w:rsidR="001839A7" w:rsidRDefault="002C7511" w:rsidP="000E50DF">
            <w:pPr>
              <w:pStyle w:val="TableParagraph"/>
            </w:pPr>
            <w:r>
              <w:rPr>
                <w:w w:val="103"/>
              </w:rPr>
              <w:t>或</w:t>
            </w:r>
          </w:p>
        </w:tc>
        <w:tc>
          <w:tcPr>
            <w:tcW w:w="1013" w:type="dxa"/>
            <w:shd w:val="clear" w:color="auto" w:fill="EDEDED"/>
          </w:tcPr>
          <w:p w14:paraId="0AF57ED6" w14:textId="77777777" w:rsidR="001839A7" w:rsidRDefault="001839A7" w:rsidP="000E50DF">
            <w:pPr>
              <w:pStyle w:val="TableParagraph"/>
            </w:pPr>
          </w:p>
        </w:tc>
      </w:tr>
      <w:tr w:rsidR="001839A7" w14:paraId="545EB059" w14:textId="77777777">
        <w:trPr>
          <w:trHeight w:val="510"/>
        </w:trPr>
        <w:tc>
          <w:tcPr>
            <w:tcW w:w="1013" w:type="dxa"/>
          </w:tcPr>
          <w:p w14:paraId="794021D1" w14:textId="77777777" w:rsidR="001839A7" w:rsidRDefault="001839A7" w:rsidP="000E50DF">
            <w:pPr>
              <w:pStyle w:val="TableParagraph"/>
            </w:pPr>
          </w:p>
        </w:tc>
        <w:tc>
          <w:tcPr>
            <w:tcW w:w="2363" w:type="dxa"/>
          </w:tcPr>
          <w:p w14:paraId="2C5E40AB" w14:textId="77777777" w:rsidR="001839A7" w:rsidRDefault="001839A7" w:rsidP="000E50DF">
            <w:pPr>
              <w:pStyle w:val="TableParagraph"/>
            </w:pPr>
          </w:p>
        </w:tc>
        <w:tc>
          <w:tcPr>
            <w:tcW w:w="1013" w:type="dxa"/>
          </w:tcPr>
          <w:p w14:paraId="36E3AFC5" w14:textId="0C421AD5" w:rsidR="001839A7" w:rsidRDefault="002C7511" w:rsidP="000E50DF">
            <w:pPr>
              <w:pStyle w:val="TableParagraph"/>
            </w:pPr>
            <w:r>
              <w:rPr>
                <w:w w:val="105"/>
              </w:rPr>
              <w:t>C13</w:t>
            </w:r>
          </w:p>
        </w:tc>
        <w:tc>
          <w:tcPr>
            <w:tcW w:w="4051" w:type="dxa"/>
          </w:tcPr>
          <w:p w14:paraId="57DAF5A0" w14:textId="50149FBB" w:rsidR="001839A7" w:rsidRDefault="002C7511" w:rsidP="000E50DF">
            <w:pPr>
              <w:pStyle w:val="TableParagraph"/>
              <w:rPr>
                <w:lang w:eastAsia="zh-CN"/>
              </w:rPr>
            </w:pPr>
            <w:r>
              <w:rPr>
                <w:w w:val="105"/>
                <w:lang w:eastAsia="zh-CN"/>
              </w:rPr>
              <w:t>通过本地</w:t>
            </w:r>
            <w:r>
              <w:rPr>
                <w:lang w:eastAsia="zh-CN"/>
              </w:rPr>
              <w:t>授权列表</w:t>
            </w:r>
            <w:r>
              <w:rPr>
                <w:w w:val="105"/>
                <w:lang w:eastAsia="zh-CN"/>
              </w:rPr>
              <w:t>进行脱机授权</w:t>
            </w:r>
          </w:p>
        </w:tc>
        <w:tc>
          <w:tcPr>
            <w:tcW w:w="1013" w:type="dxa"/>
          </w:tcPr>
          <w:p w14:paraId="060DEBE5" w14:textId="77777777" w:rsidR="001839A7" w:rsidRDefault="002C7511" w:rsidP="000E50DF">
            <w:pPr>
              <w:pStyle w:val="TableParagraph"/>
            </w:pPr>
            <w:r>
              <w:rPr>
                <w:w w:val="103"/>
              </w:rPr>
              <w:t>或</w:t>
            </w:r>
          </w:p>
        </w:tc>
        <w:tc>
          <w:tcPr>
            <w:tcW w:w="1013" w:type="dxa"/>
          </w:tcPr>
          <w:p w14:paraId="5F1F71D4" w14:textId="77777777" w:rsidR="001839A7" w:rsidRDefault="001839A7" w:rsidP="000E50DF">
            <w:pPr>
              <w:pStyle w:val="TableParagraph"/>
            </w:pPr>
          </w:p>
        </w:tc>
      </w:tr>
      <w:tr w:rsidR="001839A7" w14:paraId="14E962C3" w14:textId="77777777">
        <w:trPr>
          <w:trHeight w:val="510"/>
        </w:trPr>
        <w:tc>
          <w:tcPr>
            <w:tcW w:w="1013" w:type="dxa"/>
            <w:shd w:val="clear" w:color="auto" w:fill="EDEDED"/>
          </w:tcPr>
          <w:p w14:paraId="4FA03A78" w14:textId="77777777" w:rsidR="001839A7" w:rsidRDefault="001839A7" w:rsidP="000E50DF">
            <w:pPr>
              <w:pStyle w:val="TableParagraph"/>
            </w:pPr>
          </w:p>
        </w:tc>
        <w:tc>
          <w:tcPr>
            <w:tcW w:w="2363" w:type="dxa"/>
            <w:shd w:val="clear" w:color="auto" w:fill="EDEDED"/>
          </w:tcPr>
          <w:p w14:paraId="50EFFC43" w14:textId="77777777" w:rsidR="001839A7" w:rsidRDefault="001839A7" w:rsidP="000E50DF">
            <w:pPr>
              <w:pStyle w:val="TableParagraph"/>
            </w:pPr>
          </w:p>
        </w:tc>
        <w:tc>
          <w:tcPr>
            <w:tcW w:w="1013" w:type="dxa"/>
            <w:shd w:val="clear" w:color="auto" w:fill="EDEDED"/>
          </w:tcPr>
          <w:p w14:paraId="21AD7B0C" w14:textId="064BF5D2" w:rsidR="001839A7" w:rsidRDefault="002C7511" w:rsidP="000E50DF">
            <w:pPr>
              <w:pStyle w:val="TableParagraph"/>
            </w:pPr>
            <w:r>
              <w:rPr>
                <w:w w:val="105"/>
              </w:rPr>
              <w:t>C14</w:t>
            </w:r>
          </w:p>
        </w:tc>
        <w:tc>
          <w:tcPr>
            <w:tcW w:w="4051" w:type="dxa"/>
            <w:shd w:val="clear" w:color="auto" w:fill="EDEDED"/>
          </w:tcPr>
          <w:p w14:paraId="175633A2" w14:textId="77777777" w:rsidR="001839A7" w:rsidRDefault="002C7511" w:rsidP="000E50DF">
            <w:pPr>
              <w:pStyle w:val="TableParagraph"/>
              <w:rPr>
                <w:lang w:eastAsia="zh-CN"/>
              </w:rPr>
            </w:pPr>
            <w:r>
              <w:rPr>
                <w:w w:val="105"/>
                <w:lang w:eastAsia="zh-CN"/>
              </w:rPr>
              <w:t>通过本地授权列表</w:t>
            </w:r>
            <w:r>
              <w:rPr>
                <w:lang w:eastAsia="zh-CN"/>
              </w:rPr>
              <w:t>在线授权</w:t>
            </w:r>
          </w:p>
        </w:tc>
        <w:tc>
          <w:tcPr>
            <w:tcW w:w="1013" w:type="dxa"/>
            <w:shd w:val="clear" w:color="auto" w:fill="EDEDED"/>
          </w:tcPr>
          <w:p w14:paraId="61079123" w14:textId="77777777" w:rsidR="001839A7" w:rsidRDefault="002C7511" w:rsidP="000E50DF">
            <w:pPr>
              <w:pStyle w:val="TableParagraph"/>
            </w:pPr>
            <w:r>
              <w:rPr>
                <w:w w:val="103"/>
              </w:rPr>
              <w:t>或</w:t>
            </w:r>
          </w:p>
        </w:tc>
        <w:tc>
          <w:tcPr>
            <w:tcW w:w="1013" w:type="dxa"/>
            <w:shd w:val="clear" w:color="auto" w:fill="EDEDED"/>
          </w:tcPr>
          <w:p w14:paraId="7A57C9E5" w14:textId="77777777" w:rsidR="001839A7" w:rsidRDefault="001839A7" w:rsidP="000E50DF">
            <w:pPr>
              <w:pStyle w:val="TableParagraph"/>
            </w:pPr>
          </w:p>
        </w:tc>
      </w:tr>
      <w:tr w:rsidR="001839A7" w14:paraId="5357E301" w14:textId="77777777">
        <w:trPr>
          <w:trHeight w:val="294"/>
        </w:trPr>
        <w:tc>
          <w:tcPr>
            <w:tcW w:w="1013" w:type="dxa"/>
          </w:tcPr>
          <w:p w14:paraId="587E7D06" w14:textId="77777777" w:rsidR="001839A7" w:rsidRDefault="001839A7" w:rsidP="000E50DF">
            <w:pPr>
              <w:pStyle w:val="TableParagraph"/>
            </w:pPr>
          </w:p>
        </w:tc>
        <w:tc>
          <w:tcPr>
            <w:tcW w:w="2363" w:type="dxa"/>
          </w:tcPr>
          <w:p w14:paraId="078F3323" w14:textId="77777777" w:rsidR="001839A7" w:rsidRDefault="001839A7" w:rsidP="000E50DF">
            <w:pPr>
              <w:pStyle w:val="TableParagraph"/>
            </w:pPr>
          </w:p>
        </w:tc>
        <w:tc>
          <w:tcPr>
            <w:tcW w:w="1013" w:type="dxa"/>
          </w:tcPr>
          <w:p w14:paraId="1BA98508" w14:textId="31AD63A3" w:rsidR="001839A7" w:rsidRDefault="002C7511" w:rsidP="000E50DF">
            <w:pPr>
              <w:pStyle w:val="TableParagraph"/>
            </w:pPr>
            <w:r>
              <w:rPr>
                <w:w w:val="105"/>
              </w:rPr>
              <w:t>C15</w:t>
            </w:r>
          </w:p>
        </w:tc>
        <w:tc>
          <w:tcPr>
            <w:tcW w:w="4051" w:type="dxa"/>
          </w:tcPr>
          <w:p w14:paraId="51614A0A" w14:textId="4E8FE27B" w:rsidR="001839A7" w:rsidRDefault="002C7511" w:rsidP="000E50DF">
            <w:pPr>
              <w:pStyle w:val="TableParagraph"/>
            </w:pPr>
            <w:r>
              <w:rPr>
                <w:w w:val="105"/>
              </w:rPr>
              <w:t>未知</w:t>
            </w:r>
            <w:r>
              <w:rPr>
                <w:w w:val="105"/>
              </w:rPr>
              <w:t xml:space="preserve"> ID </w:t>
            </w:r>
            <w:r>
              <w:rPr>
                <w:w w:val="105"/>
              </w:rPr>
              <w:t>的</w:t>
            </w:r>
            <w:r>
              <w:t>脱机</w:t>
            </w:r>
            <w:r>
              <w:rPr>
                <w:w w:val="105"/>
              </w:rPr>
              <w:t>授权</w:t>
            </w:r>
          </w:p>
        </w:tc>
        <w:tc>
          <w:tcPr>
            <w:tcW w:w="1013" w:type="dxa"/>
          </w:tcPr>
          <w:p w14:paraId="1C623C13" w14:textId="77777777" w:rsidR="001839A7" w:rsidRDefault="002C7511" w:rsidP="000E50DF">
            <w:pPr>
              <w:pStyle w:val="TableParagraph"/>
            </w:pPr>
            <w:r>
              <w:rPr>
                <w:w w:val="103"/>
              </w:rPr>
              <w:t>或</w:t>
            </w:r>
          </w:p>
        </w:tc>
        <w:tc>
          <w:tcPr>
            <w:tcW w:w="1013" w:type="dxa"/>
          </w:tcPr>
          <w:p w14:paraId="7FA76197" w14:textId="77777777" w:rsidR="001839A7" w:rsidRDefault="001839A7" w:rsidP="000E50DF">
            <w:pPr>
              <w:pStyle w:val="TableParagraph"/>
            </w:pPr>
          </w:p>
        </w:tc>
      </w:tr>
      <w:tr w:rsidR="001839A7" w14:paraId="114E3AAA" w14:textId="77777777">
        <w:trPr>
          <w:trHeight w:val="294"/>
        </w:trPr>
        <w:tc>
          <w:tcPr>
            <w:tcW w:w="1013" w:type="dxa"/>
            <w:shd w:val="clear" w:color="auto" w:fill="EDEDED"/>
          </w:tcPr>
          <w:p w14:paraId="6DAC6EA8" w14:textId="77777777" w:rsidR="001839A7" w:rsidRDefault="001839A7" w:rsidP="000E50DF">
            <w:pPr>
              <w:pStyle w:val="TableParagraph"/>
            </w:pPr>
          </w:p>
        </w:tc>
        <w:tc>
          <w:tcPr>
            <w:tcW w:w="2363" w:type="dxa"/>
            <w:shd w:val="clear" w:color="auto" w:fill="EDEDED"/>
          </w:tcPr>
          <w:p w14:paraId="0B1E264F" w14:textId="77777777" w:rsidR="001839A7" w:rsidRDefault="001839A7" w:rsidP="000E50DF">
            <w:pPr>
              <w:pStyle w:val="TableParagraph"/>
            </w:pPr>
          </w:p>
        </w:tc>
        <w:tc>
          <w:tcPr>
            <w:tcW w:w="1013" w:type="dxa"/>
            <w:shd w:val="clear" w:color="auto" w:fill="EDEDED"/>
          </w:tcPr>
          <w:p w14:paraId="1EB0612B" w14:textId="688220CD" w:rsidR="001839A7" w:rsidRDefault="002C7511" w:rsidP="000E50DF">
            <w:pPr>
              <w:pStyle w:val="TableParagraph"/>
            </w:pPr>
            <w:r>
              <w:rPr>
                <w:w w:val="105"/>
              </w:rPr>
              <w:t>C16</w:t>
            </w:r>
          </w:p>
        </w:tc>
        <w:tc>
          <w:tcPr>
            <w:tcW w:w="4051" w:type="dxa"/>
            <w:shd w:val="clear" w:color="auto" w:fill="EDEDED"/>
          </w:tcPr>
          <w:p w14:paraId="6F8C787F" w14:textId="154CF4B8" w:rsidR="001839A7" w:rsidRDefault="002C7511" w:rsidP="000E50DF">
            <w:pPr>
              <w:pStyle w:val="TableParagraph"/>
            </w:pPr>
            <w:r>
              <w:t>使用</w:t>
            </w:r>
            <w:r>
              <w:t xml:space="preserve">  </w:t>
            </w:r>
            <w:r>
              <w:t>主通票停止交易</w:t>
            </w:r>
          </w:p>
        </w:tc>
        <w:tc>
          <w:tcPr>
            <w:tcW w:w="1013" w:type="dxa"/>
            <w:shd w:val="clear" w:color="auto" w:fill="EDEDED"/>
          </w:tcPr>
          <w:p w14:paraId="7AF7A415" w14:textId="77777777" w:rsidR="001839A7" w:rsidRDefault="001839A7" w:rsidP="000E50DF">
            <w:pPr>
              <w:pStyle w:val="TableParagraph"/>
            </w:pPr>
          </w:p>
        </w:tc>
        <w:tc>
          <w:tcPr>
            <w:tcW w:w="1013" w:type="dxa"/>
            <w:shd w:val="clear" w:color="auto" w:fill="EDEDED"/>
          </w:tcPr>
          <w:p w14:paraId="095EB4E4" w14:textId="77777777" w:rsidR="001839A7" w:rsidRDefault="002C7511" w:rsidP="000E50DF">
            <w:pPr>
              <w:pStyle w:val="TableParagraph"/>
            </w:pPr>
            <w:r>
              <w:rPr>
                <w:w w:val="103"/>
              </w:rPr>
              <w:t>或</w:t>
            </w:r>
          </w:p>
        </w:tc>
      </w:tr>
      <w:tr w:rsidR="001839A7" w14:paraId="212EB8AC" w14:textId="77777777">
        <w:trPr>
          <w:trHeight w:val="294"/>
        </w:trPr>
        <w:tc>
          <w:tcPr>
            <w:tcW w:w="1013" w:type="dxa"/>
          </w:tcPr>
          <w:p w14:paraId="012D4934" w14:textId="77777777" w:rsidR="001839A7" w:rsidRDefault="002C7511" w:rsidP="000E50DF">
            <w:pPr>
              <w:pStyle w:val="TableParagraph"/>
            </w:pPr>
            <w:r>
              <w:rPr>
                <w:w w:val="87"/>
              </w:rPr>
              <w:t>D</w:t>
            </w:r>
          </w:p>
        </w:tc>
        <w:tc>
          <w:tcPr>
            <w:tcW w:w="2363" w:type="dxa"/>
          </w:tcPr>
          <w:p w14:paraId="415E0145" w14:textId="77777777" w:rsidR="001839A7" w:rsidRDefault="002C7511" w:rsidP="000E50DF">
            <w:pPr>
              <w:pStyle w:val="TableParagraph"/>
            </w:pPr>
            <w:r>
              <w:t>本地授权列表</w:t>
            </w:r>
          </w:p>
        </w:tc>
        <w:tc>
          <w:tcPr>
            <w:tcW w:w="1013" w:type="dxa"/>
          </w:tcPr>
          <w:p w14:paraId="4E638271" w14:textId="37E5A1F3" w:rsidR="001839A7" w:rsidRDefault="002C7511" w:rsidP="000E50DF">
            <w:pPr>
              <w:pStyle w:val="TableParagraph"/>
            </w:pPr>
            <w:r>
              <w:t>D01</w:t>
            </w:r>
          </w:p>
        </w:tc>
        <w:tc>
          <w:tcPr>
            <w:tcW w:w="4051" w:type="dxa"/>
          </w:tcPr>
          <w:p w14:paraId="5A900E34" w14:textId="0FCB70E2" w:rsidR="001839A7" w:rsidRDefault="002C7511" w:rsidP="000E50DF">
            <w:pPr>
              <w:pStyle w:val="TableParagraph"/>
            </w:pPr>
            <w:r>
              <w:t>发送本地授权列表</w:t>
            </w:r>
          </w:p>
        </w:tc>
        <w:tc>
          <w:tcPr>
            <w:tcW w:w="1013" w:type="dxa"/>
          </w:tcPr>
          <w:p w14:paraId="637DC2F8" w14:textId="77777777" w:rsidR="001839A7" w:rsidRDefault="002C7511" w:rsidP="000E50DF">
            <w:pPr>
              <w:pStyle w:val="TableParagraph"/>
            </w:pPr>
            <w:r>
              <w:rPr>
                <w:w w:val="103"/>
              </w:rPr>
              <w:t>或</w:t>
            </w:r>
          </w:p>
        </w:tc>
        <w:tc>
          <w:tcPr>
            <w:tcW w:w="1013" w:type="dxa"/>
          </w:tcPr>
          <w:p w14:paraId="6AAD9B61" w14:textId="77777777" w:rsidR="001839A7" w:rsidRDefault="001839A7" w:rsidP="000E50DF">
            <w:pPr>
              <w:pStyle w:val="TableParagraph"/>
            </w:pPr>
          </w:p>
        </w:tc>
      </w:tr>
      <w:tr w:rsidR="001839A7" w14:paraId="07222606" w14:textId="77777777">
        <w:trPr>
          <w:trHeight w:val="294"/>
        </w:trPr>
        <w:tc>
          <w:tcPr>
            <w:tcW w:w="1013" w:type="dxa"/>
            <w:shd w:val="clear" w:color="auto" w:fill="EDEDED"/>
          </w:tcPr>
          <w:p w14:paraId="186F6F8F" w14:textId="77777777" w:rsidR="001839A7" w:rsidRDefault="001839A7" w:rsidP="000E50DF">
            <w:pPr>
              <w:pStyle w:val="TableParagraph"/>
            </w:pPr>
          </w:p>
        </w:tc>
        <w:tc>
          <w:tcPr>
            <w:tcW w:w="2363" w:type="dxa"/>
            <w:shd w:val="clear" w:color="auto" w:fill="EDEDED"/>
          </w:tcPr>
          <w:p w14:paraId="061788F6" w14:textId="77777777" w:rsidR="001839A7" w:rsidRDefault="001839A7" w:rsidP="000E50DF">
            <w:pPr>
              <w:pStyle w:val="TableParagraph"/>
            </w:pPr>
          </w:p>
        </w:tc>
        <w:tc>
          <w:tcPr>
            <w:tcW w:w="1013" w:type="dxa"/>
            <w:shd w:val="clear" w:color="auto" w:fill="EDEDED"/>
          </w:tcPr>
          <w:p w14:paraId="4FEDE7D5" w14:textId="7ED1CAC4" w:rsidR="001839A7" w:rsidRDefault="002C7511" w:rsidP="000E50DF">
            <w:pPr>
              <w:pStyle w:val="TableParagraph"/>
            </w:pPr>
            <w:r>
              <w:t>D02</w:t>
            </w:r>
          </w:p>
        </w:tc>
        <w:tc>
          <w:tcPr>
            <w:tcW w:w="4051" w:type="dxa"/>
            <w:shd w:val="clear" w:color="auto" w:fill="EDEDED"/>
          </w:tcPr>
          <w:p w14:paraId="74E3C57F" w14:textId="7243AA62" w:rsidR="001839A7" w:rsidRDefault="002C7511" w:rsidP="000E50DF">
            <w:pPr>
              <w:pStyle w:val="TableParagraph"/>
            </w:pPr>
            <w:r>
              <w:rPr>
                <w:w w:val="105"/>
              </w:rPr>
              <w:t>获取本地</w:t>
            </w:r>
            <w:r w:rsidR="00E33E77">
              <w:rPr>
                <w:w w:val="105"/>
              </w:rPr>
              <w:t>列</w:t>
            </w:r>
            <w:r>
              <w:rPr>
                <w:w w:val="105"/>
              </w:rPr>
              <w:t xml:space="preserve"> </w:t>
            </w:r>
            <w:r>
              <w:rPr>
                <w:w w:val="105"/>
              </w:rPr>
              <w:t>版本</w:t>
            </w:r>
          </w:p>
        </w:tc>
        <w:tc>
          <w:tcPr>
            <w:tcW w:w="1013" w:type="dxa"/>
            <w:shd w:val="clear" w:color="auto" w:fill="EDEDED"/>
          </w:tcPr>
          <w:p w14:paraId="611C8149" w14:textId="77777777" w:rsidR="001839A7" w:rsidRDefault="002C7511" w:rsidP="000E50DF">
            <w:pPr>
              <w:pStyle w:val="TableParagraph"/>
            </w:pPr>
            <w:r>
              <w:rPr>
                <w:w w:val="103"/>
              </w:rPr>
              <w:t>或</w:t>
            </w:r>
          </w:p>
        </w:tc>
        <w:tc>
          <w:tcPr>
            <w:tcW w:w="1013" w:type="dxa"/>
            <w:shd w:val="clear" w:color="auto" w:fill="EDEDED"/>
          </w:tcPr>
          <w:p w14:paraId="1D98B9F1" w14:textId="77777777" w:rsidR="001839A7" w:rsidRDefault="001839A7" w:rsidP="000E50DF">
            <w:pPr>
              <w:pStyle w:val="TableParagraph"/>
            </w:pPr>
          </w:p>
        </w:tc>
      </w:tr>
      <w:tr w:rsidR="001839A7" w14:paraId="453C4325" w14:textId="77777777">
        <w:trPr>
          <w:trHeight w:val="294"/>
        </w:trPr>
        <w:tc>
          <w:tcPr>
            <w:tcW w:w="1013" w:type="dxa"/>
          </w:tcPr>
          <w:p w14:paraId="441974FE" w14:textId="31C8D797" w:rsidR="001839A7" w:rsidRDefault="00DC4125" w:rsidP="000E50DF">
            <w:pPr>
              <w:pStyle w:val="TableParagraph"/>
              <w:rPr>
                <w:rFonts w:hint="eastAsia"/>
                <w:lang w:eastAsia="zh-CN"/>
              </w:rPr>
            </w:pPr>
            <w:r>
              <w:rPr>
                <w:rFonts w:hint="eastAsia"/>
                <w:w w:val="113"/>
                <w:lang w:eastAsia="zh-CN"/>
              </w:rPr>
              <w:t>E</w:t>
            </w:r>
          </w:p>
        </w:tc>
        <w:tc>
          <w:tcPr>
            <w:tcW w:w="2363" w:type="dxa"/>
          </w:tcPr>
          <w:p w14:paraId="1FAA12AF" w14:textId="77777777" w:rsidR="001839A7" w:rsidRDefault="002C7511" w:rsidP="000E50DF">
            <w:pPr>
              <w:pStyle w:val="TableParagraph"/>
            </w:pPr>
            <w:r>
              <w:rPr>
                <w:w w:val="115"/>
              </w:rPr>
              <w:t>交易</w:t>
            </w:r>
          </w:p>
        </w:tc>
        <w:tc>
          <w:tcPr>
            <w:tcW w:w="1013" w:type="dxa"/>
          </w:tcPr>
          <w:p w14:paraId="5A9B9851" w14:textId="47052BE9" w:rsidR="001839A7" w:rsidRDefault="002C7511" w:rsidP="000E50DF">
            <w:pPr>
              <w:pStyle w:val="TableParagraph"/>
            </w:pPr>
            <w:r>
              <w:rPr>
                <w:w w:val="115"/>
              </w:rPr>
              <w:t>E01</w:t>
            </w:r>
          </w:p>
        </w:tc>
        <w:tc>
          <w:tcPr>
            <w:tcW w:w="4051" w:type="dxa"/>
          </w:tcPr>
          <w:p w14:paraId="1E2F45FA" w14:textId="4514BFBA" w:rsidR="001839A7" w:rsidRDefault="002C7511" w:rsidP="000E50DF">
            <w:pPr>
              <w:pStyle w:val="TableParagraph"/>
            </w:pPr>
            <w:r>
              <w:rPr>
                <w:w w:val="105"/>
              </w:rPr>
              <w:t>启动交易选项</w:t>
            </w:r>
          </w:p>
        </w:tc>
        <w:tc>
          <w:tcPr>
            <w:tcW w:w="1013" w:type="dxa"/>
          </w:tcPr>
          <w:p w14:paraId="169C468A" w14:textId="77777777" w:rsidR="001839A7" w:rsidRDefault="001839A7" w:rsidP="000E50DF">
            <w:pPr>
              <w:pStyle w:val="TableParagraph"/>
            </w:pPr>
          </w:p>
        </w:tc>
        <w:tc>
          <w:tcPr>
            <w:tcW w:w="1013" w:type="dxa"/>
          </w:tcPr>
          <w:p w14:paraId="044AD0E3" w14:textId="77777777" w:rsidR="001839A7" w:rsidRDefault="002C7511" w:rsidP="000E50DF">
            <w:pPr>
              <w:pStyle w:val="TableParagraph"/>
            </w:pPr>
            <w:r>
              <w:rPr>
                <w:w w:val="103"/>
              </w:rPr>
              <w:t>或</w:t>
            </w:r>
          </w:p>
        </w:tc>
      </w:tr>
      <w:tr w:rsidR="001839A7" w14:paraId="6FAA3818" w14:textId="77777777">
        <w:trPr>
          <w:trHeight w:val="294"/>
        </w:trPr>
        <w:tc>
          <w:tcPr>
            <w:tcW w:w="1013" w:type="dxa"/>
            <w:shd w:val="clear" w:color="auto" w:fill="EDEDED"/>
          </w:tcPr>
          <w:p w14:paraId="33E8C280" w14:textId="77777777" w:rsidR="001839A7" w:rsidRDefault="001839A7" w:rsidP="000E50DF">
            <w:pPr>
              <w:pStyle w:val="TableParagraph"/>
            </w:pPr>
          </w:p>
        </w:tc>
        <w:tc>
          <w:tcPr>
            <w:tcW w:w="2363" w:type="dxa"/>
            <w:shd w:val="clear" w:color="auto" w:fill="EDEDED"/>
          </w:tcPr>
          <w:p w14:paraId="037A7D19" w14:textId="77777777" w:rsidR="001839A7" w:rsidRDefault="001839A7" w:rsidP="000E50DF">
            <w:pPr>
              <w:pStyle w:val="TableParagraph"/>
            </w:pPr>
          </w:p>
        </w:tc>
        <w:tc>
          <w:tcPr>
            <w:tcW w:w="1013" w:type="dxa"/>
            <w:shd w:val="clear" w:color="auto" w:fill="EDEDED"/>
          </w:tcPr>
          <w:p w14:paraId="0D1DDE55" w14:textId="6103FA1D" w:rsidR="001839A7" w:rsidRDefault="002C7511" w:rsidP="000E50DF">
            <w:pPr>
              <w:pStyle w:val="TableParagraph"/>
            </w:pPr>
            <w:r>
              <w:rPr>
                <w:w w:val="115"/>
              </w:rPr>
              <w:t>E02</w:t>
            </w:r>
          </w:p>
        </w:tc>
        <w:tc>
          <w:tcPr>
            <w:tcW w:w="4051" w:type="dxa"/>
            <w:shd w:val="clear" w:color="auto" w:fill="EDEDED"/>
          </w:tcPr>
          <w:p w14:paraId="4DE729D6" w14:textId="4E131377" w:rsidR="001839A7" w:rsidRDefault="002C7511" w:rsidP="000E50DF">
            <w:pPr>
              <w:pStyle w:val="TableParagraph"/>
              <w:rPr>
                <w:lang w:eastAsia="zh-CN"/>
              </w:rPr>
            </w:pPr>
            <w:r>
              <w:rPr>
                <w:lang w:eastAsia="zh-CN"/>
              </w:rPr>
              <w:t>开始交易</w:t>
            </w:r>
            <w:r>
              <w:rPr>
                <w:lang w:eastAsia="zh-CN"/>
              </w:rPr>
              <w:t xml:space="preserve"> - </w:t>
            </w:r>
            <w:r>
              <w:rPr>
                <w:lang w:eastAsia="zh-CN"/>
              </w:rPr>
              <w:t>电缆插件优先</w:t>
            </w:r>
          </w:p>
        </w:tc>
        <w:tc>
          <w:tcPr>
            <w:tcW w:w="1013" w:type="dxa"/>
            <w:shd w:val="clear" w:color="auto" w:fill="EDEDED"/>
          </w:tcPr>
          <w:p w14:paraId="383CD11B" w14:textId="77777777" w:rsidR="001839A7" w:rsidRDefault="002C7511" w:rsidP="000E50DF">
            <w:pPr>
              <w:pStyle w:val="TableParagraph"/>
            </w:pPr>
            <w:r>
              <w:rPr>
                <w:w w:val="103"/>
              </w:rPr>
              <w:t>或</w:t>
            </w:r>
          </w:p>
        </w:tc>
        <w:tc>
          <w:tcPr>
            <w:tcW w:w="1013" w:type="dxa"/>
            <w:shd w:val="clear" w:color="auto" w:fill="EDEDED"/>
          </w:tcPr>
          <w:p w14:paraId="102ED4E6" w14:textId="77777777" w:rsidR="001839A7" w:rsidRDefault="001839A7" w:rsidP="000E50DF">
            <w:pPr>
              <w:pStyle w:val="TableParagraph"/>
            </w:pPr>
          </w:p>
        </w:tc>
      </w:tr>
      <w:tr w:rsidR="001839A7" w14:paraId="1CDC36E8" w14:textId="77777777">
        <w:trPr>
          <w:trHeight w:val="294"/>
        </w:trPr>
        <w:tc>
          <w:tcPr>
            <w:tcW w:w="1013" w:type="dxa"/>
          </w:tcPr>
          <w:p w14:paraId="7036E7ED" w14:textId="77777777" w:rsidR="001839A7" w:rsidRDefault="001839A7" w:rsidP="000E50DF">
            <w:pPr>
              <w:pStyle w:val="TableParagraph"/>
            </w:pPr>
          </w:p>
        </w:tc>
        <w:tc>
          <w:tcPr>
            <w:tcW w:w="2363" w:type="dxa"/>
          </w:tcPr>
          <w:p w14:paraId="056C6F01" w14:textId="77777777" w:rsidR="001839A7" w:rsidRDefault="001839A7" w:rsidP="000E50DF">
            <w:pPr>
              <w:pStyle w:val="TableParagraph"/>
            </w:pPr>
          </w:p>
        </w:tc>
        <w:tc>
          <w:tcPr>
            <w:tcW w:w="1013" w:type="dxa"/>
          </w:tcPr>
          <w:p w14:paraId="2BEB2F3D" w14:textId="7E51E027" w:rsidR="001839A7" w:rsidRDefault="002C7511" w:rsidP="000E50DF">
            <w:pPr>
              <w:pStyle w:val="TableParagraph"/>
            </w:pPr>
            <w:r>
              <w:rPr>
                <w:w w:val="115"/>
              </w:rPr>
              <w:t>E03</w:t>
            </w:r>
          </w:p>
        </w:tc>
        <w:tc>
          <w:tcPr>
            <w:tcW w:w="4051" w:type="dxa"/>
          </w:tcPr>
          <w:p w14:paraId="788001A3" w14:textId="535B7AAA" w:rsidR="001839A7" w:rsidRDefault="002C7511" w:rsidP="000E50DF">
            <w:pPr>
              <w:pStyle w:val="TableParagraph"/>
              <w:rPr>
                <w:lang w:eastAsia="zh-CN"/>
              </w:rPr>
            </w:pPr>
            <w:r>
              <w:rPr>
                <w:w w:val="105"/>
                <w:lang w:eastAsia="zh-CN"/>
              </w:rPr>
              <w:t>启动事务</w:t>
            </w:r>
            <w:r>
              <w:rPr>
                <w:w w:val="105"/>
                <w:lang w:eastAsia="zh-CN"/>
              </w:rPr>
              <w:t xml:space="preserve"> </w:t>
            </w:r>
            <w:r w:rsidR="00E33E77">
              <w:rPr>
                <w:w w:val="105"/>
                <w:lang w:eastAsia="zh-CN"/>
              </w:rPr>
              <w:t>–</w:t>
            </w:r>
            <w:r>
              <w:rPr>
                <w:w w:val="105"/>
                <w:lang w:eastAsia="zh-CN"/>
              </w:rPr>
              <w:t xml:space="preserve"> Id</w:t>
            </w:r>
            <w:r w:rsidR="00E33E77">
              <w:rPr>
                <w:rFonts w:eastAsia="PMingLiU"/>
                <w:w w:val="105"/>
                <w:lang w:eastAsia="zh-TW"/>
              </w:rPr>
              <w:t xml:space="preserve"> </w:t>
            </w:r>
            <w:r>
              <w:rPr>
                <w:w w:val="105"/>
                <w:lang w:eastAsia="zh-CN"/>
              </w:rPr>
              <w:t>令牌优先</w:t>
            </w:r>
          </w:p>
        </w:tc>
        <w:tc>
          <w:tcPr>
            <w:tcW w:w="1013" w:type="dxa"/>
          </w:tcPr>
          <w:p w14:paraId="61CBB92F" w14:textId="77777777" w:rsidR="001839A7" w:rsidRDefault="002C7511" w:rsidP="000E50DF">
            <w:pPr>
              <w:pStyle w:val="TableParagraph"/>
            </w:pPr>
            <w:r>
              <w:rPr>
                <w:w w:val="103"/>
              </w:rPr>
              <w:t>或</w:t>
            </w:r>
          </w:p>
        </w:tc>
        <w:tc>
          <w:tcPr>
            <w:tcW w:w="1013" w:type="dxa"/>
          </w:tcPr>
          <w:p w14:paraId="5F8C1A5C" w14:textId="77777777" w:rsidR="001839A7" w:rsidRDefault="001839A7" w:rsidP="000E50DF">
            <w:pPr>
              <w:pStyle w:val="TableParagraph"/>
            </w:pPr>
          </w:p>
        </w:tc>
      </w:tr>
      <w:tr w:rsidR="001839A7" w14:paraId="258EC33F" w14:textId="77777777">
        <w:trPr>
          <w:trHeight w:val="510"/>
        </w:trPr>
        <w:tc>
          <w:tcPr>
            <w:tcW w:w="1013" w:type="dxa"/>
            <w:shd w:val="clear" w:color="auto" w:fill="EDEDED"/>
          </w:tcPr>
          <w:p w14:paraId="473322F2" w14:textId="77777777" w:rsidR="001839A7" w:rsidRDefault="001839A7" w:rsidP="000E50DF">
            <w:pPr>
              <w:pStyle w:val="TableParagraph"/>
            </w:pPr>
          </w:p>
        </w:tc>
        <w:tc>
          <w:tcPr>
            <w:tcW w:w="2363" w:type="dxa"/>
            <w:shd w:val="clear" w:color="auto" w:fill="EDEDED"/>
          </w:tcPr>
          <w:p w14:paraId="0FD06E64" w14:textId="77777777" w:rsidR="001839A7" w:rsidRDefault="001839A7" w:rsidP="000E50DF">
            <w:pPr>
              <w:pStyle w:val="TableParagraph"/>
            </w:pPr>
          </w:p>
        </w:tc>
        <w:tc>
          <w:tcPr>
            <w:tcW w:w="1013" w:type="dxa"/>
            <w:shd w:val="clear" w:color="auto" w:fill="EDEDED"/>
          </w:tcPr>
          <w:p w14:paraId="4A27A8F3" w14:textId="30EF4EDE" w:rsidR="001839A7" w:rsidRDefault="002C7511" w:rsidP="000E50DF">
            <w:pPr>
              <w:pStyle w:val="TableParagraph"/>
            </w:pPr>
            <w:r>
              <w:rPr>
                <w:w w:val="115"/>
              </w:rPr>
              <w:t>E04</w:t>
            </w:r>
          </w:p>
        </w:tc>
        <w:tc>
          <w:tcPr>
            <w:tcW w:w="4051" w:type="dxa"/>
            <w:shd w:val="clear" w:color="auto" w:fill="EDEDED"/>
          </w:tcPr>
          <w:p w14:paraId="6E895C13" w14:textId="75280FED" w:rsidR="001839A7" w:rsidRDefault="002C7511" w:rsidP="000E50DF">
            <w:pPr>
              <w:pStyle w:val="TableParagraph"/>
              <w:rPr>
                <w:lang w:eastAsia="zh-CN"/>
              </w:rPr>
            </w:pPr>
            <w:r>
              <w:rPr>
                <w:lang w:eastAsia="zh-CN"/>
              </w:rPr>
              <w:t>在充电站脱机时启动事务</w:t>
            </w:r>
          </w:p>
        </w:tc>
        <w:tc>
          <w:tcPr>
            <w:tcW w:w="1013" w:type="dxa"/>
            <w:shd w:val="clear" w:color="auto" w:fill="EDEDED"/>
          </w:tcPr>
          <w:p w14:paraId="269E3107" w14:textId="77777777" w:rsidR="001839A7" w:rsidRDefault="002C7511" w:rsidP="000E50DF">
            <w:pPr>
              <w:pStyle w:val="TableParagraph"/>
            </w:pPr>
            <w:r>
              <w:rPr>
                <w:w w:val="103"/>
              </w:rPr>
              <w:t>或</w:t>
            </w:r>
          </w:p>
        </w:tc>
        <w:tc>
          <w:tcPr>
            <w:tcW w:w="1013" w:type="dxa"/>
            <w:shd w:val="clear" w:color="auto" w:fill="EDEDED"/>
          </w:tcPr>
          <w:p w14:paraId="1DCB9138" w14:textId="77777777" w:rsidR="001839A7" w:rsidRDefault="001839A7" w:rsidP="000E50DF">
            <w:pPr>
              <w:pStyle w:val="TableParagraph"/>
            </w:pPr>
          </w:p>
        </w:tc>
      </w:tr>
    </w:tbl>
    <w:p w14:paraId="70E520AD" w14:textId="77777777" w:rsidR="001839A7" w:rsidRDefault="001839A7">
      <w:pPr>
        <w:rPr>
          <w:rFonts w:ascii="Times New Roman"/>
          <w:sz w:val="18"/>
        </w:rPr>
        <w:sectPr w:rsidR="001839A7">
          <w:pgSz w:w="11910" w:h="16840"/>
          <w:pgMar w:top="600" w:right="600" w:bottom="620" w:left="600" w:header="186" w:footer="431" w:gutter="0"/>
          <w:cols w:space="720"/>
        </w:sectPr>
      </w:pPr>
    </w:p>
    <w:p w14:paraId="2123700E" w14:textId="77777777" w:rsidR="001839A7" w:rsidRDefault="001839A7" w:rsidP="00DB6B3A">
      <w:pPr>
        <w:pStyle w:val="a4"/>
        <w:rPr>
          <w:rFonts w:hint="eastAsia"/>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013"/>
        <w:gridCol w:w="2363"/>
        <w:gridCol w:w="1013"/>
        <w:gridCol w:w="4051"/>
        <w:gridCol w:w="1013"/>
        <w:gridCol w:w="1013"/>
      </w:tblGrid>
      <w:tr w:rsidR="001839A7" w14:paraId="2D2F593C" w14:textId="77777777">
        <w:trPr>
          <w:trHeight w:val="489"/>
        </w:trPr>
        <w:tc>
          <w:tcPr>
            <w:tcW w:w="1013" w:type="dxa"/>
            <w:tcBorders>
              <w:left w:val="single" w:sz="4" w:space="0" w:color="000000"/>
              <w:bottom w:val="single" w:sz="12" w:space="0" w:color="000000"/>
              <w:right w:val="single" w:sz="4" w:space="0" w:color="000000"/>
            </w:tcBorders>
          </w:tcPr>
          <w:p w14:paraId="678E8F71" w14:textId="77777777" w:rsidR="001839A7" w:rsidRDefault="002C7511" w:rsidP="000E50DF">
            <w:pPr>
              <w:pStyle w:val="TableParagraph"/>
            </w:pPr>
            <w:r>
              <w:rPr>
                <w:rFonts w:hint="eastAsia"/>
              </w:rPr>
              <w:t>第</w:t>
            </w:r>
          </w:p>
        </w:tc>
        <w:tc>
          <w:tcPr>
            <w:tcW w:w="2363" w:type="dxa"/>
            <w:tcBorders>
              <w:left w:val="single" w:sz="4" w:space="0" w:color="000000"/>
              <w:bottom w:val="single" w:sz="12" w:space="0" w:color="000000"/>
              <w:right w:val="single" w:sz="4" w:space="0" w:color="000000"/>
            </w:tcBorders>
          </w:tcPr>
          <w:p w14:paraId="6321D164" w14:textId="77777777" w:rsidR="001839A7" w:rsidRDefault="002C7511" w:rsidP="000E50DF">
            <w:pPr>
              <w:pStyle w:val="TableParagraph"/>
            </w:pPr>
            <w:r>
              <w:rPr>
                <w:w w:val="95"/>
              </w:rPr>
              <w:t>功能</w:t>
            </w:r>
            <w:r>
              <w:rPr>
                <w:w w:val="95"/>
              </w:rPr>
              <w:t xml:space="preserve"> </w:t>
            </w:r>
            <w:r>
              <w:rPr>
                <w:w w:val="95"/>
              </w:rPr>
              <w:t>块</w:t>
            </w:r>
          </w:p>
        </w:tc>
        <w:tc>
          <w:tcPr>
            <w:tcW w:w="1013" w:type="dxa"/>
            <w:tcBorders>
              <w:left w:val="single" w:sz="4" w:space="0" w:color="000000"/>
              <w:bottom w:val="single" w:sz="12" w:space="0" w:color="000000"/>
              <w:right w:val="single" w:sz="4" w:space="0" w:color="000000"/>
            </w:tcBorders>
          </w:tcPr>
          <w:p w14:paraId="236AE663" w14:textId="77777777" w:rsidR="001839A7" w:rsidRDefault="002C7511" w:rsidP="000E50DF">
            <w:pPr>
              <w:pStyle w:val="TableParagraph"/>
            </w:pPr>
            <w:r>
              <w:rPr>
                <w:w w:val="85"/>
              </w:rPr>
              <w:t>加州大学</w:t>
            </w:r>
            <w:r>
              <w:rPr>
                <w:w w:val="85"/>
              </w:rPr>
              <w:t xml:space="preserve"> </w:t>
            </w:r>
            <w:r>
              <w:rPr>
                <w:w w:val="85"/>
              </w:rPr>
              <w:t>标识</w:t>
            </w:r>
          </w:p>
        </w:tc>
        <w:tc>
          <w:tcPr>
            <w:tcW w:w="4051" w:type="dxa"/>
            <w:tcBorders>
              <w:left w:val="single" w:sz="4" w:space="0" w:color="000000"/>
              <w:bottom w:val="single" w:sz="12" w:space="0" w:color="000000"/>
              <w:right w:val="single" w:sz="4" w:space="0" w:color="000000"/>
            </w:tcBorders>
          </w:tcPr>
          <w:p w14:paraId="57151D82" w14:textId="77777777" w:rsidR="001839A7" w:rsidRDefault="002C7511" w:rsidP="000E50DF">
            <w:pPr>
              <w:pStyle w:val="TableParagraph"/>
            </w:pPr>
            <w:r>
              <w:t xml:space="preserve"> </w:t>
            </w:r>
            <w:r>
              <w:t>用例名称</w:t>
            </w:r>
          </w:p>
        </w:tc>
        <w:tc>
          <w:tcPr>
            <w:tcW w:w="1013" w:type="dxa"/>
            <w:tcBorders>
              <w:left w:val="single" w:sz="4" w:space="0" w:color="000000"/>
              <w:bottom w:val="single" w:sz="12" w:space="0" w:color="000000"/>
              <w:right w:val="single" w:sz="4" w:space="0" w:color="000000"/>
            </w:tcBorders>
          </w:tcPr>
          <w:p w14:paraId="6019F13F" w14:textId="77777777" w:rsidR="001839A7" w:rsidRDefault="002C7511" w:rsidP="000E50DF">
            <w:pPr>
              <w:pStyle w:val="TableParagraph"/>
            </w:pPr>
            <w:r>
              <w:rPr>
                <w:w w:val="95"/>
              </w:rPr>
              <w:t>OCPP 1.6</w:t>
            </w:r>
          </w:p>
        </w:tc>
        <w:tc>
          <w:tcPr>
            <w:tcW w:w="1013" w:type="dxa"/>
            <w:tcBorders>
              <w:left w:val="single" w:sz="4" w:space="0" w:color="000000"/>
              <w:bottom w:val="single" w:sz="12" w:space="0" w:color="000000"/>
              <w:right w:val="single" w:sz="4" w:space="0" w:color="000000"/>
            </w:tcBorders>
          </w:tcPr>
          <w:p w14:paraId="5E48E2BD" w14:textId="77777777" w:rsidR="001839A7" w:rsidRDefault="002C7511" w:rsidP="000E50DF">
            <w:pPr>
              <w:pStyle w:val="TableParagraph"/>
            </w:pPr>
            <w:r>
              <w:rPr>
                <w:w w:val="95"/>
              </w:rPr>
              <w:t xml:space="preserve"> OCPP 2.0</w:t>
            </w:r>
            <w:r>
              <w:t xml:space="preserve"> </w:t>
            </w:r>
            <w:r>
              <w:t>中的新增功能</w:t>
            </w:r>
          </w:p>
        </w:tc>
      </w:tr>
      <w:tr w:rsidR="001839A7" w14:paraId="778371BB" w14:textId="77777777">
        <w:trPr>
          <w:trHeight w:val="284"/>
        </w:trPr>
        <w:tc>
          <w:tcPr>
            <w:tcW w:w="1013" w:type="dxa"/>
            <w:tcBorders>
              <w:top w:val="single" w:sz="12" w:space="0" w:color="000000"/>
              <w:left w:val="single" w:sz="4" w:space="0" w:color="000000"/>
              <w:bottom w:val="single" w:sz="4" w:space="0" w:color="000000"/>
              <w:right w:val="single" w:sz="4" w:space="0" w:color="000000"/>
            </w:tcBorders>
          </w:tcPr>
          <w:p w14:paraId="0C7F0DD8" w14:textId="77777777" w:rsidR="001839A7" w:rsidRDefault="001839A7" w:rsidP="000E50DF">
            <w:pPr>
              <w:pStyle w:val="TableParagraph"/>
            </w:pPr>
          </w:p>
        </w:tc>
        <w:tc>
          <w:tcPr>
            <w:tcW w:w="2363" w:type="dxa"/>
            <w:tcBorders>
              <w:top w:val="single" w:sz="12" w:space="0" w:color="000000"/>
              <w:left w:val="single" w:sz="4" w:space="0" w:color="000000"/>
              <w:bottom w:val="single" w:sz="4" w:space="0" w:color="000000"/>
              <w:right w:val="single" w:sz="4" w:space="0" w:color="000000"/>
            </w:tcBorders>
          </w:tcPr>
          <w:p w14:paraId="0142D00B" w14:textId="77777777" w:rsidR="001839A7" w:rsidRDefault="001839A7" w:rsidP="000E50DF">
            <w:pPr>
              <w:pStyle w:val="TableParagraph"/>
            </w:pPr>
          </w:p>
        </w:tc>
        <w:tc>
          <w:tcPr>
            <w:tcW w:w="1013" w:type="dxa"/>
            <w:tcBorders>
              <w:top w:val="single" w:sz="12" w:space="0" w:color="000000"/>
              <w:left w:val="single" w:sz="4" w:space="0" w:color="000000"/>
              <w:bottom w:val="single" w:sz="4" w:space="0" w:color="000000"/>
              <w:right w:val="single" w:sz="4" w:space="0" w:color="000000"/>
            </w:tcBorders>
          </w:tcPr>
          <w:p w14:paraId="7B33EECA" w14:textId="653CE325" w:rsidR="001839A7" w:rsidRDefault="002C7511" w:rsidP="000E50DF">
            <w:pPr>
              <w:pStyle w:val="TableParagraph"/>
            </w:pPr>
            <w:r>
              <w:rPr>
                <w:w w:val="115"/>
              </w:rPr>
              <w:t>E05</w:t>
            </w:r>
          </w:p>
        </w:tc>
        <w:tc>
          <w:tcPr>
            <w:tcW w:w="4051" w:type="dxa"/>
            <w:tcBorders>
              <w:top w:val="single" w:sz="12" w:space="0" w:color="000000"/>
              <w:left w:val="single" w:sz="4" w:space="0" w:color="000000"/>
              <w:bottom w:val="single" w:sz="4" w:space="0" w:color="000000"/>
              <w:right w:val="single" w:sz="4" w:space="0" w:color="000000"/>
            </w:tcBorders>
          </w:tcPr>
          <w:p w14:paraId="125CAF73" w14:textId="31264056" w:rsidR="001839A7" w:rsidRDefault="002C7511" w:rsidP="000E50DF">
            <w:pPr>
              <w:pStyle w:val="TableParagraph"/>
            </w:pPr>
            <w:r>
              <w:t>开始</w:t>
            </w:r>
            <w:r>
              <w:rPr>
                <w:w w:val="105"/>
              </w:rPr>
              <w:t>交易</w:t>
            </w:r>
            <w:r>
              <w:rPr>
                <w:w w:val="105"/>
              </w:rPr>
              <w:t xml:space="preserve"> - </w:t>
            </w:r>
            <w:r>
              <w:rPr>
                <w:w w:val="105"/>
              </w:rPr>
              <w:t>不接受</w:t>
            </w:r>
            <w:r>
              <w:rPr>
                <w:w w:val="105"/>
              </w:rPr>
              <w:t xml:space="preserve"> ID </w:t>
            </w:r>
          </w:p>
        </w:tc>
        <w:tc>
          <w:tcPr>
            <w:tcW w:w="1013" w:type="dxa"/>
            <w:tcBorders>
              <w:top w:val="single" w:sz="12" w:space="0" w:color="000000"/>
              <w:left w:val="single" w:sz="4" w:space="0" w:color="000000"/>
              <w:bottom w:val="single" w:sz="4" w:space="0" w:color="000000"/>
              <w:right w:val="single" w:sz="4" w:space="0" w:color="000000"/>
            </w:tcBorders>
          </w:tcPr>
          <w:p w14:paraId="08C39BBB" w14:textId="77777777" w:rsidR="001839A7" w:rsidRDefault="002C7511" w:rsidP="000E50DF">
            <w:pPr>
              <w:pStyle w:val="TableParagraph"/>
            </w:pPr>
            <w:r>
              <w:rPr>
                <w:w w:val="103"/>
              </w:rPr>
              <w:t>或</w:t>
            </w:r>
          </w:p>
        </w:tc>
        <w:tc>
          <w:tcPr>
            <w:tcW w:w="1013" w:type="dxa"/>
            <w:tcBorders>
              <w:top w:val="single" w:sz="12" w:space="0" w:color="000000"/>
              <w:left w:val="single" w:sz="4" w:space="0" w:color="000000"/>
              <w:bottom w:val="single" w:sz="4" w:space="0" w:color="000000"/>
              <w:right w:val="single" w:sz="4" w:space="0" w:color="000000"/>
            </w:tcBorders>
          </w:tcPr>
          <w:p w14:paraId="533A1D50" w14:textId="77777777" w:rsidR="001839A7" w:rsidRDefault="001839A7" w:rsidP="000E50DF">
            <w:pPr>
              <w:pStyle w:val="TableParagraph"/>
            </w:pPr>
          </w:p>
        </w:tc>
      </w:tr>
      <w:tr w:rsidR="001839A7" w14:paraId="6D62180D"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8AF13D0"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3F97D63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F02235F" w14:textId="4D6EF869" w:rsidR="001839A7" w:rsidRDefault="002C7511" w:rsidP="000E50DF">
            <w:pPr>
              <w:pStyle w:val="TableParagraph"/>
            </w:pPr>
            <w:r>
              <w:rPr>
                <w:w w:val="115"/>
              </w:rPr>
              <w:t>E06</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5013C51C" w14:textId="77777777" w:rsidR="001839A7" w:rsidRDefault="002C7511" w:rsidP="000E50DF">
            <w:pPr>
              <w:pStyle w:val="TableParagraph"/>
            </w:pPr>
            <w:r>
              <w:rPr>
                <w:w w:val="105"/>
              </w:rPr>
              <w:t>停止</w:t>
            </w:r>
            <w:r>
              <w:rPr>
                <w:w w:val="105"/>
              </w:rPr>
              <w:t xml:space="preserve"> </w:t>
            </w:r>
            <w:r>
              <w:rPr>
                <w:w w:val="105"/>
              </w:rPr>
              <w:t>交易</w:t>
            </w:r>
            <w:r>
              <w:rPr>
                <w:w w:val="105"/>
              </w:rPr>
              <w:t xml:space="preserve"> </w:t>
            </w:r>
            <w:r>
              <w:rPr>
                <w:w w:val="105"/>
              </w:rPr>
              <w:t>选项</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17D9598"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9E0BA90" w14:textId="77777777" w:rsidR="001839A7" w:rsidRDefault="002C7511" w:rsidP="000E50DF">
            <w:pPr>
              <w:pStyle w:val="TableParagraph"/>
            </w:pPr>
            <w:r>
              <w:rPr>
                <w:w w:val="103"/>
              </w:rPr>
              <w:t>或</w:t>
            </w:r>
          </w:p>
        </w:tc>
      </w:tr>
      <w:tr w:rsidR="001839A7" w14:paraId="3474F6FC"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6741A09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5BBA69B1"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97584EB" w14:textId="0AC56E01" w:rsidR="001839A7" w:rsidRDefault="002C7511" w:rsidP="000E50DF">
            <w:pPr>
              <w:pStyle w:val="TableParagraph"/>
            </w:pPr>
            <w:r>
              <w:rPr>
                <w:w w:val="115"/>
              </w:rPr>
              <w:t>E07</w:t>
            </w:r>
          </w:p>
        </w:tc>
        <w:tc>
          <w:tcPr>
            <w:tcW w:w="4051" w:type="dxa"/>
            <w:tcBorders>
              <w:top w:val="single" w:sz="4" w:space="0" w:color="000000"/>
              <w:left w:val="single" w:sz="4" w:space="0" w:color="000000"/>
              <w:bottom w:val="single" w:sz="4" w:space="0" w:color="000000"/>
              <w:right w:val="single" w:sz="4" w:space="0" w:color="000000"/>
            </w:tcBorders>
          </w:tcPr>
          <w:p w14:paraId="4C78E823" w14:textId="2388E50B" w:rsidR="001839A7" w:rsidRDefault="002C7511" w:rsidP="000E50DF">
            <w:pPr>
              <w:pStyle w:val="TableParagraph"/>
            </w:pPr>
            <w:r>
              <w:t xml:space="preserve"> IdToken</w:t>
            </w:r>
            <w:r>
              <w:rPr>
                <w:spacing w:val="-1"/>
              </w:rPr>
              <w:t xml:space="preserve"> </w:t>
            </w:r>
            <w:r>
              <w:rPr>
                <w:spacing w:val="-1"/>
              </w:rPr>
              <w:t>在本地</w:t>
            </w:r>
            <w:r>
              <w:t>停止事务</w:t>
            </w:r>
          </w:p>
        </w:tc>
        <w:tc>
          <w:tcPr>
            <w:tcW w:w="1013" w:type="dxa"/>
            <w:tcBorders>
              <w:top w:val="single" w:sz="4" w:space="0" w:color="000000"/>
              <w:left w:val="single" w:sz="4" w:space="0" w:color="000000"/>
              <w:bottom w:val="single" w:sz="4" w:space="0" w:color="000000"/>
              <w:right w:val="single" w:sz="4" w:space="0" w:color="000000"/>
            </w:tcBorders>
          </w:tcPr>
          <w:p w14:paraId="556E6C77"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084404B3" w14:textId="77777777" w:rsidR="001839A7" w:rsidRDefault="001839A7" w:rsidP="000E50DF">
            <w:pPr>
              <w:pStyle w:val="TableParagraph"/>
            </w:pPr>
          </w:p>
        </w:tc>
      </w:tr>
      <w:tr w:rsidR="001839A7" w14:paraId="6278A979" w14:textId="77777777">
        <w:trPr>
          <w:trHeight w:val="510"/>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633DE9E"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0EF0084D"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97B2E97" w14:textId="3DB86BC5" w:rsidR="001839A7" w:rsidRPr="00E33E77" w:rsidRDefault="00E33E77" w:rsidP="000E50DF">
            <w:pPr>
              <w:pStyle w:val="TableParagraph"/>
              <w:rPr>
                <w:rFonts w:eastAsia="PMingLiU" w:hint="eastAsia"/>
                <w:lang w:eastAsia="zh-TW"/>
              </w:rPr>
            </w:pPr>
            <w:r>
              <w:rPr>
                <w:w w:val="115"/>
              </w:rPr>
              <w:t>E0</w:t>
            </w:r>
            <w:r>
              <w:rPr>
                <w:rFonts w:eastAsia="PMingLiU"/>
                <w:w w:val="115"/>
                <w:lang w:eastAsia="zh-TW"/>
              </w:rPr>
              <w:t>8</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75B72EAB" w14:textId="0AC31DBC" w:rsidR="001839A7" w:rsidRDefault="002C7511" w:rsidP="000E50DF">
            <w:pPr>
              <w:pStyle w:val="TableParagraph"/>
              <w:rPr>
                <w:lang w:eastAsia="zh-CN"/>
              </w:rPr>
            </w:pPr>
            <w:r>
              <w:rPr>
                <w:lang w:eastAsia="zh-CN"/>
              </w:rPr>
              <w:t>充电站离线时交易停止</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F8651D5"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EFE07A9" w14:textId="77777777" w:rsidR="001839A7" w:rsidRDefault="001839A7" w:rsidP="000E50DF">
            <w:pPr>
              <w:pStyle w:val="TableParagraph"/>
            </w:pPr>
          </w:p>
        </w:tc>
      </w:tr>
      <w:tr w:rsidR="001839A7" w14:paraId="25A1BC7A" w14:textId="77777777">
        <w:trPr>
          <w:trHeight w:val="510"/>
        </w:trPr>
        <w:tc>
          <w:tcPr>
            <w:tcW w:w="1013" w:type="dxa"/>
            <w:tcBorders>
              <w:top w:val="single" w:sz="4" w:space="0" w:color="000000"/>
              <w:left w:val="single" w:sz="4" w:space="0" w:color="000000"/>
              <w:bottom w:val="single" w:sz="4" w:space="0" w:color="000000"/>
              <w:right w:val="single" w:sz="4" w:space="0" w:color="000000"/>
            </w:tcBorders>
          </w:tcPr>
          <w:p w14:paraId="4A0A60F2"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0B360387"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231FCD4" w14:textId="51B7E260" w:rsidR="001839A7" w:rsidRDefault="002C7511" w:rsidP="000E50DF">
            <w:pPr>
              <w:pStyle w:val="TableParagraph"/>
            </w:pPr>
            <w:r>
              <w:rPr>
                <w:w w:val="115"/>
              </w:rPr>
              <w:t>E09</w:t>
            </w:r>
          </w:p>
        </w:tc>
        <w:tc>
          <w:tcPr>
            <w:tcW w:w="4051" w:type="dxa"/>
            <w:tcBorders>
              <w:top w:val="single" w:sz="4" w:space="0" w:color="000000"/>
              <w:left w:val="single" w:sz="4" w:space="0" w:color="000000"/>
              <w:bottom w:val="single" w:sz="4" w:space="0" w:color="000000"/>
              <w:right w:val="single" w:sz="4" w:space="0" w:color="000000"/>
            </w:tcBorders>
          </w:tcPr>
          <w:p w14:paraId="42BD1FFD" w14:textId="77777777" w:rsidR="001839A7" w:rsidRDefault="002C7511" w:rsidP="000E50DF">
            <w:pPr>
              <w:pStyle w:val="TableParagraph"/>
              <w:rPr>
                <w:lang w:eastAsia="zh-CN"/>
              </w:rPr>
            </w:pPr>
            <w:r>
              <w:rPr>
                <w:lang w:eastAsia="zh-CN"/>
              </w:rPr>
              <w:t xml:space="preserve">EV </w:t>
            </w:r>
            <w:r>
              <w:rPr>
                <w:lang w:eastAsia="zh-CN"/>
              </w:rPr>
              <w:t>端电缆断开连接时：停止事务</w:t>
            </w:r>
          </w:p>
        </w:tc>
        <w:tc>
          <w:tcPr>
            <w:tcW w:w="1013" w:type="dxa"/>
            <w:tcBorders>
              <w:top w:val="single" w:sz="4" w:space="0" w:color="000000"/>
              <w:left w:val="single" w:sz="4" w:space="0" w:color="000000"/>
              <w:bottom w:val="single" w:sz="4" w:space="0" w:color="000000"/>
              <w:right w:val="single" w:sz="4" w:space="0" w:color="000000"/>
            </w:tcBorders>
          </w:tcPr>
          <w:p w14:paraId="6C8117FB"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2F81E7AE" w14:textId="77777777" w:rsidR="001839A7" w:rsidRDefault="001839A7" w:rsidP="000E50DF">
            <w:pPr>
              <w:pStyle w:val="TableParagraph"/>
            </w:pPr>
          </w:p>
        </w:tc>
      </w:tr>
      <w:tr w:rsidR="001839A7" w14:paraId="0520BFAA" w14:textId="77777777">
        <w:trPr>
          <w:trHeight w:val="510"/>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8C86BFC"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4BE39051"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424513C" w14:textId="744495C5" w:rsidR="001839A7" w:rsidRDefault="002C7511" w:rsidP="000E50DF">
            <w:pPr>
              <w:pStyle w:val="TableParagraph"/>
            </w:pPr>
            <w:r>
              <w:rPr>
                <w:w w:val="115"/>
              </w:rPr>
              <w:t>E10</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304D5486" w14:textId="592538EE" w:rsidR="001839A7" w:rsidRDefault="002C7511" w:rsidP="000E50DF">
            <w:pPr>
              <w:pStyle w:val="TableParagraph"/>
              <w:rPr>
                <w:lang w:eastAsia="zh-CN"/>
              </w:rPr>
            </w:pPr>
            <w:r>
              <w:rPr>
                <w:lang w:eastAsia="zh-CN"/>
              </w:rPr>
              <w:t>当</w:t>
            </w:r>
            <w:r>
              <w:rPr>
                <w:lang w:eastAsia="zh-CN"/>
              </w:rPr>
              <w:t>EV</w:t>
            </w:r>
            <w:r>
              <w:rPr>
                <w:lang w:eastAsia="zh-CN"/>
              </w:rPr>
              <w:t>端的电缆断开时：暂停交易</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1B0578C"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51B588D" w14:textId="77777777" w:rsidR="001839A7" w:rsidRDefault="001839A7" w:rsidP="000E50DF">
            <w:pPr>
              <w:pStyle w:val="TableParagraph"/>
            </w:pPr>
          </w:p>
        </w:tc>
      </w:tr>
      <w:tr w:rsidR="001839A7" w14:paraId="52EB165C"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5465973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58667371"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D678FD0" w14:textId="77777777" w:rsidR="001839A7" w:rsidRDefault="002C7511" w:rsidP="000E50DF">
            <w:pPr>
              <w:pStyle w:val="TableParagraph"/>
            </w:pPr>
            <w:r>
              <w:rPr>
                <w:w w:val="115"/>
              </w:rPr>
              <w:t>E11</w:t>
            </w:r>
          </w:p>
        </w:tc>
        <w:tc>
          <w:tcPr>
            <w:tcW w:w="4051" w:type="dxa"/>
            <w:tcBorders>
              <w:top w:val="single" w:sz="4" w:space="0" w:color="000000"/>
              <w:left w:val="single" w:sz="4" w:space="0" w:color="000000"/>
              <w:bottom w:val="single" w:sz="4" w:space="0" w:color="000000"/>
              <w:right w:val="single" w:sz="4" w:space="0" w:color="000000"/>
            </w:tcBorders>
          </w:tcPr>
          <w:p w14:paraId="39050FA1" w14:textId="35F4A3C1" w:rsidR="001839A7" w:rsidRDefault="002C7511" w:rsidP="000E50DF">
            <w:pPr>
              <w:pStyle w:val="TableParagraph"/>
            </w:pPr>
            <w:r>
              <w:rPr>
                <w:w w:val="105"/>
              </w:rPr>
              <w:t>交易期间</w:t>
            </w:r>
            <w:r>
              <w:t>连接</w:t>
            </w:r>
            <w:r>
              <w:rPr>
                <w:w w:val="105"/>
              </w:rPr>
              <w:t>丢失</w:t>
            </w:r>
          </w:p>
        </w:tc>
        <w:tc>
          <w:tcPr>
            <w:tcW w:w="1013" w:type="dxa"/>
            <w:tcBorders>
              <w:top w:val="single" w:sz="4" w:space="0" w:color="000000"/>
              <w:left w:val="single" w:sz="4" w:space="0" w:color="000000"/>
              <w:bottom w:val="single" w:sz="4" w:space="0" w:color="000000"/>
              <w:right w:val="single" w:sz="4" w:space="0" w:color="000000"/>
            </w:tcBorders>
          </w:tcPr>
          <w:p w14:paraId="12357114"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273FBAB9" w14:textId="77777777" w:rsidR="001839A7" w:rsidRDefault="001839A7" w:rsidP="000E50DF">
            <w:pPr>
              <w:pStyle w:val="TableParagraph"/>
            </w:pPr>
          </w:p>
        </w:tc>
      </w:tr>
      <w:tr w:rsidR="001839A7" w14:paraId="31A88677"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FC5A862"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7CD96CB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C2CED18" w14:textId="5C02731A" w:rsidR="001839A7" w:rsidRDefault="002C7511" w:rsidP="000E50DF">
            <w:pPr>
              <w:pStyle w:val="TableParagraph"/>
            </w:pPr>
            <w:r>
              <w:rPr>
                <w:w w:val="115"/>
              </w:rPr>
              <w:t>E12</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22907D2C" w14:textId="77777777" w:rsidR="001839A7" w:rsidRDefault="002C7511" w:rsidP="000E50DF">
            <w:pPr>
              <w:pStyle w:val="TableParagraph"/>
              <w:rPr>
                <w:lang w:eastAsia="zh-CN"/>
              </w:rPr>
            </w:pPr>
            <w:r>
              <w:rPr>
                <w:w w:val="105"/>
                <w:lang w:eastAsia="zh-CN"/>
              </w:rPr>
              <w:t>通知</w:t>
            </w:r>
            <w:r>
              <w:rPr>
                <w:w w:val="105"/>
                <w:lang w:eastAsia="zh-CN"/>
              </w:rPr>
              <w:t xml:space="preserve"> CSMS   </w:t>
            </w:r>
            <w:r>
              <w:rPr>
                <w:w w:val="105"/>
                <w:lang w:eastAsia="zh-CN"/>
              </w:rPr>
              <w:t>发生脱机</w:t>
            </w:r>
            <w:r>
              <w:rPr>
                <w:w w:val="105"/>
                <w:lang w:eastAsia="zh-CN"/>
              </w:rPr>
              <w:t xml:space="preserve">  </w:t>
            </w:r>
            <w:r>
              <w:rPr>
                <w:w w:val="105"/>
                <w:lang w:eastAsia="zh-CN"/>
              </w:rPr>
              <w:t>事务</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C1ED774"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63C4824" w14:textId="77777777" w:rsidR="001839A7" w:rsidRDefault="001839A7" w:rsidP="000E50DF">
            <w:pPr>
              <w:pStyle w:val="TableParagraph"/>
            </w:pPr>
          </w:p>
        </w:tc>
      </w:tr>
      <w:tr w:rsidR="001839A7" w14:paraId="6DCA844F" w14:textId="77777777">
        <w:trPr>
          <w:trHeight w:val="510"/>
        </w:trPr>
        <w:tc>
          <w:tcPr>
            <w:tcW w:w="1013" w:type="dxa"/>
            <w:tcBorders>
              <w:top w:val="single" w:sz="4" w:space="0" w:color="000000"/>
              <w:left w:val="single" w:sz="4" w:space="0" w:color="000000"/>
              <w:bottom w:val="single" w:sz="4" w:space="0" w:color="000000"/>
              <w:right w:val="single" w:sz="4" w:space="0" w:color="000000"/>
            </w:tcBorders>
          </w:tcPr>
          <w:p w14:paraId="293B4099"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6129FE5A"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30FBB8F" w14:textId="629D6545" w:rsidR="001839A7" w:rsidRDefault="002C7511" w:rsidP="000E50DF">
            <w:pPr>
              <w:pStyle w:val="TableParagraph"/>
            </w:pPr>
            <w:r>
              <w:rPr>
                <w:w w:val="115"/>
              </w:rPr>
              <w:t>E13</w:t>
            </w:r>
          </w:p>
        </w:tc>
        <w:tc>
          <w:tcPr>
            <w:tcW w:w="4051" w:type="dxa"/>
            <w:tcBorders>
              <w:top w:val="single" w:sz="4" w:space="0" w:color="000000"/>
              <w:left w:val="single" w:sz="4" w:space="0" w:color="000000"/>
              <w:bottom w:val="single" w:sz="4" w:space="0" w:color="000000"/>
              <w:right w:val="single" w:sz="4" w:space="0" w:color="000000"/>
            </w:tcBorders>
          </w:tcPr>
          <w:p w14:paraId="2D9B0FE7" w14:textId="79B6D70B" w:rsidR="001839A7" w:rsidRDefault="002C7511" w:rsidP="000E50DF">
            <w:pPr>
              <w:pStyle w:val="TableParagraph"/>
              <w:rPr>
                <w:lang w:eastAsia="zh-CN"/>
              </w:rPr>
            </w:pPr>
            <w:r>
              <w:rPr>
                <w:lang w:eastAsia="zh-CN"/>
              </w:rPr>
              <w:t xml:space="preserve">CSMS </w:t>
            </w:r>
            <w:r>
              <w:rPr>
                <w:lang w:eastAsia="zh-CN"/>
              </w:rPr>
              <w:t>不接受与事务相关的消息</w:t>
            </w:r>
          </w:p>
        </w:tc>
        <w:tc>
          <w:tcPr>
            <w:tcW w:w="1013" w:type="dxa"/>
            <w:tcBorders>
              <w:top w:val="single" w:sz="4" w:space="0" w:color="000000"/>
              <w:left w:val="single" w:sz="4" w:space="0" w:color="000000"/>
              <w:bottom w:val="single" w:sz="4" w:space="0" w:color="000000"/>
              <w:right w:val="single" w:sz="4" w:space="0" w:color="000000"/>
            </w:tcBorders>
          </w:tcPr>
          <w:p w14:paraId="30BDD82D"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7E1B0638" w14:textId="77777777" w:rsidR="001839A7" w:rsidRDefault="001839A7" w:rsidP="000E50DF">
            <w:pPr>
              <w:pStyle w:val="TableParagraph"/>
            </w:pPr>
          </w:p>
        </w:tc>
      </w:tr>
      <w:tr w:rsidR="001839A7" w14:paraId="1EA01E07"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D42AF2E"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52474184"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2A93B93" w14:textId="6F137E2A" w:rsidR="001839A7" w:rsidRDefault="002C7511" w:rsidP="000E50DF">
            <w:pPr>
              <w:pStyle w:val="TableParagraph"/>
            </w:pPr>
            <w:r>
              <w:rPr>
                <w:w w:val="115"/>
              </w:rPr>
              <w:t>E14</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015F28FC" w14:textId="77777777" w:rsidR="001839A7" w:rsidRDefault="002C7511" w:rsidP="000E50DF">
            <w:pPr>
              <w:pStyle w:val="TableParagraph"/>
            </w:pPr>
            <w:r>
              <w:t>检查</w:t>
            </w:r>
            <w:r>
              <w:t xml:space="preserve"> </w:t>
            </w:r>
            <w:r>
              <w:t>交易</w:t>
            </w:r>
            <w:r>
              <w:t xml:space="preserve"> </w:t>
            </w:r>
            <w:r>
              <w:t>状态</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AB3EFF6"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40994D9" w14:textId="77777777" w:rsidR="001839A7" w:rsidRDefault="002C7511" w:rsidP="000E50DF">
            <w:pPr>
              <w:pStyle w:val="TableParagraph"/>
            </w:pPr>
            <w:r>
              <w:rPr>
                <w:w w:val="103"/>
              </w:rPr>
              <w:t>或</w:t>
            </w:r>
          </w:p>
        </w:tc>
      </w:tr>
      <w:tr w:rsidR="001839A7" w14:paraId="029B0FA8"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7FACBA2C"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06F1CB4"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1ACDC76" w14:textId="658EDBDE" w:rsidR="001839A7" w:rsidRDefault="002C7511" w:rsidP="000E50DF">
            <w:pPr>
              <w:pStyle w:val="TableParagraph"/>
            </w:pPr>
            <w:r>
              <w:rPr>
                <w:w w:val="115"/>
              </w:rPr>
              <w:t>E15</w:t>
            </w:r>
          </w:p>
        </w:tc>
        <w:tc>
          <w:tcPr>
            <w:tcW w:w="4051" w:type="dxa"/>
            <w:tcBorders>
              <w:top w:val="single" w:sz="4" w:space="0" w:color="000000"/>
              <w:left w:val="single" w:sz="4" w:space="0" w:color="000000"/>
              <w:bottom w:val="single" w:sz="4" w:space="0" w:color="000000"/>
              <w:right w:val="single" w:sz="4" w:space="0" w:color="000000"/>
            </w:tcBorders>
          </w:tcPr>
          <w:p w14:paraId="3F92881D" w14:textId="5AB5301F" w:rsidR="001839A7" w:rsidRDefault="002C7511" w:rsidP="000E50DF">
            <w:pPr>
              <w:pStyle w:val="TableParagraph"/>
            </w:pPr>
            <w:r>
              <w:t>充电过程结束</w:t>
            </w:r>
          </w:p>
        </w:tc>
        <w:tc>
          <w:tcPr>
            <w:tcW w:w="1013" w:type="dxa"/>
            <w:tcBorders>
              <w:top w:val="single" w:sz="4" w:space="0" w:color="000000"/>
              <w:left w:val="single" w:sz="4" w:space="0" w:color="000000"/>
              <w:bottom w:val="single" w:sz="4" w:space="0" w:color="000000"/>
              <w:right w:val="single" w:sz="4" w:space="0" w:color="000000"/>
            </w:tcBorders>
          </w:tcPr>
          <w:p w14:paraId="737C93ED"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0D43F1AC" w14:textId="77777777" w:rsidR="001839A7" w:rsidRDefault="001839A7" w:rsidP="000E50DF">
            <w:pPr>
              <w:pStyle w:val="TableParagraph"/>
            </w:pPr>
          </w:p>
        </w:tc>
      </w:tr>
      <w:tr w:rsidR="001839A7" w14:paraId="3ECA4AF3"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1B44E0A" w14:textId="77777777" w:rsidR="001839A7" w:rsidRDefault="002C7511" w:rsidP="000E50DF">
            <w:pPr>
              <w:pStyle w:val="TableParagraph"/>
            </w:pPr>
            <w:r>
              <w:rPr>
                <w:w w:val="117"/>
              </w:rPr>
              <w:t>F</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4D229D57" w14:textId="77777777" w:rsidR="001839A7" w:rsidRDefault="002C7511" w:rsidP="000E50DF">
            <w:pPr>
              <w:pStyle w:val="TableParagraph"/>
            </w:pPr>
            <w:r>
              <w:rPr>
                <w:w w:val="105"/>
              </w:rPr>
              <w:t>远程控制</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3FAFCEE" w14:textId="4CBBB44A" w:rsidR="001839A7" w:rsidRDefault="002C7511" w:rsidP="000E50DF">
            <w:pPr>
              <w:pStyle w:val="TableParagraph"/>
            </w:pPr>
            <w:r>
              <w:rPr>
                <w:w w:val="115"/>
              </w:rPr>
              <w:t>F01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0EC606A3" w14:textId="77777777" w:rsidR="001839A7" w:rsidRDefault="002C7511" w:rsidP="000E50DF">
            <w:pPr>
              <w:pStyle w:val="TableParagraph"/>
              <w:rPr>
                <w:lang w:eastAsia="zh-CN"/>
              </w:rPr>
            </w:pPr>
            <w:r>
              <w:rPr>
                <w:w w:val="105"/>
                <w:lang w:eastAsia="zh-CN"/>
              </w:rPr>
              <w:t>远程</w:t>
            </w:r>
            <w:r>
              <w:rPr>
                <w:w w:val="105"/>
                <w:lang w:eastAsia="zh-CN"/>
              </w:rPr>
              <w:t xml:space="preserve"> </w:t>
            </w:r>
            <w:r>
              <w:rPr>
                <w:w w:val="105"/>
                <w:lang w:eastAsia="zh-CN"/>
              </w:rPr>
              <w:t>启动</w:t>
            </w:r>
            <w:r>
              <w:rPr>
                <w:w w:val="105"/>
                <w:lang w:eastAsia="zh-CN"/>
              </w:rPr>
              <w:t xml:space="preserve"> </w:t>
            </w:r>
            <w:r>
              <w:rPr>
                <w:w w:val="105"/>
                <w:lang w:eastAsia="zh-CN"/>
              </w:rPr>
              <w:t>事务</w:t>
            </w:r>
            <w:r>
              <w:rPr>
                <w:w w:val="105"/>
                <w:lang w:eastAsia="zh-CN"/>
              </w:rPr>
              <w:t xml:space="preserve"> - </w:t>
            </w:r>
            <w:r>
              <w:rPr>
                <w:w w:val="105"/>
                <w:lang w:eastAsia="zh-CN"/>
              </w:rPr>
              <w:t>电缆</w:t>
            </w:r>
            <w:r>
              <w:rPr>
                <w:w w:val="105"/>
                <w:lang w:eastAsia="zh-CN"/>
              </w:rPr>
              <w:t xml:space="preserve"> </w:t>
            </w:r>
            <w:r>
              <w:rPr>
                <w:w w:val="105"/>
                <w:lang w:eastAsia="zh-CN"/>
              </w:rPr>
              <w:t>插件</w:t>
            </w:r>
            <w:r>
              <w:rPr>
                <w:w w:val="105"/>
                <w:lang w:eastAsia="zh-CN"/>
              </w:rPr>
              <w:t xml:space="preserve"> </w:t>
            </w:r>
            <w:r>
              <w:rPr>
                <w:w w:val="105"/>
                <w:lang w:eastAsia="zh-CN"/>
              </w:rPr>
              <w:t>优先</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DF95C53"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257D66F" w14:textId="77777777" w:rsidR="001839A7" w:rsidRDefault="001839A7" w:rsidP="000E50DF">
            <w:pPr>
              <w:pStyle w:val="TableParagraph"/>
            </w:pPr>
          </w:p>
        </w:tc>
      </w:tr>
      <w:tr w:rsidR="001839A7" w14:paraId="6BD20F25"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71AA11F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47FE15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58F55BEA" w14:textId="7A3805B4" w:rsidR="001839A7" w:rsidRDefault="002C7511" w:rsidP="000E50DF">
            <w:pPr>
              <w:pStyle w:val="TableParagraph"/>
            </w:pPr>
            <w:r>
              <w:rPr>
                <w:w w:val="115"/>
              </w:rPr>
              <w:t>F02</w:t>
            </w:r>
          </w:p>
        </w:tc>
        <w:tc>
          <w:tcPr>
            <w:tcW w:w="4051" w:type="dxa"/>
            <w:tcBorders>
              <w:top w:val="single" w:sz="4" w:space="0" w:color="000000"/>
              <w:left w:val="single" w:sz="4" w:space="0" w:color="000000"/>
              <w:bottom w:val="single" w:sz="4" w:space="0" w:color="000000"/>
              <w:right w:val="single" w:sz="4" w:space="0" w:color="000000"/>
            </w:tcBorders>
          </w:tcPr>
          <w:p w14:paraId="57D40383" w14:textId="77777777" w:rsidR="001839A7" w:rsidRDefault="002C7511" w:rsidP="000E50DF">
            <w:pPr>
              <w:pStyle w:val="TableParagraph"/>
              <w:rPr>
                <w:lang w:eastAsia="zh-CN"/>
              </w:rPr>
            </w:pPr>
            <w:r>
              <w:rPr>
                <w:w w:val="105"/>
                <w:lang w:eastAsia="zh-CN"/>
              </w:rPr>
              <w:t>远程</w:t>
            </w:r>
            <w:r>
              <w:rPr>
                <w:w w:val="105"/>
                <w:lang w:eastAsia="zh-CN"/>
              </w:rPr>
              <w:t xml:space="preserve"> </w:t>
            </w:r>
            <w:r>
              <w:rPr>
                <w:w w:val="105"/>
                <w:lang w:eastAsia="zh-CN"/>
              </w:rPr>
              <w:t>启动</w:t>
            </w:r>
            <w:r>
              <w:rPr>
                <w:w w:val="105"/>
                <w:lang w:eastAsia="zh-CN"/>
              </w:rPr>
              <w:t xml:space="preserve"> </w:t>
            </w:r>
            <w:r>
              <w:rPr>
                <w:w w:val="105"/>
                <w:lang w:eastAsia="zh-CN"/>
              </w:rPr>
              <w:t>事务</w:t>
            </w:r>
            <w:r>
              <w:rPr>
                <w:w w:val="105"/>
                <w:lang w:eastAsia="zh-CN"/>
              </w:rPr>
              <w:t xml:space="preserve"> - </w:t>
            </w:r>
            <w:r>
              <w:rPr>
                <w:w w:val="105"/>
                <w:lang w:eastAsia="zh-CN"/>
              </w:rPr>
              <w:t>远程</w:t>
            </w:r>
            <w:r>
              <w:rPr>
                <w:w w:val="105"/>
                <w:lang w:eastAsia="zh-CN"/>
              </w:rPr>
              <w:t xml:space="preserve"> </w:t>
            </w:r>
            <w:r>
              <w:rPr>
                <w:w w:val="105"/>
                <w:lang w:eastAsia="zh-CN"/>
              </w:rPr>
              <w:t>启动</w:t>
            </w:r>
            <w:r>
              <w:rPr>
                <w:w w:val="105"/>
                <w:lang w:eastAsia="zh-CN"/>
              </w:rPr>
              <w:t xml:space="preserve"> </w:t>
            </w:r>
            <w:r>
              <w:rPr>
                <w:w w:val="105"/>
                <w:lang w:eastAsia="zh-CN"/>
              </w:rPr>
              <w:t>优先</w:t>
            </w:r>
          </w:p>
        </w:tc>
        <w:tc>
          <w:tcPr>
            <w:tcW w:w="1013" w:type="dxa"/>
            <w:tcBorders>
              <w:top w:val="single" w:sz="4" w:space="0" w:color="000000"/>
              <w:left w:val="single" w:sz="4" w:space="0" w:color="000000"/>
              <w:bottom w:val="single" w:sz="4" w:space="0" w:color="000000"/>
              <w:right w:val="single" w:sz="4" w:space="0" w:color="000000"/>
            </w:tcBorders>
          </w:tcPr>
          <w:p w14:paraId="7B979AD1"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021B4927" w14:textId="77777777" w:rsidR="001839A7" w:rsidRDefault="001839A7" w:rsidP="000E50DF">
            <w:pPr>
              <w:pStyle w:val="TableParagraph"/>
            </w:pPr>
          </w:p>
        </w:tc>
      </w:tr>
      <w:tr w:rsidR="001839A7" w14:paraId="093E4A09"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49BDE3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1AA840B1"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3C68B03" w14:textId="03FCB4A0" w:rsidR="001839A7" w:rsidRDefault="002C7511" w:rsidP="000E50DF">
            <w:pPr>
              <w:pStyle w:val="TableParagraph"/>
            </w:pPr>
            <w:r>
              <w:rPr>
                <w:w w:val="115"/>
              </w:rPr>
              <w:t>F03</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32CFBB39" w14:textId="77777777" w:rsidR="001839A7" w:rsidRDefault="002C7511" w:rsidP="000E50DF">
            <w:pPr>
              <w:pStyle w:val="TableParagraph"/>
            </w:pPr>
            <w:r>
              <w:t>远程</w:t>
            </w:r>
            <w:r>
              <w:t xml:space="preserve"> </w:t>
            </w:r>
            <w:r>
              <w:t>停止</w:t>
            </w:r>
            <w:r>
              <w:t xml:space="preserve"> </w:t>
            </w:r>
            <w:r>
              <w:t>交易</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64E37F8"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1C6231F" w14:textId="77777777" w:rsidR="001839A7" w:rsidRDefault="001839A7" w:rsidP="000E50DF">
            <w:pPr>
              <w:pStyle w:val="TableParagraph"/>
            </w:pPr>
          </w:p>
        </w:tc>
      </w:tr>
      <w:tr w:rsidR="001839A7" w14:paraId="0A9EF17E"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35AAF2B8"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7A2E4033"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5B61F00B" w14:textId="62EBF2BD" w:rsidR="001839A7" w:rsidRDefault="002C7511" w:rsidP="000E50DF">
            <w:pPr>
              <w:pStyle w:val="TableParagraph"/>
            </w:pPr>
            <w:r>
              <w:rPr>
                <w:w w:val="115"/>
              </w:rPr>
              <w:t>F04</w:t>
            </w:r>
          </w:p>
        </w:tc>
        <w:tc>
          <w:tcPr>
            <w:tcW w:w="4051" w:type="dxa"/>
            <w:tcBorders>
              <w:top w:val="single" w:sz="4" w:space="0" w:color="000000"/>
              <w:left w:val="single" w:sz="4" w:space="0" w:color="000000"/>
              <w:bottom w:val="single" w:sz="4" w:space="0" w:color="000000"/>
              <w:right w:val="single" w:sz="4" w:space="0" w:color="000000"/>
            </w:tcBorders>
          </w:tcPr>
          <w:p w14:paraId="5742B83A" w14:textId="4534C8A7" w:rsidR="001839A7" w:rsidRDefault="002C7511" w:rsidP="000E50DF">
            <w:pPr>
              <w:pStyle w:val="TableParagraph"/>
            </w:pPr>
            <w:r>
              <w:t>从</w:t>
            </w:r>
            <w:r>
              <w:t xml:space="preserve"> CSMS </w:t>
            </w:r>
            <w:r>
              <w:t>远程停止</w:t>
            </w:r>
            <w:r>
              <w:t xml:space="preserve"> ISO 15118 </w:t>
            </w:r>
            <w:r>
              <w:t>充电</w:t>
            </w:r>
          </w:p>
        </w:tc>
        <w:tc>
          <w:tcPr>
            <w:tcW w:w="1013" w:type="dxa"/>
            <w:tcBorders>
              <w:top w:val="single" w:sz="4" w:space="0" w:color="000000"/>
              <w:left w:val="single" w:sz="4" w:space="0" w:color="000000"/>
              <w:bottom w:val="single" w:sz="4" w:space="0" w:color="000000"/>
              <w:right w:val="single" w:sz="4" w:space="0" w:color="000000"/>
            </w:tcBorders>
          </w:tcPr>
          <w:p w14:paraId="35A267EE"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279EDA7" w14:textId="77777777" w:rsidR="001839A7" w:rsidRDefault="002C7511" w:rsidP="000E50DF">
            <w:pPr>
              <w:pStyle w:val="TableParagraph"/>
            </w:pPr>
            <w:r>
              <w:rPr>
                <w:w w:val="103"/>
              </w:rPr>
              <w:t>或</w:t>
            </w:r>
          </w:p>
        </w:tc>
      </w:tr>
      <w:tr w:rsidR="001839A7" w14:paraId="7B6C7C4B"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EA32FBD"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56B2BA5"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B762572" w14:textId="229667B4" w:rsidR="001839A7" w:rsidRDefault="002C7511" w:rsidP="000E50DF">
            <w:pPr>
              <w:pStyle w:val="TableParagraph"/>
            </w:pPr>
            <w:r>
              <w:rPr>
                <w:w w:val="115"/>
              </w:rPr>
              <w:t>F05</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1E874B5A" w14:textId="77777777" w:rsidR="001839A7" w:rsidRDefault="002C7511" w:rsidP="000E50DF">
            <w:pPr>
              <w:pStyle w:val="TableParagraph"/>
            </w:pPr>
            <w:r>
              <w:rPr>
                <w:w w:val="105"/>
              </w:rPr>
              <w:t>远程</w:t>
            </w:r>
            <w:r>
              <w:rPr>
                <w:w w:val="105"/>
              </w:rPr>
              <w:t xml:space="preserve"> </w:t>
            </w:r>
            <w:r>
              <w:rPr>
                <w:w w:val="105"/>
              </w:rPr>
              <w:t>解锁</w:t>
            </w:r>
            <w:r>
              <w:rPr>
                <w:w w:val="105"/>
              </w:rPr>
              <w:t xml:space="preserve"> </w:t>
            </w:r>
            <w:r>
              <w:rPr>
                <w:w w:val="105"/>
              </w:rPr>
              <w:t>连接器</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762735E"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6F0B56A" w14:textId="77777777" w:rsidR="001839A7" w:rsidRDefault="001839A7" w:rsidP="000E50DF">
            <w:pPr>
              <w:pStyle w:val="TableParagraph"/>
            </w:pPr>
          </w:p>
        </w:tc>
      </w:tr>
      <w:tr w:rsidR="001839A7" w14:paraId="472977C8"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0BE952D1"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111AE24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4F67D380" w14:textId="233D054E" w:rsidR="001839A7" w:rsidRDefault="002C7511" w:rsidP="000E50DF">
            <w:pPr>
              <w:pStyle w:val="TableParagraph"/>
            </w:pPr>
            <w:r>
              <w:rPr>
                <w:w w:val="115"/>
              </w:rPr>
              <w:t>F06</w:t>
            </w:r>
          </w:p>
        </w:tc>
        <w:tc>
          <w:tcPr>
            <w:tcW w:w="4051" w:type="dxa"/>
            <w:tcBorders>
              <w:top w:val="single" w:sz="4" w:space="0" w:color="000000"/>
              <w:left w:val="single" w:sz="4" w:space="0" w:color="000000"/>
              <w:bottom w:val="single" w:sz="4" w:space="0" w:color="000000"/>
              <w:right w:val="single" w:sz="4" w:space="0" w:color="000000"/>
            </w:tcBorders>
          </w:tcPr>
          <w:p w14:paraId="5D29AC31" w14:textId="77777777" w:rsidR="001839A7" w:rsidRDefault="002C7511" w:rsidP="000E50DF">
            <w:pPr>
              <w:pStyle w:val="TableParagraph"/>
            </w:pPr>
            <w:r>
              <w:t>触发</w:t>
            </w:r>
            <w:r>
              <w:t xml:space="preserve"> </w:t>
            </w:r>
            <w:r>
              <w:t>消息</w:t>
            </w:r>
          </w:p>
        </w:tc>
        <w:tc>
          <w:tcPr>
            <w:tcW w:w="1013" w:type="dxa"/>
            <w:tcBorders>
              <w:top w:val="single" w:sz="4" w:space="0" w:color="000000"/>
              <w:left w:val="single" w:sz="4" w:space="0" w:color="000000"/>
              <w:bottom w:val="single" w:sz="4" w:space="0" w:color="000000"/>
              <w:right w:val="single" w:sz="4" w:space="0" w:color="000000"/>
            </w:tcBorders>
          </w:tcPr>
          <w:p w14:paraId="22BFB3B6"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2F5E13C7" w14:textId="77777777" w:rsidR="001839A7" w:rsidRDefault="001839A7" w:rsidP="000E50DF">
            <w:pPr>
              <w:pStyle w:val="TableParagraph"/>
            </w:pPr>
          </w:p>
        </w:tc>
      </w:tr>
      <w:tr w:rsidR="001839A7" w14:paraId="02673044"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CE5203B" w14:textId="77777777" w:rsidR="001839A7" w:rsidRDefault="002C7511" w:rsidP="000E50DF">
            <w:pPr>
              <w:pStyle w:val="TableParagraph"/>
            </w:pPr>
            <w:r>
              <w:rPr>
                <w:w w:val="92"/>
              </w:rPr>
              <w:t>G</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1D12327B" w14:textId="77777777" w:rsidR="001839A7" w:rsidRDefault="002C7511" w:rsidP="000E50DF">
            <w:pPr>
              <w:pStyle w:val="TableParagraph"/>
            </w:pPr>
            <w:r>
              <w:t>可用性</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E275141" w14:textId="77777777" w:rsidR="001839A7" w:rsidRDefault="002C7511" w:rsidP="000E50DF">
            <w:pPr>
              <w:pStyle w:val="TableParagraph"/>
            </w:pPr>
            <w:r>
              <w:rPr>
                <w:w w:val="105"/>
              </w:rPr>
              <w:t>G01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256509C6" w14:textId="77777777" w:rsidR="001839A7" w:rsidRDefault="002C7511" w:rsidP="000E50DF">
            <w:pPr>
              <w:pStyle w:val="TableParagraph"/>
            </w:pPr>
            <w:r>
              <w:t>状态</w:t>
            </w:r>
            <w:r>
              <w:t xml:space="preserve"> </w:t>
            </w:r>
            <w:r>
              <w:t>通知</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034BEA2"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2820E30" w14:textId="77777777" w:rsidR="001839A7" w:rsidRDefault="001839A7" w:rsidP="000E50DF">
            <w:pPr>
              <w:pStyle w:val="TableParagraph"/>
            </w:pPr>
          </w:p>
        </w:tc>
      </w:tr>
      <w:tr w:rsidR="001839A7" w14:paraId="7460F049"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4BB358AD"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3A5DB2A0"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79A836F" w14:textId="660CDEC1" w:rsidR="001839A7" w:rsidRDefault="002C7511" w:rsidP="000E50DF">
            <w:pPr>
              <w:pStyle w:val="TableParagraph"/>
            </w:pPr>
            <w:r>
              <w:rPr>
                <w:w w:val="105"/>
              </w:rPr>
              <w:t>G02</w:t>
            </w:r>
          </w:p>
        </w:tc>
        <w:tc>
          <w:tcPr>
            <w:tcW w:w="4051" w:type="dxa"/>
            <w:tcBorders>
              <w:top w:val="single" w:sz="4" w:space="0" w:color="000000"/>
              <w:left w:val="single" w:sz="4" w:space="0" w:color="000000"/>
              <w:bottom w:val="single" w:sz="4" w:space="0" w:color="000000"/>
              <w:right w:val="single" w:sz="4" w:space="0" w:color="000000"/>
            </w:tcBorders>
          </w:tcPr>
          <w:p w14:paraId="3DB114F6" w14:textId="77777777" w:rsidR="001839A7" w:rsidRDefault="002C7511" w:rsidP="000E50DF">
            <w:pPr>
              <w:pStyle w:val="TableParagraph"/>
            </w:pPr>
            <w:r>
              <w:t>心跳</w:t>
            </w:r>
          </w:p>
        </w:tc>
        <w:tc>
          <w:tcPr>
            <w:tcW w:w="1013" w:type="dxa"/>
            <w:tcBorders>
              <w:top w:val="single" w:sz="4" w:space="0" w:color="000000"/>
              <w:left w:val="single" w:sz="4" w:space="0" w:color="000000"/>
              <w:bottom w:val="single" w:sz="4" w:space="0" w:color="000000"/>
              <w:right w:val="single" w:sz="4" w:space="0" w:color="000000"/>
            </w:tcBorders>
          </w:tcPr>
          <w:p w14:paraId="4D7E00D3"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75F28839" w14:textId="77777777" w:rsidR="001839A7" w:rsidRDefault="001839A7" w:rsidP="000E50DF">
            <w:pPr>
              <w:pStyle w:val="TableParagraph"/>
            </w:pPr>
          </w:p>
        </w:tc>
      </w:tr>
      <w:tr w:rsidR="001839A7" w14:paraId="22344086"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5EF0AD8"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7E7FD0B7"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876EAEE" w14:textId="27B175DC" w:rsidR="001839A7" w:rsidRDefault="002C7511" w:rsidP="000E50DF">
            <w:pPr>
              <w:pStyle w:val="TableParagraph"/>
            </w:pPr>
            <w:r>
              <w:rPr>
                <w:w w:val="105"/>
              </w:rPr>
              <w:t>G03</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551F560C" w14:textId="77777777" w:rsidR="001839A7" w:rsidRDefault="002C7511" w:rsidP="000E50DF">
            <w:pPr>
              <w:pStyle w:val="TableParagraph"/>
            </w:pPr>
            <w:r>
              <w:t>更改</w:t>
            </w:r>
            <w:r>
              <w:t xml:space="preserve"> </w:t>
            </w:r>
            <w:r>
              <w:t>可用性</w:t>
            </w:r>
            <w:r>
              <w:t xml:space="preserve"> EVSE</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E34DCEF"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D0C76BF" w14:textId="77777777" w:rsidR="001839A7" w:rsidRDefault="001839A7" w:rsidP="000E50DF">
            <w:pPr>
              <w:pStyle w:val="TableParagraph"/>
            </w:pPr>
          </w:p>
        </w:tc>
      </w:tr>
      <w:tr w:rsidR="001839A7" w14:paraId="5E988F76"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499C24ED"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0641868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AD3524C" w14:textId="61DA5C00" w:rsidR="001839A7" w:rsidRDefault="002C7511" w:rsidP="000E50DF">
            <w:pPr>
              <w:pStyle w:val="TableParagraph"/>
            </w:pPr>
            <w:r>
              <w:rPr>
                <w:w w:val="105"/>
              </w:rPr>
              <w:t>G04</w:t>
            </w:r>
          </w:p>
        </w:tc>
        <w:tc>
          <w:tcPr>
            <w:tcW w:w="4051" w:type="dxa"/>
            <w:tcBorders>
              <w:top w:val="single" w:sz="4" w:space="0" w:color="000000"/>
              <w:left w:val="single" w:sz="4" w:space="0" w:color="000000"/>
              <w:bottom w:val="single" w:sz="4" w:space="0" w:color="000000"/>
              <w:right w:val="single" w:sz="4" w:space="0" w:color="000000"/>
            </w:tcBorders>
          </w:tcPr>
          <w:p w14:paraId="3808F23F" w14:textId="77777777" w:rsidR="001839A7" w:rsidRDefault="002C7511" w:rsidP="000E50DF">
            <w:pPr>
              <w:pStyle w:val="TableParagraph"/>
            </w:pPr>
            <w:r>
              <w:t>更改</w:t>
            </w:r>
            <w:r>
              <w:t xml:space="preserve"> </w:t>
            </w:r>
            <w:r>
              <w:t>可用性</w:t>
            </w:r>
            <w:r>
              <w:t xml:space="preserve"> </w:t>
            </w:r>
            <w:r>
              <w:t>充电</w:t>
            </w:r>
            <w:r>
              <w:t xml:space="preserve"> </w:t>
            </w:r>
            <w:r>
              <w:t>站</w:t>
            </w:r>
          </w:p>
        </w:tc>
        <w:tc>
          <w:tcPr>
            <w:tcW w:w="1013" w:type="dxa"/>
            <w:tcBorders>
              <w:top w:val="single" w:sz="4" w:space="0" w:color="000000"/>
              <w:left w:val="single" w:sz="4" w:space="0" w:color="000000"/>
              <w:bottom w:val="single" w:sz="4" w:space="0" w:color="000000"/>
              <w:right w:val="single" w:sz="4" w:space="0" w:color="000000"/>
            </w:tcBorders>
          </w:tcPr>
          <w:p w14:paraId="4A421D0C"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65613E1B" w14:textId="77777777" w:rsidR="001839A7" w:rsidRDefault="001839A7" w:rsidP="000E50DF">
            <w:pPr>
              <w:pStyle w:val="TableParagraph"/>
            </w:pPr>
          </w:p>
        </w:tc>
      </w:tr>
      <w:tr w:rsidR="001839A7" w14:paraId="24348729"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DC49329"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194E57F3"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D90C6C3" w14:textId="18504704" w:rsidR="001839A7" w:rsidRDefault="002C7511" w:rsidP="000E50DF">
            <w:pPr>
              <w:pStyle w:val="TableParagraph"/>
            </w:pPr>
            <w:r>
              <w:rPr>
                <w:w w:val="105"/>
              </w:rPr>
              <w:t>G05</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6261D99" w14:textId="77777777" w:rsidR="001839A7" w:rsidRDefault="002C7511" w:rsidP="000E50DF">
            <w:pPr>
              <w:pStyle w:val="TableParagraph"/>
            </w:pPr>
            <w:r>
              <w:t>锁定</w:t>
            </w:r>
            <w:r>
              <w:t xml:space="preserve"> </w:t>
            </w:r>
            <w:r>
              <w:t>失败</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F4A7309"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62C1528" w14:textId="77777777" w:rsidR="001839A7" w:rsidRDefault="001839A7" w:rsidP="000E50DF">
            <w:pPr>
              <w:pStyle w:val="TableParagraph"/>
            </w:pPr>
          </w:p>
        </w:tc>
      </w:tr>
      <w:tr w:rsidR="001839A7" w14:paraId="5D76BD0C"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0E31EB64" w14:textId="77777777" w:rsidR="001839A7" w:rsidRDefault="002C7511" w:rsidP="000E50DF">
            <w:pPr>
              <w:pStyle w:val="TableParagraph"/>
            </w:pPr>
            <w:r>
              <w:rPr>
                <w:w w:val="97"/>
              </w:rPr>
              <w:t>H</w:t>
            </w:r>
          </w:p>
        </w:tc>
        <w:tc>
          <w:tcPr>
            <w:tcW w:w="2363" w:type="dxa"/>
            <w:tcBorders>
              <w:top w:val="single" w:sz="4" w:space="0" w:color="000000"/>
              <w:left w:val="single" w:sz="4" w:space="0" w:color="000000"/>
              <w:bottom w:val="single" w:sz="4" w:space="0" w:color="000000"/>
              <w:right w:val="single" w:sz="4" w:space="0" w:color="000000"/>
            </w:tcBorders>
          </w:tcPr>
          <w:p w14:paraId="2C201759" w14:textId="77777777" w:rsidR="001839A7" w:rsidRDefault="002C7511" w:rsidP="000E50DF">
            <w:pPr>
              <w:pStyle w:val="TableParagraph"/>
            </w:pPr>
            <w:r>
              <w:t>保留</w:t>
            </w:r>
          </w:p>
        </w:tc>
        <w:tc>
          <w:tcPr>
            <w:tcW w:w="1013" w:type="dxa"/>
            <w:tcBorders>
              <w:top w:val="single" w:sz="4" w:space="0" w:color="000000"/>
              <w:left w:val="single" w:sz="4" w:space="0" w:color="000000"/>
              <w:bottom w:val="single" w:sz="4" w:space="0" w:color="000000"/>
              <w:right w:val="single" w:sz="4" w:space="0" w:color="000000"/>
            </w:tcBorders>
          </w:tcPr>
          <w:p w14:paraId="662C77C3" w14:textId="51BC1357" w:rsidR="001839A7" w:rsidRDefault="002C7511" w:rsidP="000E50DF">
            <w:pPr>
              <w:pStyle w:val="TableParagraph"/>
            </w:pPr>
            <w:r>
              <w:rPr>
                <w:w w:val="105"/>
              </w:rPr>
              <w:t>H01</w:t>
            </w:r>
          </w:p>
        </w:tc>
        <w:tc>
          <w:tcPr>
            <w:tcW w:w="4051" w:type="dxa"/>
            <w:tcBorders>
              <w:top w:val="single" w:sz="4" w:space="0" w:color="000000"/>
              <w:left w:val="single" w:sz="4" w:space="0" w:color="000000"/>
              <w:bottom w:val="single" w:sz="4" w:space="0" w:color="000000"/>
              <w:right w:val="single" w:sz="4" w:space="0" w:color="000000"/>
            </w:tcBorders>
          </w:tcPr>
          <w:p w14:paraId="52FB6A27" w14:textId="77777777" w:rsidR="001839A7" w:rsidRDefault="002C7511" w:rsidP="000E50DF">
            <w:pPr>
              <w:pStyle w:val="TableParagraph"/>
            </w:pPr>
            <w:r>
              <w:t>保留</w:t>
            </w:r>
          </w:p>
        </w:tc>
        <w:tc>
          <w:tcPr>
            <w:tcW w:w="1013" w:type="dxa"/>
            <w:tcBorders>
              <w:top w:val="single" w:sz="4" w:space="0" w:color="000000"/>
              <w:left w:val="single" w:sz="4" w:space="0" w:color="000000"/>
              <w:bottom w:val="single" w:sz="4" w:space="0" w:color="000000"/>
              <w:right w:val="single" w:sz="4" w:space="0" w:color="000000"/>
            </w:tcBorders>
          </w:tcPr>
          <w:p w14:paraId="12242CBE"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10D52EF2" w14:textId="77777777" w:rsidR="001839A7" w:rsidRDefault="001839A7" w:rsidP="000E50DF">
            <w:pPr>
              <w:pStyle w:val="TableParagraph"/>
            </w:pPr>
          </w:p>
        </w:tc>
      </w:tr>
      <w:tr w:rsidR="001839A7" w14:paraId="21FA6F8A"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F3F6BF9"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F1DF78A"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BAE38EF" w14:textId="22B34FFB" w:rsidR="001839A7" w:rsidRDefault="002C7511" w:rsidP="000E50DF">
            <w:pPr>
              <w:pStyle w:val="TableParagraph"/>
            </w:pPr>
            <w:r>
              <w:rPr>
                <w:w w:val="105"/>
              </w:rPr>
              <w:t>H02</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55CAED75" w14:textId="77777777" w:rsidR="001839A7" w:rsidRDefault="002C7511" w:rsidP="000E50DF">
            <w:pPr>
              <w:pStyle w:val="TableParagraph"/>
            </w:pPr>
            <w:r>
              <w:rPr>
                <w:w w:val="105"/>
              </w:rPr>
              <w:t>取消</w:t>
            </w:r>
            <w:r>
              <w:rPr>
                <w:w w:val="105"/>
              </w:rPr>
              <w:t xml:space="preserve"> </w:t>
            </w:r>
            <w:r>
              <w:rPr>
                <w:w w:val="105"/>
              </w:rPr>
              <w:t>预订</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5048A07"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A30174A" w14:textId="77777777" w:rsidR="001839A7" w:rsidRDefault="001839A7" w:rsidP="000E50DF">
            <w:pPr>
              <w:pStyle w:val="TableParagraph"/>
            </w:pPr>
          </w:p>
        </w:tc>
      </w:tr>
      <w:tr w:rsidR="001839A7" w14:paraId="00B01BFC"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1F95CC2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50C52DB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7786907" w14:textId="146DF7F9" w:rsidR="001839A7" w:rsidRPr="00E33E77" w:rsidRDefault="00E33E77" w:rsidP="000E50DF">
            <w:pPr>
              <w:pStyle w:val="TableParagraph"/>
              <w:rPr>
                <w:rFonts w:eastAsia="PMingLiU" w:hint="eastAsia"/>
                <w:lang w:eastAsia="zh-TW"/>
              </w:rPr>
            </w:pPr>
            <w:r>
              <w:rPr>
                <w:w w:val="105"/>
              </w:rPr>
              <w:t>H0</w:t>
            </w:r>
            <w:r>
              <w:rPr>
                <w:rFonts w:eastAsia="PMingLiU"/>
                <w:w w:val="105"/>
                <w:lang w:eastAsia="zh-TW"/>
              </w:rPr>
              <w:t>3</w:t>
            </w:r>
          </w:p>
        </w:tc>
        <w:tc>
          <w:tcPr>
            <w:tcW w:w="4051" w:type="dxa"/>
            <w:tcBorders>
              <w:top w:val="single" w:sz="4" w:space="0" w:color="000000"/>
              <w:left w:val="single" w:sz="4" w:space="0" w:color="000000"/>
              <w:bottom w:val="single" w:sz="4" w:space="0" w:color="000000"/>
              <w:right w:val="single" w:sz="4" w:space="0" w:color="000000"/>
            </w:tcBorders>
          </w:tcPr>
          <w:p w14:paraId="21620251" w14:textId="08DB3D20" w:rsidR="001839A7" w:rsidRDefault="002C7511" w:rsidP="000E50DF">
            <w:pPr>
              <w:pStyle w:val="TableParagraph"/>
            </w:pPr>
            <w:r>
              <w:t>使用保留的</w:t>
            </w:r>
            <w:r>
              <w:t xml:space="preserve">  EVSE</w:t>
            </w:r>
          </w:p>
        </w:tc>
        <w:tc>
          <w:tcPr>
            <w:tcW w:w="1013" w:type="dxa"/>
            <w:tcBorders>
              <w:top w:val="single" w:sz="4" w:space="0" w:color="000000"/>
              <w:left w:val="single" w:sz="4" w:space="0" w:color="000000"/>
              <w:bottom w:val="single" w:sz="4" w:space="0" w:color="000000"/>
              <w:right w:val="single" w:sz="4" w:space="0" w:color="000000"/>
            </w:tcBorders>
          </w:tcPr>
          <w:p w14:paraId="47FFAFEC"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370CCA0D" w14:textId="77777777" w:rsidR="001839A7" w:rsidRDefault="001839A7" w:rsidP="000E50DF">
            <w:pPr>
              <w:pStyle w:val="TableParagraph"/>
            </w:pPr>
          </w:p>
        </w:tc>
      </w:tr>
      <w:tr w:rsidR="001839A7" w14:paraId="47822444"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F2E3C0E"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BC2D70E"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CC0FDBD" w14:textId="6917D828" w:rsidR="001839A7" w:rsidRDefault="002C7511" w:rsidP="000E50DF">
            <w:pPr>
              <w:pStyle w:val="TableParagraph"/>
            </w:pPr>
            <w:r>
              <w:rPr>
                <w:w w:val="105"/>
              </w:rPr>
              <w:t>H04</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42D32AB4" w14:textId="77777777" w:rsidR="001839A7" w:rsidRDefault="002C7511" w:rsidP="000E50DF">
            <w:pPr>
              <w:pStyle w:val="TableParagraph"/>
            </w:pPr>
            <w:r>
              <w:t>预订</w:t>
            </w:r>
            <w:r>
              <w:t xml:space="preserve"> </w:t>
            </w:r>
            <w:r>
              <w:t>已结束，</w:t>
            </w:r>
            <w:r>
              <w:t xml:space="preserve"> </w:t>
            </w:r>
            <w:r>
              <w:t>未</w:t>
            </w:r>
            <w:r>
              <w:t xml:space="preserve"> </w:t>
            </w:r>
            <w:r>
              <w:t>使用</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A1A1CB9"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6CCBD2D" w14:textId="77777777" w:rsidR="001839A7" w:rsidRDefault="001839A7" w:rsidP="000E50DF">
            <w:pPr>
              <w:pStyle w:val="TableParagraph"/>
            </w:pPr>
          </w:p>
        </w:tc>
      </w:tr>
      <w:tr w:rsidR="001839A7" w14:paraId="0CDB219B"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66B61207" w14:textId="0066DF25" w:rsidR="001839A7" w:rsidRDefault="00DC4125" w:rsidP="000E50DF">
            <w:pPr>
              <w:pStyle w:val="TableParagraph"/>
              <w:rPr>
                <w:rFonts w:hint="eastAsia"/>
                <w:lang w:eastAsia="zh-CN"/>
              </w:rPr>
            </w:pPr>
            <w:r>
              <w:rPr>
                <w:rFonts w:hint="eastAsia"/>
                <w:w w:val="108"/>
                <w:lang w:eastAsia="zh-CN"/>
              </w:rPr>
              <w:t>I</w:t>
            </w:r>
          </w:p>
        </w:tc>
        <w:tc>
          <w:tcPr>
            <w:tcW w:w="2363" w:type="dxa"/>
            <w:tcBorders>
              <w:top w:val="single" w:sz="4" w:space="0" w:color="000000"/>
              <w:left w:val="single" w:sz="4" w:space="0" w:color="000000"/>
              <w:bottom w:val="single" w:sz="4" w:space="0" w:color="000000"/>
              <w:right w:val="single" w:sz="4" w:space="0" w:color="000000"/>
            </w:tcBorders>
          </w:tcPr>
          <w:p w14:paraId="71DE81C3" w14:textId="77777777" w:rsidR="001839A7" w:rsidRDefault="002C7511" w:rsidP="000E50DF">
            <w:pPr>
              <w:pStyle w:val="TableParagraph"/>
            </w:pPr>
            <w:r>
              <w:t>关税</w:t>
            </w:r>
            <w:r>
              <w:t xml:space="preserve"> </w:t>
            </w:r>
            <w:r>
              <w:t>和</w:t>
            </w:r>
            <w:r>
              <w:t xml:space="preserve"> </w:t>
            </w:r>
            <w:r>
              <w:t>成本</w:t>
            </w:r>
          </w:p>
        </w:tc>
        <w:tc>
          <w:tcPr>
            <w:tcW w:w="1013" w:type="dxa"/>
            <w:tcBorders>
              <w:top w:val="single" w:sz="4" w:space="0" w:color="000000"/>
              <w:left w:val="single" w:sz="4" w:space="0" w:color="000000"/>
              <w:bottom w:val="single" w:sz="4" w:space="0" w:color="000000"/>
              <w:right w:val="single" w:sz="4" w:space="0" w:color="000000"/>
            </w:tcBorders>
          </w:tcPr>
          <w:p w14:paraId="00251346" w14:textId="77777777" w:rsidR="001839A7" w:rsidRDefault="002C7511" w:rsidP="000E50DF">
            <w:pPr>
              <w:pStyle w:val="TableParagraph"/>
            </w:pPr>
            <w:r>
              <w:t>I01</w:t>
            </w:r>
          </w:p>
        </w:tc>
        <w:tc>
          <w:tcPr>
            <w:tcW w:w="4051" w:type="dxa"/>
            <w:tcBorders>
              <w:top w:val="single" w:sz="4" w:space="0" w:color="000000"/>
              <w:left w:val="single" w:sz="4" w:space="0" w:color="000000"/>
              <w:bottom w:val="single" w:sz="4" w:space="0" w:color="000000"/>
              <w:right w:val="single" w:sz="4" w:space="0" w:color="000000"/>
            </w:tcBorders>
          </w:tcPr>
          <w:p w14:paraId="29611A9B" w14:textId="77777777" w:rsidR="001839A7" w:rsidRDefault="002C7511" w:rsidP="000E50DF">
            <w:pPr>
              <w:pStyle w:val="TableParagraph"/>
              <w:rPr>
                <w:lang w:eastAsia="zh-CN"/>
              </w:rPr>
            </w:pPr>
            <w:r>
              <w:rPr>
                <w:w w:val="105"/>
                <w:lang w:eastAsia="zh-CN"/>
              </w:rPr>
              <w:t>显示</w:t>
            </w:r>
            <w:r>
              <w:rPr>
                <w:w w:val="105"/>
                <w:lang w:eastAsia="zh-CN"/>
              </w:rPr>
              <w:t xml:space="preserve"> EV </w:t>
            </w:r>
            <w:r>
              <w:rPr>
                <w:w w:val="105"/>
                <w:lang w:eastAsia="zh-CN"/>
              </w:rPr>
              <w:t>驾驶员特定的</w:t>
            </w:r>
            <w:r>
              <w:rPr>
                <w:w w:val="105"/>
                <w:lang w:eastAsia="zh-CN"/>
              </w:rPr>
              <w:t xml:space="preserve"> </w:t>
            </w:r>
            <w:r>
              <w:rPr>
                <w:w w:val="105"/>
                <w:lang w:eastAsia="zh-CN"/>
              </w:rPr>
              <w:t>资费</w:t>
            </w:r>
            <w:r>
              <w:rPr>
                <w:w w:val="105"/>
                <w:lang w:eastAsia="zh-CN"/>
              </w:rPr>
              <w:t xml:space="preserve"> </w:t>
            </w:r>
            <w:r>
              <w:rPr>
                <w:w w:val="105"/>
                <w:lang w:eastAsia="zh-CN"/>
              </w:rPr>
              <w:t>信息</w:t>
            </w:r>
          </w:p>
        </w:tc>
        <w:tc>
          <w:tcPr>
            <w:tcW w:w="1013" w:type="dxa"/>
            <w:tcBorders>
              <w:top w:val="single" w:sz="4" w:space="0" w:color="000000"/>
              <w:left w:val="single" w:sz="4" w:space="0" w:color="000000"/>
              <w:bottom w:val="single" w:sz="4" w:space="0" w:color="000000"/>
              <w:right w:val="single" w:sz="4" w:space="0" w:color="000000"/>
            </w:tcBorders>
          </w:tcPr>
          <w:p w14:paraId="0D466C4D"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61B58C7A" w14:textId="77777777" w:rsidR="001839A7" w:rsidRDefault="002C7511" w:rsidP="000E50DF">
            <w:pPr>
              <w:pStyle w:val="TableParagraph"/>
            </w:pPr>
            <w:r>
              <w:rPr>
                <w:w w:val="103"/>
              </w:rPr>
              <w:t>或</w:t>
            </w:r>
          </w:p>
        </w:tc>
      </w:tr>
      <w:tr w:rsidR="001839A7" w14:paraId="51CC2E65"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DA4DF6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491B065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CCF6A50" w14:textId="15DEBFC6" w:rsidR="001839A7" w:rsidRDefault="002C7511" w:rsidP="000E50DF">
            <w:pPr>
              <w:pStyle w:val="TableParagraph"/>
            </w:pPr>
            <w:r>
              <w:t>I02</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2C2E3AB5" w14:textId="77777777" w:rsidR="001839A7" w:rsidRDefault="002C7511" w:rsidP="000E50DF">
            <w:pPr>
              <w:pStyle w:val="TableParagraph"/>
              <w:rPr>
                <w:lang w:eastAsia="zh-CN"/>
              </w:rPr>
            </w:pPr>
            <w:r>
              <w:rPr>
                <w:w w:val="105"/>
                <w:lang w:eastAsia="zh-CN"/>
              </w:rPr>
              <w:t>显示</w:t>
            </w:r>
            <w:r>
              <w:rPr>
                <w:w w:val="105"/>
                <w:lang w:eastAsia="zh-CN"/>
              </w:rPr>
              <w:t>EV</w:t>
            </w:r>
            <w:r>
              <w:rPr>
                <w:w w:val="105"/>
                <w:lang w:eastAsia="zh-CN"/>
              </w:rPr>
              <w:t>驾驶员在充电</w:t>
            </w:r>
            <w:r>
              <w:rPr>
                <w:lang w:eastAsia="zh-CN"/>
              </w:rPr>
              <w:t>期间</w:t>
            </w:r>
            <w:r>
              <w:rPr>
                <w:w w:val="105"/>
                <w:lang w:eastAsia="zh-CN"/>
              </w:rPr>
              <w:t>运行的总成本</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48EFBB6"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C5B334E" w14:textId="77777777" w:rsidR="001839A7" w:rsidRDefault="002C7511" w:rsidP="000E50DF">
            <w:pPr>
              <w:pStyle w:val="TableParagraph"/>
            </w:pPr>
            <w:r>
              <w:rPr>
                <w:w w:val="103"/>
              </w:rPr>
              <w:t>或</w:t>
            </w:r>
          </w:p>
        </w:tc>
      </w:tr>
      <w:tr w:rsidR="001839A7" w14:paraId="2970A944"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211CCAA9"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6897736F"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5345274" w14:textId="65AA4EDA" w:rsidR="001839A7" w:rsidRDefault="002C7511" w:rsidP="000E50DF">
            <w:pPr>
              <w:pStyle w:val="TableParagraph"/>
            </w:pPr>
            <w:r>
              <w:t>I02</w:t>
            </w:r>
          </w:p>
        </w:tc>
        <w:tc>
          <w:tcPr>
            <w:tcW w:w="4051" w:type="dxa"/>
            <w:tcBorders>
              <w:top w:val="single" w:sz="4" w:space="0" w:color="000000"/>
              <w:left w:val="single" w:sz="4" w:space="0" w:color="000000"/>
              <w:bottom w:val="single" w:sz="4" w:space="0" w:color="000000"/>
              <w:right w:val="single" w:sz="4" w:space="0" w:color="000000"/>
            </w:tcBorders>
          </w:tcPr>
          <w:p w14:paraId="134BD98D" w14:textId="77777777" w:rsidR="001839A7" w:rsidRDefault="002C7511" w:rsidP="000E50DF">
            <w:pPr>
              <w:pStyle w:val="TableParagraph"/>
              <w:rPr>
                <w:lang w:eastAsia="zh-CN"/>
              </w:rPr>
            </w:pPr>
            <w:r>
              <w:rPr>
                <w:spacing w:val="-1"/>
                <w:lang w:eastAsia="zh-CN"/>
              </w:rPr>
              <w:t>显示电动汽车驾驶员</w:t>
            </w:r>
            <w:r>
              <w:rPr>
                <w:lang w:eastAsia="zh-CN"/>
              </w:rPr>
              <w:t>充电后的最终总费用</w:t>
            </w:r>
          </w:p>
        </w:tc>
        <w:tc>
          <w:tcPr>
            <w:tcW w:w="1013" w:type="dxa"/>
            <w:tcBorders>
              <w:top w:val="single" w:sz="4" w:space="0" w:color="000000"/>
              <w:left w:val="single" w:sz="4" w:space="0" w:color="000000"/>
              <w:bottom w:val="single" w:sz="4" w:space="0" w:color="000000"/>
              <w:right w:val="single" w:sz="4" w:space="0" w:color="000000"/>
            </w:tcBorders>
          </w:tcPr>
          <w:p w14:paraId="5FE5AC8B"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091944CA" w14:textId="77777777" w:rsidR="001839A7" w:rsidRDefault="002C7511" w:rsidP="000E50DF">
            <w:pPr>
              <w:pStyle w:val="TableParagraph"/>
            </w:pPr>
            <w:r>
              <w:rPr>
                <w:w w:val="103"/>
              </w:rPr>
              <w:t>或</w:t>
            </w:r>
          </w:p>
        </w:tc>
      </w:tr>
      <w:tr w:rsidR="001839A7" w14:paraId="1C95D325"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21A4BCD"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5DAD6D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771722A" w14:textId="7019B67A" w:rsidR="001839A7" w:rsidRDefault="002C7511" w:rsidP="000E50DF">
            <w:pPr>
              <w:pStyle w:val="TableParagraph"/>
            </w:pPr>
            <w:r>
              <w:t>I04</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36359099" w14:textId="77777777" w:rsidR="001839A7" w:rsidRDefault="002C7511" w:rsidP="000E50DF">
            <w:pPr>
              <w:pStyle w:val="TableParagraph"/>
            </w:pPr>
            <w:r>
              <w:t>显示</w:t>
            </w:r>
            <w:r>
              <w:t xml:space="preserve"> </w:t>
            </w:r>
            <w:r>
              <w:t>后备</w:t>
            </w:r>
            <w:r>
              <w:t xml:space="preserve"> </w:t>
            </w:r>
            <w:r>
              <w:t>关税</w:t>
            </w:r>
            <w:r>
              <w:t xml:space="preserve"> </w:t>
            </w:r>
            <w:r>
              <w:t>信息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FF9012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EAEA251" w14:textId="77777777" w:rsidR="001839A7" w:rsidRDefault="002C7511" w:rsidP="000E50DF">
            <w:pPr>
              <w:pStyle w:val="TableParagraph"/>
            </w:pPr>
            <w:r>
              <w:rPr>
                <w:w w:val="103"/>
              </w:rPr>
              <w:t>或</w:t>
            </w:r>
          </w:p>
        </w:tc>
      </w:tr>
      <w:tr w:rsidR="001839A7" w14:paraId="554AAB36"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3AD2047D"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6030548"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5CEE54C6" w14:textId="3299FD6A" w:rsidR="001839A7" w:rsidRDefault="002C7511" w:rsidP="000E50DF">
            <w:pPr>
              <w:pStyle w:val="TableParagraph"/>
            </w:pPr>
            <w:r>
              <w:t>I05</w:t>
            </w:r>
          </w:p>
        </w:tc>
        <w:tc>
          <w:tcPr>
            <w:tcW w:w="4051" w:type="dxa"/>
            <w:tcBorders>
              <w:top w:val="single" w:sz="4" w:space="0" w:color="000000"/>
              <w:left w:val="single" w:sz="4" w:space="0" w:color="000000"/>
              <w:bottom w:val="single" w:sz="4" w:space="0" w:color="000000"/>
              <w:right w:val="single" w:sz="4" w:space="0" w:color="000000"/>
            </w:tcBorders>
          </w:tcPr>
          <w:p w14:paraId="3E3723EB" w14:textId="77777777" w:rsidR="001839A7" w:rsidRDefault="002C7511" w:rsidP="000E50DF">
            <w:pPr>
              <w:pStyle w:val="TableParagraph"/>
            </w:pPr>
            <w:r>
              <w:rPr>
                <w:spacing w:val="-1"/>
                <w:w w:val="115"/>
              </w:rPr>
              <w:t>显示</w:t>
            </w:r>
            <w:r>
              <w:rPr>
                <w:spacing w:val="-1"/>
                <w:w w:val="115"/>
              </w:rPr>
              <w:t xml:space="preserve"> </w:t>
            </w:r>
            <w:r>
              <w:rPr>
                <w:spacing w:val="-1"/>
                <w:w w:val="115"/>
              </w:rPr>
              <w:t>回退</w:t>
            </w:r>
            <w:r>
              <w:rPr>
                <w:w w:val="115"/>
              </w:rPr>
              <w:t xml:space="preserve"> </w:t>
            </w:r>
            <w:r>
              <w:rPr>
                <w:w w:val="115"/>
              </w:rPr>
              <w:t>总</w:t>
            </w:r>
            <w:r>
              <w:rPr>
                <w:w w:val="115"/>
              </w:rPr>
              <w:t xml:space="preserve"> </w:t>
            </w:r>
            <w:r>
              <w:rPr>
                <w:w w:val="115"/>
              </w:rPr>
              <w:t>成本</w:t>
            </w:r>
            <w:r>
              <w:rPr>
                <w:w w:val="115"/>
              </w:rPr>
              <w:t xml:space="preserve"> </w:t>
            </w:r>
            <w:r>
              <w:rPr>
                <w:w w:val="115"/>
              </w:rPr>
              <w:t>消息</w:t>
            </w:r>
          </w:p>
        </w:tc>
        <w:tc>
          <w:tcPr>
            <w:tcW w:w="1013" w:type="dxa"/>
            <w:tcBorders>
              <w:top w:val="single" w:sz="4" w:space="0" w:color="000000"/>
              <w:left w:val="single" w:sz="4" w:space="0" w:color="000000"/>
              <w:bottom w:val="single" w:sz="4" w:space="0" w:color="000000"/>
              <w:right w:val="single" w:sz="4" w:space="0" w:color="000000"/>
            </w:tcBorders>
          </w:tcPr>
          <w:p w14:paraId="6469CF1A"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4A3B0564" w14:textId="77777777" w:rsidR="001839A7" w:rsidRDefault="002C7511" w:rsidP="000E50DF">
            <w:pPr>
              <w:pStyle w:val="TableParagraph"/>
            </w:pPr>
            <w:r>
              <w:rPr>
                <w:w w:val="103"/>
              </w:rPr>
              <w:t>或</w:t>
            </w:r>
          </w:p>
        </w:tc>
      </w:tr>
      <w:tr w:rsidR="001839A7" w14:paraId="3074A2DB"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C972750"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3DCBE2B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1C60263" w14:textId="17DAE604" w:rsidR="001839A7" w:rsidRDefault="002C7511" w:rsidP="000E50DF">
            <w:pPr>
              <w:pStyle w:val="TableParagraph"/>
            </w:pPr>
            <w:r>
              <w:t>I06</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345683BB" w14:textId="430098A4" w:rsidR="001839A7" w:rsidRDefault="002C7511" w:rsidP="000E50DF">
            <w:pPr>
              <w:pStyle w:val="TableParagraph"/>
              <w:rPr>
                <w:lang w:eastAsia="zh-CN"/>
              </w:rPr>
            </w:pPr>
            <w:r>
              <w:rPr>
                <w:w w:val="105"/>
                <w:lang w:eastAsia="zh-CN"/>
              </w:rPr>
              <w:t>在交易</w:t>
            </w:r>
            <w:r>
              <w:rPr>
                <w:lang w:eastAsia="zh-CN"/>
              </w:rPr>
              <w:t>期间更新</w:t>
            </w:r>
            <w:r>
              <w:rPr>
                <w:w w:val="105"/>
                <w:lang w:eastAsia="zh-CN"/>
              </w:rPr>
              <w:t>资费信息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60868C2"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BA7D3C9" w14:textId="77777777" w:rsidR="001839A7" w:rsidRDefault="002C7511" w:rsidP="000E50DF">
            <w:pPr>
              <w:pStyle w:val="TableParagraph"/>
            </w:pPr>
            <w:r>
              <w:rPr>
                <w:w w:val="103"/>
              </w:rPr>
              <w:t>或</w:t>
            </w:r>
          </w:p>
        </w:tc>
      </w:tr>
      <w:tr w:rsidR="001839A7" w14:paraId="238F9D45"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0598876D" w14:textId="77777777" w:rsidR="001839A7" w:rsidRDefault="002C7511" w:rsidP="000E50DF">
            <w:pPr>
              <w:pStyle w:val="TableParagraph"/>
            </w:pPr>
            <w:r>
              <w:rPr>
                <w:w w:val="220"/>
              </w:rPr>
              <w:t>J</w:t>
            </w:r>
          </w:p>
        </w:tc>
        <w:tc>
          <w:tcPr>
            <w:tcW w:w="2363" w:type="dxa"/>
            <w:tcBorders>
              <w:top w:val="single" w:sz="4" w:space="0" w:color="000000"/>
              <w:left w:val="single" w:sz="4" w:space="0" w:color="000000"/>
              <w:bottom w:val="single" w:sz="4" w:space="0" w:color="000000"/>
              <w:right w:val="single" w:sz="4" w:space="0" w:color="000000"/>
            </w:tcBorders>
          </w:tcPr>
          <w:p w14:paraId="4790083C" w14:textId="77777777" w:rsidR="001839A7" w:rsidRDefault="002C7511" w:rsidP="000E50DF">
            <w:pPr>
              <w:pStyle w:val="TableParagraph"/>
            </w:pPr>
            <w:r>
              <w:t>计量</w:t>
            </w:r>
          </w:p>
        </w:tc>
        <w:tc>
          <w:tcPr>
            <w:tcW w:w="1013" w:type="dxa"/>
            <w:tcBorders>
              <w:top w:val="single" w:sz="4" w:space="0" w:color="000000"/>
              <w:left w:val="single" w:sz="4" w:space="0" w:color="000000"/>
              <w:bottom w:val="single" w:sz="4" w:space="0" w:color="000000"/>
              <w:right w:val="single" w:sz="4" w:space="0" w:color="000000"/>
            </w:tcBorders>
          </w:tcPr>
          <w:p w14:paraId="7B98C301" w14:textId="77777777" w:rsidR="001839A7" w:rsidRDefault="002C7511" w:rsidP="000E50DF">
            <w:pPr>
              <w:pStyle w:val="TableParagraph"/>
            </w:pPr>
            <w:r>
              <w:rPr>
                <w:w w:val="135"/>
              </w:rPr>
              <w:t>J01</w:t>
            </w:r>
          </w:p>
        </w:tc>
        <w:tc>
          <w:tcPr>
            <w:tcW w:w="4051" w:type="dxa"/>
            <w:tcBorders>
              <w:top w:val="single" w:sz="4" w:space="0" w:color="000000"/>
              <w:left w:val="single" w:sz="4" w:space="0" w:color="000000"/>
              <w:bottom w:val="single" w:sz="4" w:space="0" w:color="000000"/>
              <w:right w:val="single" w:sz="4" w:space="0" w:color="000000"/>
            </w:tcBorders>
          </w:tcPr>
          <w:p w14:paraId="2E7DFC12" w14:textId="77777777" w:rsidR="001839A7" w:rsidRDefault="002C7511" w:rsidP="000E50DF">
            <w:pPr>
              <w:pStyle w:val="TableParagraph"/>
              <w:rPr>
                <w:lang w:eastAsia="zh-CN"/>
              </w:rPr>
            </w:pPr>
            <w:r>
              <w:rPr>
                <w:lang w:eastAsia="zh-CN"/>
              </w:rPr>
              <w:t>发送与事务</w:t>
            </w:r>
            <w:r>
              <w:rPr>
                <w:lang w:eastAsia="zh-CN"/>
              </w:rPr>
              <w:t xml:space="preserve">  </w:t>
            </w:r>
            <w:r>
              <w:rPr>
                <w:lang w:eastAsia="zh-CN"/>
              </w:rPr>
              <w:t>无关</w:t>
            </w:r>
            <w:r>
              <w:rPr>
                <w:lang w:eastAsia="zh-CN"/>
              </w:rPr>
              <w:t xml:space="preserve">  </w:t>
            </w:r>
            <w:r>
              <w:rPr>
                <w:lang w:eastAsia="zh-CN"/>
              </w:rPr>
              <w:t>的计量表值</w:t>
            </w:r>
          </w:p>
        </w:tc>
        <w:tc>
          <w:tcPr>
            <w:tcW w:w="1013" w:type="dxa"/>
            <w:tcBorders>
              <w:top w:val="single" w:sz="4" w:space="0" w:color="000000"/>
              <w:left w:val="single" w:sz="4" w:space="0" w:color="000000"/>
              <w:bottom w:val="single" w:sz="4" w:space="0" w:color="000000"/>
              <w:right w:val="single" w:sz="4" w:space="0" w:color="000000"/>
            </w:tcBorders>
          </w:tcPr>
          <w:p w14:paraId="323BF803"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41A64AC7" w14:textId="77777777" w:rsidR="001839A7" w:rsidRDefault="001839A7" w:rsidP="000E50DF">
            <w:pPr>
              <w:pStyle w:val="TableParagraph"/>
            </w:pPr>
          </w:p>
        </w:tc>
      </w:tr>
      <w:tr w:rsidR="001839A7" w14:paraId="558A6711"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79125E6"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7667CD7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742DB3A" w14:textId="4AFA7118" w:rsidR="001839A7" w:rsidRDefault="002C7511" w:rsidP="000E50DF">
            <w:pPr>
              <w:pStyle w:val="TableParagraph"/>
            </w:pPr>
            <w:r>
              <w:rPr>
                <w:w w:val="135"/>
              </w:rPr>
              <w:t>J02</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2AE0F725" w14:textId="77777777" w:rsidR="001839A7" w:rsidRDefault="002C7511" w:rsidP="000E50DF">
            <w:pPr>
              <w:pStyle w:val="TableParagraph"/>
              <w:rPr>
                <w:lang w:eastAsia="zh-CN"/>
              </w:rPr>
            </w:pPr>
            <w:r>
              <w:rPr>
                <w:lang w:eastAsia="zh-CN"/>
              </w:rPr>
              <w:t>发送</w:t>
            </w:r>
            <w:r>
              <w:rPr>
                <w:lang w:eastAsia="zh-CN"/>
              </w:rPr>
              <w:t xml:space="preserve"> </w:t>
            </w:r>
            <w:r>
              <w:rPr>
                <w:lang w:eastAsia="zh-CN"/>
              </w:rPr>
              <w:t>与事务</w:t>
            </w:r>
            <w:r>
              <w:rPr>
                <w:lang w:eastAsia="zh-CN"/>
              </w:rPr>
              <w:t xml:space="preserve"> </w:t>
            </w:r>
            <w:r>
              <w:rPr>
                <w:lang w:eastAsia="zh-CN"/>
              </w:rPr>
              <w:t>相关的</w:t>
            </w:r>
            <w:r>
              <w:rPr>
                <w:lang w:eastAsia="zh-CN"/>
              </w:rPr>
              <w:t xml:space="preserve"> </w:t>
            </w:r>
            <w:r>
              <w:rPr>
                <w:lang w:eastAsia="zh-CN"/>
              </w:rPr>
              <w:t>计量</w:t>
            </w:r>
            <w:r>
              <w:rPr>
                <w:lang w:eastAsia="zh-CN"/>
              </w:rPr>
              <w:t xml:space="preserve"> </w:t>
            </w:r>
            <w:r>
              <w:rPr>
                <w:lang w:eastAsia="zh-CN"/>
              </w:rPr>
              <w:t>值</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3760D54"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2E9FC8C" w14:textId="77777777" w:rsidR="001839A7" w:rsidRDefault="001839A7" w:rsidP="000E50DF">
            <w:pPr>
              <w:pStyle w:val="TableParagraph"/>
            </w:pPr>
          </w:p>
        </w:tc>
      </w:tr>
      <w:tr w:rsidR="001839A7" w14:paraId="062213C3" w14:textId="77777777">
        <w:trPr>
          <w:trHeight w:val="510"/>
        </w:trPr>
        <w:tc>
          <w:tcPr>
            <w:tcW w:w="1013" w:type="dxa"/>
            <w:tcBorders>
              <w:top w:val="single" w:sz="4" w:space="0" w:color="000000"/>
              <w:left w:val="single" w:sz="4" w:space="0" w:color="000000"/>
              <w:bottom w:val="single" w:sz="4" w:space="0" w:color="000000"/>
              <w:right w:val="single" w:sz="4" w:space="0" w:color="000000"/>
            </w:tcBorders>
          </w:tcPr>
          <w:p w14:paraId="39A0D9B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6ACCC91F"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4D4C9855" w14:textId="2F4D2B7A" w:rsidR="001839A7" w:rsidRDefault="002C7511" w:rsidP="000E50DF">
            <w:pPr>
              <w:pStyle w:val="TableParagraph"/>
            </w:pPr>
            <w:r>
              <w:rPr>
                <w:w w:val="135"/>
              </w:rPr>
              <w:t>J03</w:t>
            </w:r>
          </w:p>
        </w:tc>
        <w:tc>
          <w:tcPr>
            <w:tcW w:w="4051" w:type="dxa"/>
            <w:tcBorders>
              <w:top w:val="single" w:sz="4" w:space="0" w:color="000000"/>
              <w:left w:val="single" w:sz="4" w:space="0" w:color="000000"/>
              <w:bottom w:val="single" w:sz="4" w:space="0" w:color="000000"/>
              <w:right w:val="single" w:sz="4" w:space="0" w:color="000000"/>
            </w:tcBorders>
          </w:tcPr>
          <w:p w14:paraId="0E7CC847" w14:textId="352F1DAA" w:rsidR="001839A7" w:rsidRDefault="002C7511" w:rsidP="000E50DF">
            <w:pPr>
              <w:pStyle w:val="TableParagraph"/>
              <w:rPr>
                <w:lang w:eastAsia="zh-CN"/>
              </w:rPr>
            </w:pPr>
            <w:r>
              <w:rPr>
                <w:w w:val="105"/>
                <w:lang w:eastAsia="zh-CN"/>
              </w:rPr>
              <w:t>带</w:t>
            </w:r>
            <w:r>
              <w:rPr>
                <w:lang w:eastAsia="zh-CN"/>
              </w:rPr>
              <w:t>计量</w:t>
            </w:r>
            <w:r>
              <w:rPr>
                <w:w w:val="105"/>
                <w:lang w:eastAsia="zh-CN"/>
              </w:rPr>
              <w:t>信息</w:t>
            </w:r>
            <w:r>
              <w:rPr>
                <w:lang w:eastAsia="zh-CN"/>
              </w:rPr>
              <w:t>交换</w:t>
            </w:r>
            <w:r>
              <w:rPr>
                <w:w w:val="105"/>
                <w:lang w:eastAsia="zh-CN"/>
              </w:rPr>
              <w:t>的充电环路</w:t>
            </w:r>
          </w:p>
        </w:tc>
        <w:tc>
          <w:tcPr>
            <w:tcW w:w="1013" w:type="dxa"/>
            <w:tcBorders>
              <w:top w:val="single" w:sz="4" w:space="0" w:color="000000"/>
              <w:left w:val="single" w:sz="4" w:space="0" w:color="000000"/>
              <w:bottom w:val="single" w:sz="4" w:space="0" w:color="000000"/>
              <w:right w:val="single" w:sz="4" w:space="0" w:color="000000"/>
            </w:tcBorders>
          </w:tcPr>
          <w:p w14:paraId="641C05A3"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221120BF" w14:textId="77777777" w:rsidR="001839A7" w:rsidRDefault="002C7511" w:rsidP="000E50DF">
            <w:pPr>
              <w:pStyle w:val="TableParagraph"/>
            </w:pPr>
            <w:r>
              <w:rPr>
                <w:w w:val="103"/>
              </w:rPr>
              <w:t>或</w:t>
            </w:r>
          </w:p>
        </w:tc>
      </w:tr>
      <w:tr w:rsidR="001839A7" w14:paraId="600CD5C7"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45CC12E" w14:textId="77777777" w:rsidR="001839A7" w:rsidRDefault="002C7511" w:rsidP="000E50DF">
            <w:pPr>
              <w:pStyle w:val="TableParagraph"/>
            </w:pPr>
            <w:r>
              <w:rPr>
                <w:w w:val="95"/>
              </w:rPr>
              <w:t>K</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556BFB65" w14:textId="77777777" w:rsidR="001839A7" w:rsidRDefault="002C7511" w:rsidP="000E50DF">
            <w:pPr>
              <w:pStyle w:val="TableParagraph"/>
            </w:pPr>
            <w:r>
              <w:t>智能充电</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A982AEF" w14:textId="77777777" w:rsidR="001839A7" w:rsidRDefault="002C7511" w:rsidP="000E50DF">
            <w:pPr>
              <w:pStyle w:val="TableParagraph"/>
            </w:pPr>
            <w:r>
              <w:rPr>
                <w:w w:val="105"/>
              </w:rPr>
              <w:t>K01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2AB3D31D" w14:textId="77777777" w:rsidR="001839A7" w:rsidRDefault="002C7511" w:rsidP="000E50DF">
            <w:pPr>
              <w:pStyle w:val="TableParagraph"/>
            </w:pPr>
            <w:r>
              <w:t>设置充电配置文件</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FB6D387"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3DDD3A3" w14:textId="77777777" w:rsidR="001839A7" w:rsidRDefault="001839A7" w:rsidP="000E50DF">
            <w:pPr>
              <w:pStyle w:val="TableParagraph"/>
            </w:pPr>
          </w:p>
        </w:tc>
      </w:tr>
      <w:tr w:rsidR="001839A7" w14:paraId="7F59D78D"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67720AA8"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1D0FC74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015D502E" w14:textId="45C434C0" w:rsidR="001839A7" w:rsidRDefault="002C7511" w:rsidP="000E50DF">
            <w:pPr>
              <w:pStyle w:val="TableParagraph"/>
            </w:pPr>
            <w:r>
              <w:rPr>
                <w:w w:val="105"/>
              </w:rPr>
              <w:t>K02</w:t>
            </w:r>
          </w:p>
        </w:tc>
        <w:tc>
          <w:tcPr>
            <w:tcW w:w="4051" w:type="dxa"/>
            <w:tcBorders>
              <w:top w:val="single" w:sz="4" w:space="0" w:color="000000"/>
              <w:left w:val="single" w:sz="4" w:space="0" w:color="000000"/>
              <w:bottom w:val="single" w:sz="4" w:space="0" w:color="000000"/>
              <w:right w:val="single" w:sz="4" w:space="0" w:color="000000"/>
            </w:tcBorders>
          </w:tcPr>
          <w:p w14:paraId="73D9B692" w14:textId="77777777" w:rsidR="001839A7" w:rsidRDefault="002C7511" w:rsidP="000E50DF">
            <w:pPr>
              <w:pStyle w:val="TableParagraph"/>
            </w:pPr>
            <w:r>
              <w:rPr>
                <w:w w:val="105"/>
              </w:rPr>
              <w:t>中央</w:t>
            </w:r>
            <w:r>
              <w:rPr>
                <w:w w:val="105"/>
              </w:rPr>
              <w:t xml:space="preserve"> </w:t>
            </w:r>
            <w:r>
              <w:rPr>
                <w:w w:val="105"/>
              </w:rPr>
              <w:t>智能</w:t>
            </w:r>
            <w:r>
              <w:rPr>
                <w:w w:val="105"/>
              </w:rPr>
              <w:t xml:space="preserve"> </w:t>
            </w:r>
            <w:r>
              <w:rPr>
                <w:w w:val="105"/>
              </w:rPr>
              <w:t>充电</w:t>
            </w:r>
          </w:p>
        </w:tc>
        <w:tc>
          <w:tcPr>
            <w:tcW w:w="1013" w:type="dxa"/>
            <w:tcBorders>
              <w:top w:val="single" w:sz="4" w:space="0" w:color="000000"/>
              <w:left w:val="single" w:sz="4" w:space="0" w:color="000000"/>
              <w:bottom w:val="single" w:sz="4" w:space="0" w:color="000000"/>
              <w:right w:val="single" w:sz="4" w:space="0" w:color="000000"/>
            </w:tcBorders>
          </w:tcPr>
          <w:p w14:paraId="023DF249"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1D84811C" w14:textId="77777777" w:rsidR="001839A7" w:rsidRDefault="001839A7" w:rsidP="000E50DF">
            <w:pPr>
              <w:pStyle w:val="TableParagraph"/>
            </w:pPr>
          </w:p>
        </w:tc>
      </w:tr>
      <w:tr w:rsidR="001839A7" w14:paraId="520F803F"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4AF3EE6"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420CCF00"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06E1DDA" w14:textId="6D60D94A" w:rsidR="001839A7" w:rsidRDefault="002C7511" w:rsidP="000E50DF">
            <w:pPr>
              <w:pStyle w:val="TableParagraph"/>
            </w:pPr>
            <w:r>
              <w:rPr>
                <w:w w:val="105"/>
              </w:rPr>
              <w:t>K03</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1B7BE86C" w14:textId="77777777" w:rsidR="001839A7" w:rsidRDefault="002C7511" w:rsidP="000E50DF">
            <w:pPr>
              <w:pStyle w:val="TableParagraph"/>
            </w:pPr>
            <w:r>
              <w:t>本地</w:t>
            </w:r>
            <w:r>
              <w:t xml:space="preserve"> </w:t>
            </w:r>
            <w:r>
              <w:t>智能</w:t>
            </w:r>
            <w:r>
              <w:t xml:space="preserve"> </w:t>
            </w:r>
            <w:r>
              <w:t>充电</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B9041DC"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83B9D54" w14:textId="77777777" w:rsidR="001839A7" w:rsidRDefault="001839A7" w:rsidP="000E50DF">
            <w:pPr>
              <w:pStyle w:val="TableParagraph"/>
            </w:pPr>
          </w:p>
        </w:tc>
      </w:tr>
      <w:tr w:rsidR="001839A7" w14:paraId="178397FC"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37B7DDD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3C61244"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00B78509" w14:textId="0EFF6B0F" w:rsidR="001839A7" w:rsidRDefault="002C7511" w:rsidP="000E50DF">
            <w:pPr>
              <w:pStyle w:val="TableParagraph"/>
            </w:pPr>
            <w:r>
              <w:rPr>
                <w:w w:val="105"/>
              </w:rPr>
              <w:t>K04</w:t>
            </w:r>
          </w:p>
        </w:tc>
        <w:tc>
          <w:tcPr>
            <w:tcW w:w="4051" w:type="dxa"/>
            <w:tcBorders>
              <w:top w:val="single" w:sz="4" w:space="0" w:color="000000"/>
              <w:left w:val="single" w:sz="4" w:space="0" w:color="000000"/>
              <w:bottom w:val="single" w:sz="4" w:space="0" w:color="000000"/>
              <w:right w:val="single" w:sz="4" w:space="0" w:color="000000"/>
            </w:tcBorders>
          </w:tcPr>
          <w:p w14:paraId="1B7764F1" w14:textId="77777777" w:rsidR="001839A7" w:rsidRDefault="002C7511" w:rsidP="000E50DF">
            <w:pPr>
              <w:pStyle w:val="TableParagraph"/>
            </w:pPr>
            <w:r>
              <w:t>内部</w:t>
            </w:r>
            <w:r>
              <w:t xml:space="preserve"> </w:t>
            </w:r>
            <w:r>
              <w:t>负载</w:t>
            </w:r>
            <w:r>
              <w:t xml:space="preserve"> </w:t>
            </w:r>
            <w:r>
              <w:t>平衡</w:t>
            </w:r>
          </w:p>
        </w:tc>
        <w:tc>
          <w:tcPr>
            <w:tcW w:w="1013" w:type="dxa"/>
            <w:tcBorders>
              <w:top w:val="single" w:sz="4" w:space="0" w:color="000000"/>
              <w:left w:val="single" w:sz="4" w:space="0" w:color="000000"/>
              <w:bottom w:val="single" w:sz="4" w:space="0" w:color="000000"/>
              <w:right w:val="single" w:sz="4" w:space="0" w:color="000000"/>
            </w:tcBorders>
          </w:tcPr>
          <w:p w14:paraId="4E682DA5"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0DABEBD9" w14:textId="77777777" w:rsidR="001839A7" w:rsidRDefault="001839A7" w:rsidP="000E50DF">
            <w:pPr>
              <w:pStyle w:val="TableParagraph"/>
            </w:pPr>
          </w:p>
        </w:tc>
      </w:tr>
      <w:tr w:rsidR="001839A7" w14:paraId="557CEC10"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E6A623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424665E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1C0B9F8" w14:textId="2E440602" w:rsidR="001839A7" w:rsidRDefault="002C7511" w:rsidP="000E50DF">
            <w:pPr>
              <w:pStyle w:val="TableParagraph"/>
            </w:pPr>
            <w:r>
              <w:rPr>
                <w:w w:val="105"/>
              </w:rPr>
              <w:t>K05</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79AB3183" w14:textId="3F335630" w:rsidR="001839A7" w:rsidRDefault="002C7511" w:rsidP="000E50DF">
            <w:pPr>
              <w:pStyle w:val="TableParagraph"/>
              <w:rPr>
                <w:lang w:eastAsia="zh-CN"/>
              </w:rPr>
            </w:pPr>
            <w:r>
              <w:rPr>
                <w:lang w:eastAsia="zh-CN"/>
              </w:rPr>
              <w:t>具有收费配置文件的远程启动事务</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797674D"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662C06D" w14:textId="77777777" w:rsidR="001839A7" w:rsidRDefault="001839A7" w:rsidP="000E50DF">
            <w:pPr>
              <w:pStyle w:val="TableParagraph"/>
            </w:pPr>
          </w:p>
        </w:tc>
      </w:tr>
      <w:tr w:rsidR="001839A7" w14:paraId="6151FC0D" w14:textId="77777777">
        <w:trPr>
          <w:trHeight w:val="510"/>
        </w:trPr>
        <w:tc>
          <w:tcPr>
            <w:tcW w:w="1013" w:type="dxa"/>
            <w:tcBorders>
              <w:top w:val="single" w:sz="4" w:space="0" w:color="000000"/>
              <w:left w:val="single" w:sz="4" w:space="0" w:color="000000"/>
              <w:bottom w:val="single" w:sz="4" w:space="0" w:color="000000"/>
              <w:right w:val="single" w:sz="4" w:space="0" w:color="000000"/>
            </w:tcBorders>
          </w:tcPr>
          <w:p w14:paraId="3479132E"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3E19EB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1934FAA" w14:textId="04357F69" w:rsidR="001839A7" w:rsidRDefault="002C7511" w:rsidP="000E50DF">
            <w:pPr>
              <w:pStyle w:val="TableParagraph"/>
            </w:pPr>
            <w:r>
              <w:rPr>
                <w:w w:val="105"/>
              </w:rPr>
              <w:t>K06</w:t>
            </w:r>
          </w:p>
        </w:tc>
        <w:tc>
          <w:tcPr>
            <w:tcW w:w="4051" w:type="dxa"/>
            <w:tcBorders>
              <w:top w:val="single" w:sz="4" w:space="0" w:color="000000"/>
              <w:left w:val="single" w:sz="4" w:space="0" w:color="000000"/>
              <w:bottom w:val="single" w:sz="4" w:space="0" w:color="000000"/>
              <w:right w:val="single" w:sz="4" w:space="0" w:color="000000"/>
            </w:tcBorders>
          </w:tcPr>
          <w:p w14:paraId="2B63FD88" w14:textId="4610B17A" w:rsidR="001839A7" w:rsidRDefault="002C7511" w:rsidP="000E50DF">
            <w:pPr>
              <w:pStyle w:val="TableParagraph"/>
              <w:rPr>
                <w:lang w:eastAsia="zh-CN"/>
              </w:rPr>
            </w:pPr>
            <w:r>
              <w:rPr>
                <w:lang w:eastAsia="zh-CN"/>
              </w:rPr>
              <w:t>交易</w:t>
            </w:r>
            <w:r>
              <w:rPr>
                <w:w w:val="105"/>
                <w:lang w:eastAsia="zh-CN"/>
              </w:rPr>
              <w:t>期间</w:t>
            </w:r>
            <w:r>
              <w:rPr>
                <w:lang w:eastAsia="zh-CN"/>
              </w:rPr>
              <w:t>的离线</w:t>
            </w:r>
            <w:r>
              <w:rPr>
                <w:w w:val="105"/>
                <w:lang w:eastAsia="zh-CN"/>
              </w:rPr>
              <w:t>行为智能充电</w:t>
            </w:r>
          </w:p>
        </w:tc>
        <w:tc>
          <w:tcPr>
            <w:tcW w:w="1013" w:type="dxa"/>
            <w:tcBorders>
              <w:top w:val="single" w:sz="4" w:space="0" w:color="000000"/>
              <w:left w:val="single" w:sz="4" w:space="0" w:color="000000"/>
              <w:bottom w:val="single" w:sz="4" w:space="0" w:color="000000"/>
              <w:right w:val="single" w:sz="4" w:space="0" w:color="000000"/>
            </w:tcBorders>
          </w:tcPr>
          <w:p w14:paraId="36021CE7"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0A1BA33C" w14:textId="77777777" w:rsidR="001839A7" w:rsidRDefault="001839A7" w:rsidP="000E50DF">
            <w:pPr>
              <w:pStyle w:val="TableParagraph"/>
            </w:pPr>
          </w:p>
        </w:tc>
      </w:tr>
      <w:tr w:rsidR="001839A7" w14:paraId="5D8028EC" w14:textId="77777777">
        <w:trPr>
          <w:trHeight w:val="510"/>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13F74F6"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1A76CCF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AA22A7F" w14:textId="22521462" w:rsidR="001839A7" w:rsidRDefault="002C7511" w:rsidP="000E50DF">
            <w:pPr>
              <w:pStyle w:val="TableParagraph"/>
            </w:pPr>
            <w:r>
              <w:rPr>
                <w:w w:val="105"/>
              </w:rPr>
              <w:t>K07</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1A453344" w14:textId="56E408F8" w:rsidR="001839A7" w:rsidRDefault="002C7511" w:rsidP="000E50DF">
            <w:pPr>
              <w:pStyle w:val="TableParagraph"/>
              <w:rPr>
                <w:lang w:eastAsia="zh-CN"/>
              </w:rPr>
            </w:pPr>
            <w:r>
              <w:rPr>
                <w:lang w:eastAsia="zh-CN"/>
              </w:rPr>
              <w:t>交易</w:t>
            </w:r>
            <w:r w:rsidR="00E33E77">
              <w:rPr>
                <w:lang w:eastAsia="zh-CN"/>
              </w:rPr>
              <w:t xml:space="preserve"> </w:t>
            </w:r>
            <w:r>
              <w:rPr>
                <w:lang w:eastAsia="zh-CN"/>
              </w:rPr>
              <w:t>开始时的离线</w:t>
            </w:r>
            <w:r>
              <w:rPr>
                <w:spacing w:val="-1"/>
                <w:lang w:eastAsia="zh-CN"/>
              </w:rPr>
              <w:t>行为</w:t>
            </w:r>
            <w:r>
              <w:rPr>
                <w:lang w:eastAsia="zh-CN"/>
              </w:rPr>
              <w:t>智能充电</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BCC651B"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B4FBFDC" w14:textId="77777777" w:rsidR="001839A7" w:rsidRDefault="001839A7" w:rsidP="000E50DF">
            <w:pPr>
              <w:pStyle w:val="TableParagraph"/>
            </w:pPr>
          </w:p>
        </w:tc>
      </w:tr>
      <w:tr w:rsidR="001839A7" w14:paraId="5E8FF48D"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18AEC2F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03799642"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A861B5F" w14:textId="273BE89A" w:rsidR="001839A7" w:rsidRDefault="002C7511" w:rsidP="000E50DF">
            <w:pPr>
              <w:pStyle w:val="TableParagraph"/>
            </w:pPr>
            <w:r>
              <w:rPr>
                <w:w w:val="105"/>
              </w:rPr>
              <w:t>K08</w:t>
            </w:r>
          </w:p>
        </w:tc>
        <w:tc>
          <w:tcPr>
            <w:tcW w:w="4051" w:type="dxa"/>
            <w:tcBorders>
              <w:top w:val="single" w:sz="4" w:space="0" w:color="000000"/>
              <w:left w:val="single" w:sz="4" w:space="0" w:color="000000"/>
              <w:bottom w:val="single" w:sz="4" w:space="0" w:color="000000"/>
              <w:right w:val="single" w:sz="4" w:space="0" w:color="000000"/>
            </w:tcBorders>
          </w:tcPr>
          <w:p w14:paraId="35D4EA99" w14:textId="5576ABB0" w:rsidR="001839A7" w:rsidRDefault="002C7511" w:rsidP="000E50DF">
            <w:pPr>
              <w:pStyle w:val="TableParagraph"/>
            </w:pPr>
            <w:r>
              <w:rPr>
                <w:w w:val="105"/>
              </w:rPr>
              <w:t>获取复合计划</w:t>
            </w:r>
          </w:p>
        </w:tc>
        <w:tc>
          <w:tcPr>
            <w:tcW w:w="1013" w:type="dxa"/>
            <w:tcBorders>
              <w:top w:val="single" w:sz="4" w:space="0" w:color="000000"/>
              <w:left w:val="single" w:sz="4" w:space="0" w:color="000000"/>
              <w:bottom w:val="single" w:sz="4" w:space="0" w:color="000000"/>
              <w:right w:val="single" w:sz="4" w:space="0" w:color="000000"/>
            </w:tcBorders>
          </w:tcPr>
          <w:p w14:paraId="4438B650"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4EB706E2" w14:textId="77777777" w:rsidR="001839A7" w:rsidRDefault="001839A7" w:rsidP="000E50DF">
            <w:pPr>
              <w:pStyle w:val="TableParagraph"/>
            </w:pPr>
          </w:p>
        </w:tc>
      </w:tr>
    </w:tbl>
    <w:p w14:paraId="53A5A701" w14:textId="77777777" w:rsidR="001839A7" w:rsidRDefault="001839A7">
      <w:pPr>
        <w:rPr>
          <w:rFonts w:ascii="Times New Roman"/>
          <w:sz w:val="18"/>
        </w:rPr>
        <w:sectPr w:rsidR="001839A7">
          <w:pgSz w:w="11910" w:h="16840"/>
          <w:pgMar w:top="600" w:right="600" w:bottom="620" w:left="600" w:header="186" w:footer="431" w:gutter="0"/>
          <w:cols w:space="720"/>
        </w:sectPr>
      </w:pPr>
    </w:p>
    <w:p w14:paraId="1504ACC7" w14:textId="77777777" w:rsidR="001839A7" w:rsidRDefault="001839A7" w:rsidP="00DB6B3A">
      <w:pPr>
        <w:pStyle w:val="a4"/>
        <w:rPr>
          <w:rFonts w:hint="eastAsia"/>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013"/>
        <w:gridCol w:w="2363"/>
        <w:gridCol w:w="1013"/>
        <w:gridCol w:w="4051"/>
        <w:gridCol w:w="1013"/>
        <w:gridCol w:w="1013"/>
      </w:tblGrid>
      <w:tr w:rsidR="001839A7" w14:paraId="27B222CC" w14:textId="77777777">
        <w:trPr>
          <w:trHeight w:val="489"/>
        </w:trPr>
        <w:tc>
          <w:tcPr>
            <w:tcW w:w="1013" w:type="dxa"/>
            <w:tcBorders>
              <w:left w:val="single" w:sz="4" w:space="0" w:color="000000"/>
              <w:bottom w:val="single" w:sz="12" w:space="0" w:color="000000"/>
              <w:right w:val="single" w:sz="4" w:space="0" w:color="000000"/>
            </w:tcBorders>
          </w:tcPr>
          <w:p w14:paraId="6F6518D8" w14:textId="77777777" w:rsidR="001839A7" w:rsidRDefault="002C7511" w:rsidP="000E50DF">
            <w:pPr>
              <w:pStyle w:val="TableParagraph"/>
            </w:pPr>
            <w:r>
              <w:rPr>
                <w:rFonts w:hint="eastAsia"/>
              </w:rPr>
              <w:t>第</w:t>
            </w:r>
          </w:p>
        </w:tc>
        <w:tc>
          <w:tcPr>
            <w:tcW w:w="2363" w:type="dxa"/>
            <w:tcBorders>
              <w:left w:val="single" w:sz="4" w:space="0" w:color="000000"/>
              <w:bottom w:val="single" w:sz="12" w:space="0" w:color="000000"/>
              <w:right w:val="single" w:sz="4" w:space="0" w:color="000000"/>
            </w:tcBorders>
          </w:tcPr>
          <w:p w14:paraId="14770C69" w14:textId="77777777" w:rsidR="001839A7" w:rsidRDefault="002C7511" w:rsidP="000E50DF">
            <w:pPr>
              <w:pStyle w:val="TableParagraph"/>
            </w:pPr>
            <w:r>
              <w:rPr>
                <w:w w:val="95"/>
              </w:rPr>
              <w:t>功能</w:t>
            </w:r>
            <w:r>
              <w:rPr>
                <w:w w:val="95"/>
              </w:rPr>
              <w:t xml:space="preserve"> </w:t>
            </w:r>
            <w:r>
              <w:rPr>
                <w:w w:val="95"/>
              </w:rPr>
              <w:t>块</w:t>
            </w:r>
          </w:p>
        </w:tc>
        <w:tc>
          <w:tcPr>
            <w:tcW w:w="1013" w:type="dxa"/>
            <w:tcBorders>
              <w:left w:val="single" w:sz="4" w:space="0" w:color="000000"/>
              <w:bottom w:val="single" w:sz="12" w:space="0" w:color="000000"/>
              <w:right w:val="single" w:sz="4" w:space="0" w:color="000000"/>
            </w:tcBorders>
          </w:tcPr>
          <w:p w14:paraId="3623C806" w14:textId="77777777" w:rsidR="001839A7" w:rsidRDefault="002C7511" w:rsidP="000E50DF">
            <w:pPr>
              <w:pStyle w:val="TableParagraph"/>
            </w:pPr>
            <w:r>
              <w:rPr>
                <w:w w:val="85"/>
              </w:rPr>
              <w:t>加州大学</w:t>
            </w:r>
            <w:r>
              <w:rPr>
                <w:w w:val="85"/>
              </w:rPr>
              <w:t xml:space="preserve"> </w:t>
            </w:r>
            <w:r>
              <w:rPr>
                <w:w w:val="85"/>
              </w:rPr>
              <w:t>标识</w:t>
            </w:r>
          </w:p>
        </w:tc>
        <w:tc>
          <w:tcPr>
            <w:tcW w:w="4051" w:type="dxa"/>
            <w:tcBorders>
              <w:left w:val="single" w:sz="4" w:space="0" w:color="000000"/>
              <w:bottom w:val="single" w:sz="12" w:space="0" w:color="000000"/>
              <w:right w:val="single" w:sz="4" w:space="0" w:color="000000"/>
            </w:tcBorders>
          </w:tcPr>
          <w:p w14:paraId="15BD6AA5" w14:textId="77777777" w:rsidR="001839A7" w:rsidRDefault="002C7511" w:rsidP="000E50DF">
            <w:pPr>
              <w:pStyle w:val="TableParagraph"/>
            </w:pPr>
            <w:r>
              <w:t xml:space="preserve"> </w:t>
            </w:r>
            <w:r>
              <w:t>用例名称</w:t>
            </w:r>
          </w:p>
        </w:tc>
        <w:tc>
          <w:tcPr>
            <w:tcW w:w="1013" w:type="dxa"/>
            <w:tcBorders>
              <w:left w:val="single" w:sz="4" w:space="0" w:color="000000"/>
              <w:bottom w:val="single" w:sz="12" w:space="0" w:color="000000"/>
              <w:right w:val="single" w:sz="4" w:space="0" w:color="000000"/>
            </w:tcBorders>
          </w:tcPr>
          <w:p w14:paraId="1EB0F4F7" w14:textId="77777777" w:rsidR="001839A7" w:rsidRDefault="002C7511" w:rsidP="000E50DF">
            <w:pPr>
              <w:pStyle w:val="TableParagraph"/>
            </w:pPr>
            <w:r>
              <w:rPr>
                <w:w w:val="95"/>
              </w:rPr>
              <w:t>OCPP 1.6</w:t>
            </w:r>
          </w:p>
        </w:tc>
        <w:tc>
          <w:tcPr>
            <w:tcW w:w="1013" w:type="dxa"/>
            <w:tcBorders>
              <w:left w:val="single" w:sz="4" w:space="0" w:color="000000"/>
              <w:bottom w:val="single" w:sz="12" w:space="0" w:color="000000"/>
              <w:right w:val="single" w:sz="4" w:space="0" w:color="000000"/>
            </w:tcBorders>
          </w:tcPr>
          <w:p w14:paraId="05B263FA" w14:textId="77777777" w:rsidR="001839A7" w:rsidRDefault="002C7511" w:rsidP="000E50DF">
            <w:pPr>
              <w:pStyle w:val="TableParagraph"/>
            </w:pPr>
            <w:r>
              <w:rPr>
                <w:w w:val="95"/>
              </w:rPr>
              <w:t xml:space="preserve"> OCPP 2.0</w:t>
            </w:r>
            <w:r>
              <w:t xml:space="preserve"> </w:t>
            </w:r>
            <w:r>
              <w:t>中的新增功能</w:t>
            </w:r>
          </w:p>
        </w:tc>
      </w:tr>
      <w:tr w:rsidR="001839A7" w14:paraId="4CFA06C0" w14:textId="77777777">
        <w:trPr>
          <w:trHeight w:val="284"/>
        </w:trPr>
        <w:tc>
          <w:tcPr>
            <w:tcW w:w="1013" w:type="dxa"/>
            <w:tcBorders>
              <w:top w:val="single" w:sz="12" w:space="0" w:color="000000"/>
              <w:left w:val="single" w:sz="4" w:space="0" w:color="000000"/>
              <w:bottom w:val="single" w:sz="4" w:space="0" w:color="000000"/>
              <w:right w:val="single" w:sz="4" w:space="0" w:color="000000"/>
            </w:tcBorders>
          </w:tcPr>
          <w:p w14:paraId="77EDAFB1" w14:textId="77777777" w:rsidR="001839A7" w:rsidRDefault="001839A7" w:rsidP="000E50DF">
            <w:pPr>
              <w:pStyle w:val="TableParagraph"/>
            </w:pPr>
          </w:p>
        </w:tc>
        <w:tc>
          <w:tcPr>
            <w:tcW w:w="2363" w:type="dxa"/>
            <w:tcBorders>
              <w:top w:val="single" w:sz="12" w:space="0" w:color="000000"/>
              <w:left w:val="single" w:sz="4" w:space="0" w:color="000000"/>
              <w:bottom w:val="single" w:sz="4" w:space="0" w:color="000000"/>
              <w:right w:val="single" w:sz="4" w:space="0" w:color="000000"/>
            </w:tcBorders>
          </w:tcPr>
          <w:p w14:paraId="747A135B" w14:textId="77777777" w:rsidR="001839A7" w:rsidRDefault="001839A7" w:rsidP="000E50DF">
            <w:pPr>
              <w:pStyle w:val="TableParagraph"/>
            </w:pPr>
          </w:p>
        </w:tc>
        <w:tc>
          <w:tcPr>
            <w:tcW w:w="1013" w:type="dxa"/>
            <w:tcBorders>
              <w:top w:val="single" w:sz="12" w:space="0" w:color="000000"/>
              <w:left w:val="single" w:sz="4" w:space="0" w:color="000000"/>
              <w:bottom w:val="single" w:sz="4" w:space="0" w:color="000000"/>
              <w:right w:val="single" w:sz="4" w:space="0" w:color="000000"/>
            </w:tcBorders>
          </w:tcPr>
          <w:p w14:paraId="0A458638" w14:textId="037FA8A6" w:rsidR="001839A7" w:rsidRDefault="002C7511" w:rsidP="000E50DF">
            <w:pPr>
              <w:pStyle w:val="TableParagraph"/>
            </w:pPr>
            <w:r>
              <w:rPr>
                <w:w w:val="105"/>
              </w:rPr>
              <w:t>K09</w:t>
            </w:r>
          </w:p>
        </w:tc>
        <w:tc>
          <w:tcPr>
            <w:tcW w:w="4051" w:type="dxa"/>
            <w:tcBorders>
              <w:top w:val="single" w:sz="12" w:space="0" w:color="000000"/>
              <w:left w:val="single" w:sz="4" w:space="0" w:color="000000"/>
              <w:bottom w:val="single" w:sz="4" w:space="0" w:color="000000"/>
              <w:right w:val="single" w:sz="4" w:space="0" w:color="000000"/>
            </w:tcBorders>
          </w:tcPr>
          <w:p w14:paraId="283AC512" w14:textId="77777777" w:rsidR="001839A7" w:rsidRDefault="002C7511" w:rsidP="000E50DF">
            <w:pPr>
              <w:pStyle w:val="TableParagraph"/>
            </w:pPr>
            <w:r>
              <w:t>获取</w:t>
            </w:r>
            <w:r>
              <w:t xml:space="preserve"> </w:t>
            </w:r>
            <w:r>
              <w:t>充电</w:t>
            </w:r>
            <w:r>
              <w:t xml:space="preserve"> </w:t>
            </w:r>
            <w:r>
              <w:t>配置文件</w:t>
            </w:r>
          </w:p>
        </w:tc>
        <w:tc>
          <w:tcPr>
            <w:tcW w:w="1013" w:type="dxa"/>
            <w:tcBorders>
              <w:top w:val="single" w:sz="12" w:space="0" w:color="000000"/>
              <w:left w:val="single" w:sz="4" w:space="0" w:color="000000"/>
              <w:bottom w:val="single" w:sz="4" w:space="0" w:color="000000"/>
              <w:right w:val="single" w:sz="4" w:space="0" w:color="000000"/>
            </w:tcBorders>
          </w:tcPr>
          <w:p w14:paraId="71A71C40" w14:textId="77777777" w:rsidR="001839A7" w:rsidRDefault="001839A7" w:rsidP="000E50DF">
            <w:pPr>
              <w:pStyle w:val="TableParagraph"/>
            </w:pPr>
          </w:p>
        </w:tc>
        <w:tc>
          <w:tcPr>
            <w:tcW w:w="1013" w:type="dxa"/>
            <w:tcBorders>
              <w:top w:val="single" w:sz="12" w:space="0" w:color="000000"/>
              <w:left w:val="single" w:sz="4" w:space="0" w:color="000000"/>
              <w:bottom w:val="single" w:sz="4" w:space="0" w:color="000000"/>
              <w:right w:val="single" w:sz="4" w:space="0" w:color="000000"/>
            </w:tcBorders>
          </w:tcPr>
          <w:p w14:paraId="32F3C5DA" w14:textId="77777777" w:rsidR="001839A7" w:rsidRDefault="002C7511" w:rsidP="000E50DF">
            <w:pPr>
              <w:pStyle w:val="TableParagraph"/>
            </w:pPr>
            <w:r>
              <w:rPr>
                <w:w w:val="103"/>
              </w:rPr>
              <w:t>或</w:t>
            </w:r>
          </w:p>
        </w:tc>
      </w:tr>
      <w:tr w:rsidR="001839A7" w14:paraId="7C48B692"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EE1C35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60F1D3F"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CE1C86A" w14:textId="7F295D43" w:rsidR="001839A7" w:rsidRDefault="002C7511" w:rsidP="000E50DF">
            <w:pPr>
              <w:pStyle w:val="TableParagraph"/>
            </w:pPr>
            <w:r>
              <w:rPr>
                <w:w w:val="105"/>
              </w:rPr>
              <w:t>K10</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CD24BC5" w14:textId="77777777" w:rsidR="001839A7" w:rsidRDefault="002C7511" w:rsidP="000E50DF">
            <w:pPr>
              <w:pStyle w:val="TableParagraph"/>
            </w:pPr>
            <w:r>
              <w:rPr>
                <w:w w:val="105"/>
              </w:rPr>
              <w:t>清除</w:t>
            </w:r>
            <w:r>
              <w:rPr>
                <w:w w:val="105"/>
              </w:rPr>
              <w:t xml:space="preserve"> </w:t>
            </w:r>
            <w:r>
              <w:rPr>
                <w:w w:val="105"/>
              </w:rPr>
              <w:t>充电</w:t>
            </w:r>
            <w:r>
              <w:rPr>
                <w:w w:val="105"/>
              </w:rPr>
              <w:t xml:space="preserve"> </w:t>
            </w:r>
            <w:r>
              <w:rPr>
                <w:w w:val="105"/>
              </w:rPr>
              <w:t>配置文件</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AB1A66C"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C4A5FC3" w14:textId="77777777" w:rsidR="001839A7" w:rsidRDefault="001839A7" w:rsidP="000E50DF">
            <w:pPr>
              <w:pStyle w:val="TableParagraph"/>
            </w:pPr>
          </w:p>
        </w:tc>
      </w:tr>
      <w:tr w:rsidR="001839A7" w14:paraId="1D867324" w14:textId="77777777">
        <w:trPr>
          <w:trHeight w:val="510"/>
        </w:trPr>
        <w:tc>
          <w:tcPr>
            <w:tcW w:w="1013" w:type="dxa"/>
            <w:tcBorders>
              <w:top w:val="single" w:sz="4" w:space="0" w:color="000000"/>
              <w:left w:val="single" w:sz="4" w:space="0" w:color="000000"/>
              <w:bottom w:val="single" w:sz="4" w:space="0" w:color="000000"/>
              <w:right w:val="single" w:sz="4" w:space="0" w:color="000000"/>
            </w:tcBorders>
          </w:tcPr>
          <w:p w14:paraId="0C90ED4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EEADE4F"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035F54AB" w14:textId="77777777" w:rsidR="001839A7" w:rsidRDefault="002C7511" w:rsidP="000E50DF">
            <w:pPr>
              <w:pStyle w:val="TableParagraph"/>
            </w:pPr>
            <w:r>
              <w:rPr>
                <w:w w:val="105"/>
              </w:rPr>
              <w:t>K11</w:t>
            </w:r>
          </w:p>
        </w:tc>
        <w:tc>
          <w:tcPr>
            <w:tcW w:w="4051" w:type="dxa"/>
            <w:tcBorders>
              <w:top w:val="single" w:sz="4" w:space="0" w:color="000000"/>
              <w:left w:val="single" w:sz="4" w:space="0" w:color="000000"/>
              <w:bottom w:val="single" w:sz="4" w:space="0" w:color="000000"/>
              <w:right w:val="single" w:sz="4" w:space="0" w:color="000000"/>
            </w:tcBorders>
          </w:tcPr>
          <w:p w14:paraId="7B3FE109" w14:textId="77777777" w:rsidR="001839A7" w:rsidRDefault="002C7511" w:rsidP="000E50DF">
            <w:pPr>
              <w:pStyle w:val="TableParagraph"/>
              <w:rPr>
                <w:lang w:eastAsia="zh-CN"/>
              </w:rPr>
            </w:pPr>
            <w:r>
              <w:rPr>
                <w:w w:val="105"/>
                <w:lang w:eastAsia="zh-CN"/>
              </w:rPr>
              <w:t>设置</w:t>
            </w:r>
            <w:r>
              <w:rPr>
                <w:w w:val="105"/>
                <w:lang w:eastAsia="zh-CN"/>
              </w:rPr>
              <w:t>/</w:t>
            </w:r>
            <w:r>
              <w:rPr>
                <w:w w:val="105"/>
                <w:lang w:eastAsia="zh-CN"/>
              </w:rPr>
              <w:t>更新</w:t>
            </w:r>
            <w:r>
              <w:rPr>
                <w:lang w:eastAsia="zh-CN"/>
              </w:rPr>
              <w:t>持续交易</w:t>
            </w:r>
            <w:r>
              <w:rPr>
                <w:w w:val="105"/>
                <w:lang w:eastAsia="zh-CN"/>
              </w:rPr>
              <w:t>的</w:t>
            </w:r>
            <w:r>
              <w:rPr>
                <w:lang w:eastAsia="zh-CN"/>
              </w:rPr>
              <w:t>外部</w:t>
            </w:r>
            <w:r>
              <w:rPr>
                <w:w w:val="105"/>
                <w:lang w:eastAsia="zh-CN"/>
              </w:rPr>
              <w:t>充电限额</w:t>
            </w:r>
          </w:p>
        </w:tc>
        <w:tc>
          <w:tcPr>
            <w:tcW w:w="1013" w:type="dxa"/>
            <w:tcBorders>
              <w:top w:val="single" w:sz="4" w:space="0" w:color="000000"/>
              <w:left w:val="single" w:sz="4" w:space="0" w:color="000000"/>
              <w:bottom w:val="single" w:sz="4" w:space="0" w:color="000000"/>
              <w:right w:val="single" w:sz="4" w:space="0" w:color="000000"/>
            </w:tcBorders>
          </w:tcPr>
          <w:p w14:paraId="5CA909F5"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5BEFE73A" w14:textId="77777777" w:rsidR="001839A7" w:rsidRDefault="002C7511" w:rsidP="000E50DF">
            <w:pPr>
              <w:pStyle w:val="TableParagraph"/>
            </w:pPr>
            <w:r>
              <w:rPr>
                <w:w w:val="103"/>
              </w:rPr>
              <w:t>或</w:t>
            </w:r>
          </w:p>
        </w:tc>
      </w:tr>
      <w:tr w:rsidR="001839A7" w14:paraId="3096C25E" w14:textId="77777777">
        <w:trPr>
          <w:trHeight w:val="510"/>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9FBE21A"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5F1DD7D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6EEF9A7" w14:textId="254F2C43" w:rsidR="001839A7" w:rsidRDefault="002C7511" w:rsidP="000E50DF">
            <w:pPr>
              <w:pStyle w:val="TableParagraph"/>
            </w:pPr>
            <w:r>
              <w:rPr>
                <w:w w:val="105"/>
              </w:rPr>
              <w:t>K12</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8EC3044" w14:textId="77777777" w:rsidR="001839A7" w:rsidRDefault="002C7511" w:rsidP="000E50DF">
            <w:pPr>
              <w:pStyle w:val="TableParagraph"/>
              <w:rPr>
                <w:lang w:eastAsia="zh-CN"/>
              </w:rPr>
            </w:pPr>
            <w:r>
              <w:rPr>
                <w:w w:val="105"/>
                <w:lang w:eastAsia="zh-CN"/>
              </w:rPr>
              <w:t>设置</w:t>
            </w:r>
            <w:r>
              <w:rPr>
                <w:w w:val="105"/>
                <w:lang w:eastAsia="zh-CN"/>
              </w:rPr>
              <w:t>/</w:t>
            </w:r>
            <w:r>
              <w:rPr>
                <w:w w:val="105"/>
                <w:lang w:eastAsia="zh-CN"/>
              </w:rPr>
              <w:t>更新外部充电限制，无需</w:t>
            </w:r>
            <w:r>
              <w:rPr>
                <w:lang w:eastAsia="zh-CN"/>
              </w:rPr>
              <w:t xml:space="preserve"> </w:t>
            </w:r>
            <w:r>
              <w:rPr>
                <w:lang w:eastAsia="zh-CN"/>
              </w:rPr>
              <w:t>持续</w:t>
            </w:r>
            <w:r>
              <w:rPr>
                <w:lang w:eastAsia="zh-CN"/>
              </w:rPr>
              <w:t xml:space="preserve"> </w:t>
            </w:r>
            <w:r>
              <w:rPr>
                <w:lang w:eastAsia="zh-CN"/>
              </w:rPr>
              <w:t>交易</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8048E2C"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1CF1648" w14:textId="77777777" w:rsidR="001839A7" w:rsidRDefault="002C7511" w:rsidP="000E50DF">
            <w:pPr>
              <w:pStyle w:val="TableParagraph"/>
            </w:pPr>
            <w:r>
              <w:rPr>
                <w:w w:val="103"/>
              </w:rPr>
              <w:t>或</w:t>
            </w:r>
          </w:p>
        </w:tc>
      </w:tr>
      <w:tr w:rsidR="001839A7" w14:paraId="4E51B742"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22AB4D84"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0C991BA"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FE85F10" w14:textId="0715BBFC" w:rsidR="001839A7" w:rsidRDefault="002C7511" w:rsidP="000E50DF">
            <w:pPr>
              <w:pStyle w:val="TableParagraph"/>
            </w:pPr>
            <w:r>
              <w:rPr>
                <w:w w:val="105"/>
              </w:rPr>
              <w:t>K13</w:t>
            </w:r>
          </w:p>
        </w:tc>
        <w:tc>
          <w:tcPr>
            <w:tcW w:w="4051" w:type="dxa"/>
            <w:tcBorders>
              <w:top w:val="single" w:sz="4" w:space="0" w:color="000000"/>
              <w:left w:val="single" w:sz="4" w:space="0" w:color="000000"/>
              <w:bottom w:val="single" w:sz="4" w:space="0" w:color="000000"/>
              <w:right w:val="single" w:sz="4" w:space="0" w:color="000000"/>
            </w:tcBorders>
          </w:tcPr>
          <w:p w14:paraId="4093E87E" w14:textId="77777777" w:rsidR="001839A7" w:rsidRDefault="002C7511" w:rsidP="000E50DF">
            <w:pPr>
              <w:pStyle w:val="TableParagraph"/>
              <w:rPr>
                <w:lang w:eastAsia="zh-CN"/>
              </w:rPr>
            </w:pPr>
            <w:r>
              <w:rPr>
                <w:lang w:eastAsia="zh-CN"/>
              </w:rPr>
              <w:t>重置</w:t>
            </w:r>
            <w:r>
              <w:rPr>
                <w:lang w:eastAsia="zh-CN"/>
              </w:rPr>
              <w:t xml:space="preserve"> / </w:t>
            </w:r>
            <w:r>
              <w:rPr>
                <w:lang w:eastAsia="zh-CN"/>
              </w:rPr>
              <w:t>释放</w:t>
            </w:r>
            <w:r>
              <w:rPr>
                <w:lang w:eastAsia="zh-CN"/>
              </w:rPr>
              <w:t xml:space="preserve"> </w:t>
            </w:r>
            <w:r>
              <w:rPr>
                <w:lang w:eastAsia="zh-CN"/>
              </w:rPr>
              <w:t>外部</w:t>
            </w:r>
            <w:r>
              <w:rPr>
                <w:lang w:eastAsia="zh-CN"/>
              </w:rPr>
              <w:t xml:space="preserve"> </w:t>
            </w:r>
            <w:r>
              <w:rPr>
                <w:lang w:eastAsia="zh-CN"/>
              </w:rPr>
              <w:t>充电</w:t>
            </w:r>
            <w:r>
              <w:rPr>
                <w:lang w:eastAsia="zh-CN"/>
              </w:rPr>
              <w:t xml:space="preserve"> </w:t>
            </w:r>
            <w:r>
              <w:rPr>
                <w:lang w:eastAsia="zh-CN"/>
              </w:rPr>
              <w:t>限制</w:t>
            </w:r>
          </w:p>
        </w:tc>
        <w:tc>
          <w:tcPr>
            <w:tcW w:w="1013" w:type="dxa"/>
            <w:tcBorders>
              <w:top w:val="single" w:sz="4" w:space="0" w:color="000000"/>
              <w:left w:val="single" w:sz="4" w:space="0" w:color="000000"/>
              <w:bottom w:val="single" w:sz="4" w:space="0" w:color="000000"/>
              <w:right w:val="single" w:sz="4" w:space="0" w:color="000000"/>
            </w:tcBorders>
          </w:tcPr>
          <w:p w14:paraId="054AF109"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270D8FC8" w14:textId="77777777" w:rsidR="001839A7" w:rsidRDefault="002C7511" w:rsidP="000E50DF">
            <w:pPr>
              <w:pStyle w:val="TableParagraph"/>
            </w:pPr>
            <w:r>
              <w:rPr>
                <w:w w:val="103"/>
              </w:rPr>
              <w:t>或</w:t>
            </w:r>
          </w:p>
        </w:tc>
      </w:tr>
      <w:tr w:rsidR="001839A7" w14:paraId="63753A6F"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FF04362"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F55C95D"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91AC88F" w14:textId="513C2F2A" w:rsidR="001839A7" w:rsidRDefault="002C7511" w:rsidP="000E50DF">
            <w:pPr>
              <w:pStyle w:val="TableParagraph"/>
            </w:pPr>
            <w:r>
              <w:rPr>
                <w:w w:val="105"/>
              </w:rPr>
              <w:t>K14</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38CCC45" w14:textId="4D994E90" w:rsidR="001839A7" w:rsidRDefault="002C7511" w:rsidP="000E50DF">
            <w:pPr>
              <w:pStyle w:val="TableParagraph"/>
              <w:rPr>
                <w:lang w:eastAsia="zh-CN"/>
              </w:rPr>
            </w:pPr>
            <w:r>
              <w:rPr>
                <w:w w:val="105"/>
                <w:lang w:eastAsia="zh-CN"/>
              </w:rPr>
              <w:t>带本地控制器的外部充电限制</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B85675B"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7DAE44D" w14:textId="77777777" w:rsidR="001839A7" w:rsidRDefault="002C7511" w:rsidP="000E50DF">
            <w:pPr>
              <w:pStyle w:val="TableParagraph"/>
            </w:pPr>
            <w:r>
              <w:rPr>
                <w:w w:val="103"/>
              </w:rPr>
              <w:t>或</w:t>
            </w:r>
          </w:p>
        </w:tc>
      </w:tr>
      <w:tr w:rsidR="001839A7" w14:paraId="29EB95C7" w14:textId="77777777">
        <w:trPr>
          <w:trHeight w:val="510"/>
        </w:trPr>
        <w:tc>
          <w:tcPr>
            <w:tcW w:w="1013" w:type="dxa"/>
            <w:tcBorders>
              <w:top w:val="single" w:sz="4" w:space="0" w:color="000000"/>
              <w:left w:val="single" w:sz="4" w:space="0" w:color="000000"/>
              <w:bottom w:val="single" w:sz="4" w:space="0" w:color="000000"/>
              <w:right w:val="single" w:sz="4" w:space="0" w:color="000000"/>
            </w:tcBorders>
          </w:tcPr>
          <w:p w14:paraId="234F93B6"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3EE2695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0EF0C9C3" w14:textId="5AB443F1" w:rsidR="001839A7" w:rsidRDefault="002C7511" w:rsidP="000E50DF">
            <w:pPr>
              <w:pStyle w:val="TableParagraph"/>
            </w:pPr>
            <w:r>
              <w:rPr>
                <w:w w:val="105"/>
              </w:rPr>
              <w:t>K15</w:t>
            </w:r>
          </w:p>
        </w:tc>
        <w:tc>
          <w:tcPr>
            <w:tcW w:w="4051" w:type="dxa"/>
            <w:tcBorders>
              <w:top w:val="single" w:sz="4" w:space="0" w:color="000000"/>
              <w:left w:val="single" w:sz="4" w:space="0" w:color="000000"/>
              <w:bottom w:val="single" w:sz="4" w:space="0" w:color="000000"/>
              <w:right w:val="single" w:sz="4" w:space="0" w:color="000000"/>
            </w:tcBorders>
          </w:tcPr>
          <w:p w14:paraId="4679016D" w14:textId="678225DD" w:rsidR="001839A7" w:rsidRDefault="002C7511" w:rsidP="000E50DF">
            <w:pPr>
              <w:pStyle w:val="TableParagraph"/>
              <w:rPr>
                <w:lang w:eastAsia="zh-CN"/>
              </w:rPr>
            </w:pPr>
            <w:r>
              <w:rPr>
                <w:lang w:eastAsia="zh-CN"/>
              </w:rPr>
              <w:t>基于</w:t>
            </w:r>
            <w:r>
              <w:rPr>
                <w:lang w:eastAsia="zh-CN"/>
              </w:rPr>
              <w:t xml:space="preserve">  </w:t>
            </w:r>
            <w:r>
              <w:rPr>
                <w:lang w:eastAsia="zh-CN"/>
              </w:rPr>
              <w:t>高级</w:t>
            </w:r>
            <w:r>
              <w:rPr>
                <w:lang w:eastAsia="zh-CN"/>
              </w:rPr>
              <w:t xml:space="preserve">  </w:t>
            </w:r>
            <w:r>
              <w:rPr>
                <w:lang w:eastAsia="zh-CN"/>
              </w:rPr>
              <w:t>通信的</w:t>
            </w:r>
            <w:r>
              <w:rPr>
                <w:lang w:eastAsia="zh-CN"/>
              </w:rPr>
              <w:t xml:space="preserve">  </w:t>
            </w:r>
            <w:r>
              <w:rPr>
                <w:lang w:eastAsia="zh-CN"/>
              </w:rPr>
              <w:t>负载均衡充电</w:t>
            </w:r>
          </w:p>
        </w:tc>
        <w:tc>
          <w:tcPr>
            <w:tcW w:w="1013" w:type="dxa"/>
            <w:tcBorders>
              <w:top w:val="single" w:sz="4" w:space="0" w:color="000000"/>
              <w:left w:val="single" w:sz="4" w:space="0" w:color="000000"/>
              <w:bottom w:val="single" w:sz="4" w:space="0" w:color="000000"/>
              <w:right w:val="single" w:sz="4" w:space="0" w:color="000000"/>
            </w:tcBorders>
          </w:tcPr>
          <w:p w14:paraId="2B38864B"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3284C0F7" w14:textId="77777777" w:rsidR="001839A7" w:rsidRDefault="002C7511" w:rsidP="000E50DF">
            <w:pPr>
              <w:pStyle w:val="TableParagraph"/>
            </w:pPr>
            <w:r>
              <w:rPr>
                <w:w w:val="103"/>
              </w:rPr>
              <w:t>或</w:t>
            </w:r>
          </w:p>
        </w:tc>
      </w:tr>
      <w:tr w:rsidR="001839A7" w14:paraId="2C85E875"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DDDC929"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507B09E1"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B36CA5E" w14:textId="6D5333FB" w:rsidR="001839A7" w:rsidRDefault="002C7511" w:rsidP="000E50DF">
            <w:pPr>
              <w:pStyle w:val="TableParagraph"/>
            </w:pPr>
            <w:r>
              <w:rPr>
                <w:w w:val="105"/>
              </w:rPr>
              <w:t>K16</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1FFE3285" w14:textId="3DACC5BE" w:rsidR="001839A7" w:rsidRDefault="002C7511" w:rsidP="000E50DF">
            <w:pPr>
              <w:pStyle w:val="TableParagraph"/>
              <w:rPr>
                <w:lang w:eastAsia="zh-CN"/>
              </w:rPr>
            </w:pPr>
            <w:r>
              <w:rPr>
                <w:lang w:eastAsia="zh-CN"/>
              </w:rPr>
              <w:t>通过调度到</w:t>
            </w:r>
            <w:r>
              <w:rPr>
                <w:lang w:eastAsia="zh-CN"/>
              </w:rPr>
              <w:t xml:space="preserve">  CSMS </w:t>
            </w:r>
            <w:r>
              <w:rPr>
                <w:lang w:eastAsia="zh-CN"/>
              </w:rPr>
              <w:t>优化充电</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5E4DEE5"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847FB70" w14:textId="77777777" w:rsidR="001839A7" w:rsidRDefault="002C7511" w:rsidP="000E50DF">
            <w:pPr>
              <w:pStyle w:val="TableParagraph"/>
            </w:pPr>
            <w:r>
              <w:rPr>
                <w:w w:val="103"/>
              </w:rPr>
              <w:t>或</w:t>
            </w:r>
          </w:p>
        </w:tc>
      </w:tr>
      <w:tr w:rsidR="001839A7" w14:paraId="67CFB8F3"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2833922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5D7A4D6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7F8A949" w14:textId="12AD860D" w:rsidR="001839A7" w:rsidRDefault="002C7511" w:rsidP="000E50DF">
            <w:pPr>
              <w:pStyle w:val="TableParagraph"/>
            </w:pPr>
            <w:r>
              <w:rPr>
                <w:w w:val="105"/>
              </w:rPr>
              <w:t>K17</w:t>
            </w:r>
          </w:p>
        </w:tc>
        <w:tc>
          <w:tcPr>
            <w:tcW w:w="4051" w:type="dxa"/>
            <w:tcBorders>
              <w:top w:val="single" w:sz="4" w:space="0" w:color="000000"/>
              <w:left w:val="single" w:sz="4" w:space="0" w:color="000000"/>
              <w:bottom w:val="single" w:sz="4" w:space="0" w:color="000000"/>
              <w:right w:val="single" w:sz="4" w:space="0" w:color="000000"/>
            </w:tcBorders>
          </w:tcPr>
          <w:p w14:paraId="59831DD3" w14:textId="77777777" w:rsidR="001839A7" w:rsidRDefault="002C7511" w:rsidP="000E50DF">
            <w:pPr>
              <w:pStyle w:val="TableParagraph"/>
            </w:pPr>
            <w:r>
              <w:t>重新</w:t>
            </w:r>
            <w:r>
              <w:t xml:space="preserve"> </w:t>
            </w:r>
            <w:r>
              <w:t>谈判</w:t>
            </w:r>
            <w:r>
              <w:t xml:space="preserve"> </w:t>
            </w:r>
            <w:r>
              <w:t>收费</w:t>
            </w:r>
            <w:r>
              <w:t xml:space="preserve"> </w:t>
            </w:r>
            <w:r>
              <w:t>时间表</w:t>
            </w:r>
          </w:p>
        </w:tc>
        <w:tc>
          <w:tcPr>
            <w:tcW w:w="1013" w:type="dxa"/>
            <w:tcBorders>
              <w:top w:val="single" w:sz="4" w:space="0" w:color="000000"/>
              <w:left w:val="single" w:sz="4" w:space="0" w:color="000000"/>
              <w:bottom w:val="single" w:sz="4" w:space="0" w:color="000000"/>
              <w:right w:val="single" w:sz="4" w:space="0" w:color="000000"/>
            </w:tcBorders>
          </w:tcPr>
          <w:p w14:paraId="161C0C5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4D12DDB1" w14:textId="77777777" w:rsidR="001839A7" w:rsidRDefault="002C7511" w:rsidP="000E50DF">
            <w:pPr>
              <w:pStyle w:val="TableParagraph"/>
            </w:pPr>
            <w:r>
              <w:rPr>
                <w:w w:val="103"/>
              </w:rPr>
              <w:t>或</w:t>
            </w:r>
          </w:p>
        </w:tc>
      </w:tr>
      <w:tr w:rsidR="001839A7" w14:paraId="2A68C014"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6F72077" w14:textId="77777777" w:rsidR="001839A7" w:rsidRDefault="002C7511" w:rsidP="000E50DF">
            <w:pPr>
              <w:pStyle w:val="TableParagraph"/>
            </w:pPr>
            <w:r>
              <w:rPr>
                <w:w w:val="109"/>
              </w:rPr>
              <w:t>L</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71A53511" w14:textId="77777777" w:rsidR="001839A7" w:rsidRDefault="002C7511" w:rsidP="000E50DF">
            <w:pPr>
              <w:pStyle w:val="TableParagraph"/>
            </w:pPr>
            <w:r>
              <w:t>固件</w:t>
            </w:r>
            <w:r>
              <w:t xml:space="preserve"> </w:t>
            </w:r>
            <w:r>
              <w:t>管理</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9F1C416" w14:textId="77777777" w:rsidR="001839A7" w:rsidRDefault="002C7511" w:rsidP="000E50DF">
            <w:pPr>
              <w:pStyle w:val="TableParagraph"/>
            </w:pPr>
            <w:r>
              <w:t>L01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7AFC6405" w14:textId="77777777" w:rsidR="001839A7" w:rsidRDefault="002C7511" w:rsidP="000E50DF">
            <w:pPr>
              <w:pStyle w:val="TableParagraph"/>
            </w:pPr>
            <w:r>
              <w:rPr>
                <w:w w:val="105"/>
              </w:rPr>
              <w:t>安全</w:t>
            </w:r>
            <w:r>
              <w:rPr>
                <w:w w:val="105"/>
              </w:rPr>
              <w:t xml:space="preserve"> </w:t>
            </w:r>
            <w:r>
              <w:rPr>
                <w:w w:val="105"/>
              </w:rPr>
              <w:t>固件</w:t>
            </w:r>
            <w:r>
              <w:rPr>
                <w:w w:val="105"/>
              </w:rPr>
              <w:t xml:space="preserve"> </w:t>
            </w:r>
            <w:r>
              <w:rPr>
                <w:w w:val="105"/>
              </w:rPr>
              <w:t>更新</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F960076"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89C9764" w14:textId="77777777" w:rsidR="001839A7" w:rsidRDefault="002C7511" w:rsidP="000E50DF">
            <w:pPr>
              <w:pStyle w:val="TableParagraph"/>
            </w:pPr>
            <w:r>
              <w:rPr>
                <w:w w:val="103"/>
              </w:rPr>
              <w:t>或</w:t>
            </w:r>
          </w:p>
        </w:tc>
      </w:tr>
      <w:tr w:rsidR="001839A7" w14:paraId="6B0BE6F0"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0F9D96B6"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BAB769F"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BF27592" w14:textId="77777777" w:rsidR="001839A7" w:rsidRDefault="002C7511" w:rsidP="000E50DF">
            <w:pPr>
              <w:pStyle w:val="TableParagraph"/>
            </w:pPr>
            <w:r>
              <w:t>L02</w:t>
            </w:r>
          </w:p>
        </w:tc>
        <w:tc>
          <w:tcPr>
            <w:tcW w:w="4051" w:type="dxa"/>
            <w:tcBorders>
              <w:top w:val="single" w:sz="4" w:space="0" w:color="000000"/>
              <w:left w:val="single" w:sz="4" w:space="0" w:color="000000"/>
              <w:bottom w:val="single" w:sz="4" w:space="0" w:color="000000"/>
              <w:right w:val="single" w:sz="4" w:space="0" w:color="000000"/>
            </w:tcBorders>
          </w:tcPr>
          <w:p w14:paraId="4F954AA3" w14:textId="77777777" w:rsidR="001839A7" w:rsidRDefault="002C7511" w:rsidP="000E50DF">
            <w:pPr>
              <w:pStyle w:val="TableParagraph"/>
            </w:pPr>
            <w:r>
              <w:rPr>
                <w:w w:val="105"/>
              </w:rPr>
              <w:t>不安全</w:t>
            </w:r>
            <w:r>
              <w:rPr>
                <w:w w:val="105"/>
              </w:rPr>
              <w:t xml:space="preserve"> </w:t>
            </w:r>
            <w:r>
              <w:rPr>
                <w:w w:val="105"/>
              </w:rPr>
              <w:t>固件</w:t>
            </w:r>
            <w:r>
              <w:rPr>
                <w:w w:val="105"/>
              </w:rPr>
              <w:t xml:space="preserve"> </w:t>
            </w:r>
            <w:r>
              <w:rPr>
                <w:w w:val="105"/>
              </w:rPr>
              <w:t>更新</w:t>
            </w:r>
          </w:p>
        </w:tc>
        <w:tc>
          <w:tcPr>
            <w:tcW w:w="1013" w:type="dxa"/>
            <w:tcBorders>
              <w:top w:val="single" w:sz="4" w:space="0" w:color="000000"/>
              <w:left w:val="single" w:sz="4" w:space="0" w:color="000000"/>
              <w:bottom w:val="single" w:sz="4" w:space="0" w:color="000000"/>
              <w:right w:val="single" w:sz="4" w:space="0" w:color="000000"/>
            </w:tcBorders>
          </w:tcPr>
          <w:p w14:paraId="2D5D3EEF"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6D4429FE" w14:textId="77777777" w:rsidR="001839A7" w:rsidRDefault="001839A7" w:rsidP="000E50DF">
            <w:pPr>
              <w:pStyle w:val="TableParagraph"/>
            </w:pPr>
          </w:p>
        </w:tc>
      </w:tr>
      <w:tr w:rsidR="001839A7" w14:paraId="7B45EE64"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2A77428"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D1FFCD2"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F32D968" w14:textId="5CB4EDE9" w:rsidR="001839A7" w:rsidRDefault="002C7511" w:rsidP="000E50DF">
            <w:pPr>
              <w:pStyle w:val="TableParagraph"/>
            </w:pPr>
            <w:r>
              <w:t>L03</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1CCB51CF" w14:textId="77777777" w:rsidR="001839A7" w:rsidRDefault="002C7511" w:rsidP="000E50DF">
            <w:pPr>
              <w:pStyle w:val="TableParagraph"/>
              <w:rPr>
                <w:lang w:eastAsia="zh-CN"/>
              </w:rPr>
            </w:pPr>
            <w:r>
              <w:rPr>
                <w:w w:val="105"/>
                <w:lang w:eastAsia="zh-CN"/>
              </w:rPr>
              <w:t>在本地控制器上</w:t>
            </w:r>
            <w:r>
              <w:rPr>
                <w:lang w:eastAsia="zh-CN"/>
              </w:rPr>
              <w:t>发布</w:t>
            </w:r>
            <w:r>
              <w:rPr>
                <w:w w:val="105"/>
                <w:lang w:eastAsia="zh-CN"/>
              </w:rPr>
              <w:t>固件文件</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F0E42AC"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1209D79" w14:textId="77777777" w:rsidR="001839A7" w:rsidRDefault="002C7511" w:rsidP="000E50DF">
            <w:pPr>
              <w:pStyle w:val="TableParagraph"/>
            </w:pPr>
            <w:r>
              <w:rPr>
                <w:w w:val="103"/>
              </w:rPr>
              <w:t>或</w:t>
            </w:r>
          </w:p>
        </w:tc>
      </w:tr>
      <w:tr w:rsidR="001839A7" w14:paraId="4140D11D"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44D75E7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154F3FD1"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C4FE6D5" w14:textId="77777777" w:rsidR="001839A7" w:rsidRDefault="002C7511" w:rsidP="000E50DF">
            <w:pPr>
              <w:pStyle w:val="TableParagraph"/>
            </w:pPr>
            <w:r>
              <w:t>L04</w:t>
            </w:r>
          </w:p>
        </w:tc>
        <w:tc>
          <w:tcPr>
            <w:tcW w:w="4051" w:type="dxa"/>
            <w:tcBorders>
              <w:top w:val="single" w:sz="4" w:space="0" w:color="000000"/>
              <w:left w:val="single" w:sz="4" w:space="0" w:color="000000"/>
              <w:bottom w:val="single" w:sz="4" w:space="0" w:color="000000"/>
              <w:right w:val="single" w:sz="4" w:space="0" w:color="000000"/>
            </w:tcBorders>
          </w:tcPr>
          <w:p w14:paraId="40572BCE" w14:textId="77777777" w:rsidR="001839A7" w:rsidRDefault="002C7511" w:rsidP="000E50DF">
            <w:pPr>
              <w:pStyle w:val="TableParagraph"/>
              <w:rPr>
                <w:lang w:eastAsia="zh-CN"/>
              </w:rPr>
            </w:pPr>
            <w:r>
              <w:rPr>
                <w:w w:val="105"/>
                <w:lang w:eastAsia="zh-CN"/>
              </w:rPr>
              <w:t>在本地控制器上</w:t>
            </w:r>
            <w:r>
              <w:rPr>
                <w:lang w:eastAsia="zh-CN"/>
              </w:rPr>
              <w:t>取消发布</w:t>
            </w:r>
            <w:r>
              <w:rPr>
                <w:w w:val="105"/>
                <w:lang w:eastAsia="zh-CN"/>
              </w:rPr>
              <w:t>固件文件</w:t>
            </w:r>
          </w:p>
        </w:tc>
        <w:tc>
          <w:tcPr>
            <w:tcW w:w="1013" w:type="dxa"/>
            <w:tcBorders>
              <w:top w:val="single" w:sz="4" w:space="0" w:color="000000"/>
              <w:left w:val="single" w:sz="4" w:space="0" w:color="000000"/>
              <w:bottom w:val="single" w:sz="4" w:space="0" w:color="000000"/>
              <w:right w:val="single" w:sz="4" w:space="0" w:color="000000"/>
            </w:tcBorders>
          </w:tcPr>
          <w:p w14:paraId="6B38610A"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6CEFA95A" w14:textId="77777777" w:rsidR="001839A7" w:rsidRDefault="002C7511" w:rsidP="000E50DF">
            <w:pPr>
              <w:pStyle w:val="TableParagraph"/>
            </w:pPr>
            <w:r>
              <w:rPr>
                <w:w w:val="103"/>
              </w:rPr>
              <w:t>或</w:t>
            </w:r>
          </w:p>
        </w:tc>
      </w:tr>
      <w:tr w:rsidR="001839A7" w14:paraId="5D9AAF42" w14:textId="77777777">
        <w:trPr>
          <w:trHeight w:val="510"/>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EA32345" w14:textId="77777777" w:rsidR="001839A7" w:rsidRDefault="002C7511" w:rsidP="000E50DF">
            <w:pPr>
              <w:pStyle w:val="TableParagraph"/>
            </w:pPr>
            <w:r>
              <w:rPr>
                <w:w w:val="111"/>
              </w:rPr>
              <w:t>M</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038CF0D3" w14:textId="77777777" w:rsidR="001839A7" w:rsidRDefault="002C7511" w:rsidP="000E50DF">
            <w:pPr>
              <w:pStyle w:val="TableParagraph"/>
            </w:pPr>
            <w:r>
              <w:rPr>
                <w:w w:val="105"/>
              </w:rPr>
              <w:t xml:space="preserve">ISO 15118 </w:t>
            </w:r>
            <w:r>
              <w:rPr>
                <w:w w:val="105"/>
              </w:rPr>
              <w:t>证书</w:t>
            </w:r>
            <w:r>
              <w:t xml:space="preserve"> </w:t>
            </w:r>
            <w:r>
              <w:t>管理</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0FF91B6" w14:textId="77777777" w:rsidR="001839A7" w:rsidRDefault="002C7511" w:rsidP="000E50DF">
            <w:pPr>
              <w:pStyle w:val="TableParagraph"/>
            </w:pPr>
            <w:r>
              <w:t>M01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7785E2C2" w14:textId="77777777" w:rsidR="001839A7" w:rsidRDefault="002C7511" w:rsidP="000E50DF">
            <w:pPr>
              <w:pStyle w:val="TableParagraph"/>
            </w:pPr>
            <w:r>
              <w:t>证书</w:t>
            </w:r>
            <w:r>
              <w:t xml:space="preserve"> </w:t>
            </w:r>
            <w:r>
              <w:t>安装</w:t>
            </w:r>
            <w:r>
              <w:t xml:space="preserve"> EV</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6591F0A"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408B880" w14:textId="77777777" w:rsidR="001839A7" w:rsidRDefault="002C7511" w:rsidP="000E50DF">
            <w:pPr>
              <w:pStyle w:val="TableParagraph"/>
            </w:pPr>
            <w:r>
              <w:rPr>
                <w:w w:val="103"/>
              </w:rPr>
              <w:t>或</w:t>
            </w:r>
          </w:p>
        </w:tc>
      </w:tr>
      <w:tr w:rsidR="001839A7" w14:paraId="6043FCE9"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12426FFD"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19CEFDCD"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4EB607D" w14:textId="77777777" w:rsidR="001839A7" w:rsidRDefault="002C7511" w:rsidP="000E50DF">
            <w:pPr>
              <w:pStyle w:val="TableParagraph"/>
            </w:pPr>
            <w:r>
              <w:t>M02</w:t>
            </w:r>
          </w:p>
        </w:tc>
        <w:tc>
          <w:tcPr>
            <w:tcW w:w="4051" w:type="dxa"/>
            <w:tcBorders>
              <w:top w:val="single" w:sz="4" w:space="0" w:color="000000"/>
              <w:left w:val="single" w:sz="4" w:space="0" w:color="000000"/>
              <w:bottom w:val="single" w:sz="4" w:space="0" w:color="000000"/>
              <w:right w:val="single" w:sz="4" w:space="0" w:color="000000"/>
            </w:tcBorders>
          </w:tcPr>
          <w:p w14:paraId="44E16C08" w14:textId="77777777" w:rsidR="001839A7" w:rsidRDefault="002C7511" w:rsidP="000E50DF">
            <w:pPr>
              <w:pStyle w:val="TableParagraph"/>
            </w:pPr>
            <w:r>
              <w:rPr>
                <w:w w:val="105"/>
              </w:rPr>
              <w:t>证书</w:t>
            </w:r>
            <w:r>
              <w:rPr>
                <w:w w:val="105"/>
              </w:rPr>
              <w:t xml:space="preserve"> </w:t>
            </w:r>
            <w:r>
              <w:rPr>
                <w:w w:val="105"/>
              </w:rPr>
              <w:t>更新</w:t>
            </w:r>
            <w:r>
              <w:rPr>
                <w:w w:val="105"/>
              </w:rPr>
              <w:t xml:space="preserve"> EV</w:t>
            </w:r>
          </w:p>
        </w:tc>
        <w:tc>
          <w:tcPr>
            <w:tcW w:w="1013" w:type="dxa"/>
            <w:tcBorders>
              <w:top w:val="single" w:sz="4" w:space="0" w:color="000000"/>
              <w:left w:val="single" w:sz="4" w:space="0" w:color="000000"/>
              <w:bottom w:val="single" w:sz="4" w:space="0" w:color="000000"/>
              <w:right w:val="single" w:sz="4" w:space="0" w:color="000000"/>
            </w:tcBorders>
          </w:tcPr>
          <w:p w14:paraId="16FA59D5"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D54FB93" w14:textId="77777777" w:rsidR="001839A7" w:rsidRDefault="002C7511" w:rsidP="000E50DF">
            <w:pPr>
              <w:pStyle w:val="TableParagraph"/>
            </w:pPr>
            <w:r>
              <w:rPr>
                <w:w w:val="103"/>
              </w:rPr>
              <w:t>或</w:t>
            </w:r>
          </w:p>
        </w:tc>
      </w:tr>
      <w:tr w:rsidR="001839A7" w14:paraId="27BC5E55" w14:textId="77777777">
        <w:trPr>
          <w:trHeight w:val="510"/>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B4A4D90"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5C8E5BC3"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C63287F" w14:textId="1F0A8ABA" w:rsidR="001839A7" w:rsidRDefault="002C7511" w:rsidP="000E50DF">
            <w:pPr>
              <w:pStyle w:val="TableParagraph"/>
            </w:pPr>
            <w:r>
              <w:t>M03</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315761D" w14:textId="3A772B1B" w:rsidR="001839A7" w:rsidRDefault="002C7511" w:rsidP="000E50DF">
            <w:pPr>
              <w:pStyle w:val="TableParagraph"/>
              <w:rPr>
                <w:lang w:eastAsia="zh-CN"/>
              </w:rPr>
            </w:pPr>
            <w:r>
              <w:rPr>
                <w:lang w:eastAsia="zh-CN"/>
              </w:rPr>
              <w:t>从充电站检索可用证书的列表</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961188B"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CF75674" w14:textId="77777777" w:rsidR="001839A7" w:rsidRDefault="002C7511" w:rsidP="000E50DF">
            <w:pPr>
              <w:pStyle w:val="TableParagraph"/>
            </w:pPr>
            <w:r>
              <w:rPr>
                <w:w w:val="103"/>
              </w:rPr>
              <w:t>或</w:t>
            </w:r>
          </w:p>
        </w:tc>
      </w:tr>
      <w:tr w:rsidR="001839A7" w14:paraId="4811458D" w14:textId="77777777">
        <w:trPr>
          <w:trHeight w:val="510"/>
        </w:trPr>
        <w:tc>
          <w:tcPr>
            <w:tcW w:w="1013" w:type="dxa"/>
            <w:tcBorders>
              <w:top w:val="single" w:sz="4" w:space="0" w:color="000000"/>
              <w:left w:val="single" w:sz="4" w:space="0" w:color="000000"/>
              <w:bottom w:val="single" w:sz="4" w:space="0" w:color="000000"/>
              <w:right w:val="single" w:sz="4" w:space="0" w:color="000000"/>
            </w:tcBorders>
          </w:tcPr>
          <w:p w14:paraId="007BB39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24A5004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9091AAE" w14:textId="48ACBBCA" w:rsidR="001839A7" w:rsidRDefault="002C7511" w:rsidP="000E50DF">
            <w:pPr>
              <w:pStyle w:val="TableParagraph"/>
            </w:pPr>
            <w:r>
              <w:t>M04</w:t>
            </w:r>
          </w:p>
        </w:tc>
        <w:tc>
          <w:tcPr>
            <w:tcW w:w="4051" w:type="dxa"/>
            <w:tcBorders>
              <w:top w:val="single" w:sz="4" w:space="0" w:color="000000"/>
              <w:left w:val="single" w:sz="4" w:space="0" w:color="000000"/>
              <w:bottom w:val="single" w:sz="4" w:space="0" w:color="000000"/>
              <w:right w:val="single" w:sz="4" w:space="0" w:color="000000"/>
            </w:tcBorders>
          </w:tcPr>
          <w:p w14:paraId="1D517DF6" w14:textId="6ABA50D6" w:rsidR="001839A7" w:rsidRDefault="002C7511" w:rsidP="000E50DF">
            <w:pPr>
              <w:pStyle w:val="TableParagraph"/>
              <w:rPr>
                <w:lang w:eastAsia="zh-CN"/>
              </w:rPr>
            </w:pPr>
            <w:r>
              <w:rPr>
                <w:lang w:eastAsia="zh-CN"/>
              </w:rPr>
              <w:t>从充电</w:t>
            </w:r>
            <w:r>
              <w:rPr>
                <w:w w:val="115"/>
                <w:lang w:eastAsia="zh-CN"/>
              </w:rPr>
              <w:t>站</w:t>
            </w:r>
            <w:r>
              <w:rPr>
                <w:lang w:eastAsia="zh-CN"/>
              </w:rPr>
              <w:t>中删除特定证书</w:t>
            </w:r>
          </w:p>
        </w:tc>
        <w:tc>
          <w:tcPr>
            <w:tcW w:w="1013" w:type="dxa"/>
            <w:tcBorders>
              <w:top w:val="single" w:sz="4" w:space="0" w:color="000000"/>
              <w:left w:val="single" w:sz="4" w:space="0" w:color="000000"/>
              <w:bottom w:val="single" w:sz="4" w:space="0" w:color="000000"/>
              <w:right w:val="single" w:sz="4" w:space="0" w:color="000000"/>
            </w:tcBorders>
          </w:tcPr>
          <w:p w14:paraId="5A5A0202"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tcPr>
          <w:p w14:paraId="4A0BF70B" w14:textId="77777777" w:rsidR="001839A7" w:rsidRDefault="002C7511" w:rsidP="000E50DF">
            <w:pPr>
              <w:pStyle w:val="TableParagraph"/>
            </w:pPr>
            <w:r>
              <w:rPr>
                <w:w w:val="103"/>
              </w:rPr>
              <w:t>或</w:t>
            </w:r>
          </w:p>
        </w:tc>
      </w:tr>
      <w:tr w:rsidR="001839A7" w14:paraId="334682D6"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9A602EB"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50CAE343"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27D5EC7" w14:textId="5E443177" w:rsidR="001839A7" w:rsidRDefault="002C7511" w:rsidP="000E50DF">
            <w:pPr>
              <w:pStyle w:val="TableParagraph"/>
            </w:pPr>
            <w:r>
              <w:t>M05</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EA9BF2C" w14:textId="7B63727C" w:rsidR="001839A7" w:rsidRDefault="002C7511" w:rsidP="000E50DF">
            <w:pPr>
              <w:pStyle w:val="TableParagraph"/>
              <w:rPr>
                <w:lang w:eastAsia="zh-CN"/>
              </w:rPr>
            </w:pPr>
            <w:r>
              <w:rPr>
                <w:lang w:eastAsia="zh-CN"/>
              </w:rPr>
              <w:t>在充电站中安装</w:t>
            </w:r>
            <w:r>
              <w:rPr>
                <w:lang w:eastAsia="zh-CN"/>
              </w:rPr>
              <w:t xml:space="preserve"> CA </w:t>
            </w:r>
            <w:r>
              <w:rPr>
                <w:lang w:eastAsia="zh-CN"/>
              </w:rPr>
              <w:t>证书</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117F4BF" w14:textId="77777777" w:rsidR="001839A7" w:rsidRDefault="001839A7" w:rsidP="000E50DF">
            <w:pPr>
              <w:pStyle w:val="TableParagraph"/>
              <w:rPr>
                <w:lang w:eastAsia="zh-CN"/>
              </w:rPr>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F14FD4F" w14:textId="77777777" w:rsidR="001839A7" w:rsidRDefault="002C7511" w:rsidP="000E50DF">
            <w:pPr>
              <w:pStyle w:val="TableParagraph"/>
            </w:pPr>
            <w:r>
              <w:rPr>
                <w:w w:val="103"/>
              </w:rPr>
              <w:t>或</w:t>
            </w:r>
          </w:p>
        </w:tc>
      </w:tr>
      <w:tr w:rsidR="001839A7" w14:paraId="71726009"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3316277E"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73F5E380"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B259C13" w14:textId="1E90FAD0" w:rsidR="001839A7" w:rsidRDefault="002C7511" w:rsidP="000E50DF">
            <w:pPr>
              <w:pStyle w:val="TableParagraph"/>
            </w:pPr>
            <w:r>
              <w:t>M06</w:t>
            </w:r>
          </w:p>
        </w:tc>
        <w:tc>
          <w:tcPr>
            <w:tcW w:w="4051" w:type="dxa"/>
            <w:tcBorders>
              <w:top w:val="single" w:sz="4" w:space="0" w:color="000000"/>
              <w:left w:val="single" w:sz="4" w:space="0" w:color="000000"/>
              <w:bottom w:val="single" w:sz="4" w:space="0" w:color="000000"/>
              <w:right w:val="single" w:sz="4" w:space="0" w:color="000000"/>
            </w:tcBorders>
          </w:tcPr>
          <w:p w14:paraId="2CE15CCB" w14:textId="77777777" w:rsidR="001839A7" w:rsidRDefault="002C7511" w:rsidP="000E50DF">
            <w:pPr>
              <w:pStyle w:val="TableParagraph"/>
            </w:pPr>
            <w:r>
              <w:t>获取</w:t>
            </w:r>
            <w:r>
              <w:t xml:space="preserve"> </w:t>
            </w:r>
            <w:r>
              <w:t>充电</w:t>
            </w:r>
            <w:r>
              <w:t xml:space="preserve"> </w:t>
            </w:r>
            <w:r>
              <w:t>站</w:t>
            </w:r>
            <w:r>
              <w:t xml:space="preserve"> </w:t>
            </w:r>
            <w:r>
              <w:t>证书</w:t>
            </w:r>
            <w:r>
              <w:t xml:space="preserve"> </w:t>
            </w:r>
            <w:r>
              <w:t>状态</w:t>
            </w:r>
          </w:p>
        </w:tc>
        <w:tc>
          <w:tcPr>
            <w:tcW w:w="1013" w:type="dxa"/>
            <w:tcBorders>
              <w:top w:val="single" w:sz="4" w:space="0" w:color="000000"/>
              <w:left w:val="single" w:sz="4" w:space="0" w:color="000000"/>
              <w:bottom w:val="single" w:sz="4" w:space="0" w:color="000000"/>
              <w:right w:val="single" w:sz="4" w:space="0" w:color="000000"/>
            </w:tcBorders>
          </w:tcPr>
          <w:p w14:paraId="5CB1B40E"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85574E6" w14:textId="77777777" w:rsidR="001839A7" w:rsidRDefault="002C7511" w:rsidP="000E50DF">
            <w:pPr>
              <w:pStyle w:val="TableParagraph"/>
            </w:pPr>
            <w:r>
              <w:rPr>
                <w:w w:val="103"/>
              </w:rPr>
              <w:t>或</w:t>
            </w:r>
          </w:p>
        </w:tc>
      </w:tr>
      <w:tr w:rsidR="001839A7" w14:paraId="1200B984"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BDB3A39" w14:textId="77777777" w:rsidR="001839A7" w:rsidRDefault="002C7511" w:rsidP="000E50DF">
            <w:pPr>
              <w:pStyle w:val="TableParagraph"/>
            </w:pPr>
            <w:r>
              <w:rPr>
                <w:w w:val="91"/>
              </w:rPr>
              <w:t>N</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34556769" w14:textId="77777777" w:rsidR="001839A7" w:rsidRDefault="002C7511" w:rsidP="000E50DF">
            <w:pPr>
              <w:pStyle w:val="TableParagraph"/>
            </w:pPr>
            <w:r>
              <w:rPr>
                <w:w w:val="115"/>
              </w:rPr>
              <w:t>诊断</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B6D04A8" w14:textId="3F783570" w:rsidR="001839A7" w:rsidRDefault="002C7511" w:rsidP="000E50DF">
            <w:pPr>
              <w:pStyle w:val="TableParagraph"/>
            </w:pPr>
            <w:r>
              <w:rPr>
                <w:w w:val="105"/>
              </w:rPr>
              <w:t>N01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30586EE2" w14:textId="77777777" w:rsidR="001839A7" w:rsidRDefault="002C7511" w:rsidP="000E50DF">
            <w:pPr>
              <w:pStyle w:val="TableParagraph"/>
            </w:pPr>
            <w:r>
              <w:rPr>
                <w:w w:val="105"/>
              </w:rPr>
              <w:t>检索</w:t>
            </w:r>
            <w:r>
              <w:rPr>
                <w:w w:val="105"/>
              </w:rPr>
              <w:t xml:space="preserve"> </w:t>
            </w:r>
            <w:r>
              <w:rPr>
                <w:w w:val="105"/>
              </w:rPr>
              <w:t>日志</w:t>
            </w:r>
            <w:r>
              <w:rPr>
                <w:w w:val="105"/>
              </w:rPr>
              <w:t xml:space="preserve"> </w:t>
            </w:r>
            <w:r>
              <w:rPr>
                <w:w w:val="105"/>
              </w:rPr>
              <w:t>信息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BA2A360"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9627A75" w14:textId="77777777" w:rsidR="001839A7" w:rsidRDefault="001839A7" w:rsidP="000E50DF">
            <w:pPr>
              <w:pStyle w:val="TableParagraph"/>
            </w:pPr>
          </w:p>
        </w:tc>
      </w:tr>
      <w:tr w:rsidR="001839A7" w14:paraId="0E2C0C9A"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40D9BCB8"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7C29A86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52F1F4F" w14:textId="66CF3990" w:rsidR="001839A7" w:rsidRDefault="002C7511" w:rsidP="000E50DF">
            <w:pPr>
              <w:pStyle w:val="TableParagraph"/>
            </w:pPr>
            <w:r>
              <w:rPr>
                <w:w w:val="105"/>
              </w:rPr>
              <w:t>N02</w:t>
            </w:r>
          </w:p>
        </w:tc>
        <w:tc>
          <w:tcPr>
            <w:tcW w:w="4051" w:type="dxa"/>
            <w:tcBorders>
              <w:top w:val="single" w:sz="4" w:space="0" w:color="000000"/>
              <w:left w:val="single" w:sz="4" w:space="0" w:color="000000"/>
              <w:bottom w:val="single" w:sz="4" w:space="0" w:color="000000"/>
              <w:right w:val="single" w:sz="4" w:space="0" w:color="000000"/>
            </w:tcBorders>
          </w:tcPr>
          <w:p w14:paraId="5BD0FF13" w14:textId="77777777" w:rsidR="001839A7" w:rsidRDefault="002C7511" w:rsidP="000E50DF">
            <w:pPr>
              <w:pStyle w:val="TableParagraph"/>
            </w:pPr>
            <w:r>
              <w:t>获取</w:t>
            </w:r>
            <w:r>
              <w:t xml:space="preserve"> </w:t>
            </w:r>
            <w:r>
              <w:t>监控</w:t>
            </w:r>
            <w:r>
              <w:t xml:space="preserve"> </w:t>
            </w:r>
            <w:r>
              <w:t>报告</w:t>
            </w:r>
          </w:p>
        </w:tc>
        <w:tc>
          <w:tcPr>
            <w:tcW w:w="1013" w:type="dxa"/>
            <w:tcBorders>
              <w:top w:val="single" w:sz="4" w:space="0" w:color="000000"/>
              <w:left w:val="single" w:sz="4" w:space="0" w:color="000000"/>
              <w:bottom w:val="single" w:sz="4" w:space="0" w:color="000000"/>
              <w:right w:val="single" w:sz="4" w:space="0" w:color="000000"/>
            </w:tcBorders>
          </w:tcPr>
          <w:p w14:paraId="7BD672E3"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6D025963" w14:textId="77777777" w:rsidR="001839A7" w:rsidRDefault="002C7511" w:rsidP="000E50DF">
            <w:pPr>
              <w:pStyle w:val="TableParagraph"/>
            </w:pPr>
            <w:r>
              <w:rPr>
                <w:w w:val="103"/>
              </w:rPr>
              <w:t>或</w:t>
            </w:r>
          </w:p>
        </w:tc>
      </w:tr>
      <w:tr w:rsidR="001839A7" w14:paraId="777E0454"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AEC1722"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5E404D1D"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3DB429A" w14:textId="29223FCB" w:rsidR="001839A7" w:rsidRDefault="002C7511" w:rsidP="000E50DF">
            <w:pPr>
              <w:pStyle w:val="TableParagraph"/>
            </w:pPr>
            <w:r>
              <w:rPr>
                <w:w w:val="105"/>
              </w:rPr>
              <w:t>N03</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D96EB74" w14:textId="77777777" w:rsidR="001839A7" w:rsidRDefault="002C7511" w:rsidP="000E50DF">
            <w:pPr>
              <w:pStyle w:val="TableParagraph"/>
            </w:pPr>
            <w:r>
              <w:t>设置</w:t>
            </w:r>
            <w:r>
              <w:t xml:space="preserve"> </w:t>
            </w:r>
            <w:r>
              <w:t>监控</w:t>
            </w:r>
            <w:r>
              <w:t xml:space="preserve"> </w:t>
            </w:r>
            <w:r>
              <w:t>基础</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1D3B55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1E13368" w14:textId="77777777" w:rsidR="001839A7" w:rsidRDefault="002C7511" w:rsidP="000E50DF">
            <w:pPr>
              <w:pStyle w:val="TableParagraph"/>
            </w:pPr>
            <w:r>
              <w:rPr>
                <w:w w:val="103"/>
              </w:rPr>
              <w:t>或</w:t>
            </w:r>
          </w:p>
        </w:tc>
      </w:tr>
      <w:tr w:rsidR="001839A7" w14:paraId="3D7B5949"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38790BC5"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16C544C8"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8EC79AF" w14:textId="12492EEC" w:rsidR="001839A7" w:rsidRDefault="002C7511" w:rsidP="000E50DF">
            <w:pPr>
              <w:pStyle w:val="TableParagraph"/>
            </w:pPr>
            <w:r>
              <w:rPr>
                <w:w w:val="105"/>
              </w:rPr>
              <w:t>N04</w:t>
            </w:r>
          </w:p>
        </w:tc>
        <w:tc>
          <w:tcPr>
            <w:tcW w:w="4051" w:type="dxa"/>
            <w:tcBorders>
              <w:top w:val="single" w:sz="4" w:space="0" w:color="000000"/>
              <w:left w:val="single" w:sz="4" w:space="0" w:color="000000"/>
              <w:bottom w:val="single" w:sz="4" w:space="0" w:color="000000"/>
              <w:right w:val="single" w:sz="4" w:space="0" w:color="000000"/>
            </w:tcBorders>
          </w:tcPr>
          <w:p w14:paraId="1304FDED" w14:textId="77777777" w:rsidR="001839A7" w:rsidRDefault="002C7511" w:rsidP="000E50DF">
            <w:pPr>
              <w:pStyle w:val="TableParagraph"/>
            </w:pPr>
            <w:r>
              <w:t>设置</w:t>
            </w:r>
            <w:r>
              <w:t xml:space="preserve"> </w:t>
            </w:r>
            <w:r>
              <w:t>变量</w:t>
            </w:r>
            <w:r>
              <w:t xml:space="preserve"> </w:t>
            </w:r>
            <w:r>
              <w:t>监控</w:t>
            </w:r>
          </w:p>
        </w:tc>
        <w:tc>
          <w:tcPr>
            <w:tcW w:w="1013" w:type="dxa"/>
            <w:tcBorders>
              <w:top w:val="single" w:sz="4" w:space="0" w:color="000000"/>
              <w:left w:val="single" w:sz="4" w:space="0" w:color="000000"/>
              <w:bottom w:val="single" w:sz="4" w:space="0" w:color="000000"/>
              <w:right w:val="single" w:sz="4" w:space="0" w:color="000000"/>
            </w:tcBorders>
          </w:tcPr>
          <w:p w14:paraId="418E2E4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06928169" w14:textId="77777777" w:rsidR="001839A7" w:rsidRDefault="002C7511" w:rsidP="000E50DF">
            <w:pPr>
              <w:pStyle w:val="TableParagraph"/>
            </w:pPr>
            <w:r>
              <w:rPr>
                <w:w w:val="103"/>
              </w:rPr>
              <w:t>或</w:t>
            </w:r>
          </w:p>
        </w:tc>
      </w:tr>
      <w:tr w:rsidR="001839A7" w14:paraId="458BAF74"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01D0B94"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3552003D"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5DFE4FA" w14:textId="01273D79" w:rsidR="001839A7" w:rsidRDefault="002C7511" w:rsidP="000E50DF">
            <w:pPr>
              <w:pStyle w:val="TableParagraph"/>
            </w:pPr>
            <w:r>
              <w:rPr>
                <w:w w:val="105"/>
              </w:rPr>
              <w:t>N05</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196002DF" w14:textId="77777777" w:rsidR="001839A7" w:rsidRDefault="002C7511" w:rsidP="000E50DF">
            <w:pPr>
              <w:pStyle w:val="TableParagraph"/>
            </w:pPr>
            <w:r>
              <w:t>设置</w:t>
            </w:r>
            <w:r>
              <w:t xml:space="preserve"> </w:t>
            </w:r>
            <w:r>
              <w:t>监视</w:t>
            </w:r>
            <w:r>
              <w:t xml:space="preserve"> </w:t>
            </w:r>
            <w:r>
              <w:t>级别</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35AD365"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E6C8DE1" w14:textId="77777777" w:rsidR="001839A7" w:rsidRDefault="002C7511" w:rsidP="000E50DF">
            <w:pPr>
              <w:pStyle w:val="TableParagraph"/>
            </w:pPr>
            <w:r>
              <w:rPr>
                <w:w w:val="103"/>
              </w:rPr>
              <w:t>或</w:t>
            </w:r>
          </w:p>
        </w:tc>
      </w:tr>
      <w:tr w:rsidR="001839A7" w14:paraId="0BC0F163"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1AD6D042"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3E0022A8"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63E6717" w14:textId="742D30F7" w:rsidR="001839A7" w:rsidRDefault="002C7511" w:rsidP="000E50DF">
            <w:pPr>
              <w:pStyle w:val="TableParagraph"/>
            </w:pPr>
            <w:r>
              <w:rPr>
                <w:w w:val="105"/>
              </w:rPr>
              <w:t>N06</w:t>
            </w:r>
          </w:p>
        </w:tc>
        <w:tc>
          <w:tcPr>
            <w:tcW w:w="4051" w:type="dxa"/>
            <w:tcBorders>
              <w:top w:val="single" w:sz="4" w:space="0" w:color="000000"/>
              <w:left w:val="single" w:sz="4" w:space="0" w:color="000000"/>
              <w:bottom w:val="single" w:sz="4" w:space="0" w:color="000000"/>
              <w:right w:val="single" w:sz="4" w:space="0" w:color="000000"/>
            </w:tcBorders>
          </w:tcPr>
          <w:p w14:paraId="4305B1F3" w14:textId="77777777" w:rsidR="001839A7" w:rsidRDefault="002C7511" w:rsidP="000E50DF">
            <w:pPr>
              <w:pStyle w:val="TableParagraph"/>
            </w:pPr>
            <w:r>
              <w:rPr>
                <w:w w:val="105"/>
              </w:rPr>
              <w:t>清除</w:t>
            </w:r>
            <w:r>
              <w:rPr>
                <w:w w:val="105"/>
              </w:rPr>
              <w:t xml:space="preserve"> / </w:t>
            </w:r>
            <w:r>
              <w:rPr>
                <w:w w:val="105"/>
              </w:rPr>
              <w:t>删除</w:t>
            </w:r>
            <w:r>
              <w:rPr>
                <w:w w:val="105"/>
              </w:rPr>
              <w:t xml:space="preserve"> </w:t>
            </w:r>
            <w:r>
              <w:rPr>
                <w:w w:val="105"/>
              </w:rPr>
              <w:t>监视</w:t>
            </w:r>
          </w:p>
        </w:tc>
        <w:tc>
          <w:tcPr>
            <w:tcW w:w="1013" w:type="dxa"/>
            <w:tcBorders>
              <w:top w:val="single" w:sz="4" w:space="0" w:color="000000"/>
              <w:left w:val="single" w:sz="4" w:space="0" w:color="000000"/>
              <w:bottom w:val="single" w:sz="4" w:space="0" w:color="000000"/>
              <w:right w:val="single" w:sz="4" w:space="0" w:color="000000"/>
            </w:tcBorders>
          </w:tcPr>
          <w:p w14:paraId="4C8893E3"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E9E58C9" w14:textId="77777777" w:rsidR="001839A7" w:rsidRDefault="002C7511" w:rsidP="000E50DF">
            <w:pPr>
              <w:pStyle w:val="TableParagraph"/>
            </w:pPr>
            <w:r>
              <w:rPr>
                <w:w w:val="103"/>
              </w:rPr>
              <w:t>或</w:t>
            </w:r>
          </w:p>
        </w:tc>
      </w:tr>
      <w:tr w:rsidR="001839A7" w14:paraId="12858DEB"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3F918B1"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0634FAD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39880151" w14:textId="42FA6458" w:rsidR="001839A7" w:rsidRDefault="002C7511" w:rsidP="000E50DF">
            <w:pPr>
              <w:pStyle w:val="TableParagraph"/>
            </w:pPr>
            <w:r>
              <w:rPr>
                <w:w w:val="105"/>
              </w:rPr>
              <w:t>N07</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31A759E4" w14:textId="77777777" w:rsidR="001839A7" w:rsidRDefault="002C7511" w:rsidP="000E50DF">
            <w:pPr>
              <w:pStyle w:val="TableParagraph"/>
            </w:pPr>
            <w:r>
              <w:rPr>
                <w:w w:val="105"/>
              </w:rPr>
              <w:t>警报</w:t>
            </w:r>
            <w:r>
              <w:rPr>
                <w:w w:val="105"/>
              </w:rPr>
              <w:t xml:space="preserve"> </w:t>
            </w:r>
            <w:r>
              <w:rPr>
                <w:w w:val="105"/>
              </w:rPr>
              <w:t>事件</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C305505"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53A8ECF" w14:textId="77777777" w:rsidR="001839A7" w:rsidRDefault="002C7511" w:rsidP="000E50DF">
            <w:pPr>
              <w:pStyle w:val="TableParagraph"/>
            </w:pPr>
            <w:r>
              <w:rPr>
                <w:w w:val="103"/>
              </w:rPr>
              <w:t>或</w:t>
            </w:r>
          </w:p>
        </w:tc>
      </w:tr>
      <w:tr w:rsidR="001839A7" w14:paraId="05551FB4"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28A2275F"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6FCD276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C6E581E" w14:textId="4D3AE1CF" w:rsidR="001839A7" w:rsidRDefault="002C7511" w:rsidP="000E50DF">
            <w:pPr>
              <w:pStyle w:val="TableParagraph"/>
            </w:pPr>
            <w:r>
              <w:rPr>
                <w:w w:val="105"/>
              </w:rPr>
              <w:t>N08</w:t>
            </w:r>
          </w:p>
        </w:tc>
        <w:tc>
          <w:tcPr>
            <w:tcW w:w="4051" w:type="dxa"/>
            <w:tcBorders>
              <w:top w:val="single" w:sz="4" w:space="0" w:color="000000"/>
              <w:left w:val="single" w:sz="4" w:space="0" w:color="000000"/>
              <w:bottom w:val="single" w:sz="4" w:space="0" w:color="000000"/>
              <w:right w:val="single" w:sz="4" w:space="0" w:color="000000"/>
            </w:tcBorders>
          </w:tcPr>
          <w:p w14:paraId="2037305F" w14:textId="77777777" w:rsidR="001839A7" w:rsidRDefault="002C7511" w:rsidP="000E50DF">
            <w:pPr>
              <w:pStyle w:val="TableParagraph"/>
            </w:pPr>
            <w:r>
              <w:t>定期</w:t>
            </w:r>
            <w:r>
              <w:t xml:space="preserve"> </w:t>
            </w:r>
            <w:r>
              <w:t>活动</w:t>
            </w:r>
          </w:p>
        </w:tc>
        <w:tc>
          <w:tcPr>
            <w:tcW w:w="1013" w:type="dxa"/>
            <w:tcBorders>
              <w:top w:val="single" w:sz="4" w:space="0" w:color="000000"/>
              <w:left w:val="single" w:sz="4" w:space="0" w:color="000000"/>
              <w:bottom w:val="single" w:sz="4" w:space="0" w:color="000000"/>
              <w:right w:val="single" w:sz="4" w:space="0" w:color="000000"/>
            </w:tcBorders>
          </w:tcPr>
          <w:p w14:paraId="00476C34"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4F0EC980" w14:textId="77777777" w:rsidR="001839A7" w:rsidRDefault="002C7511" w:rsidP="000E50DF">
            <w:pPr>
              <w:pStyle w:val="TableParagraph"/>
            </w:pPr>
            <w:r>
              <w:rPr>
                <w:w w:val="103"/>
              </w:rPr>
              <w:t>或</w:t>
            </w:r>
          </w:p>
        </w:tc>
      </w:tr>
      <w:tr w:rsidR="001839A7" w14:paraId="0789CDCD"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DADE2FB"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02E97F92"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2CFA2FC" w14:textId="4C64E21D" w:rsidR="001839A7" w:rsidRDefault="002C7511" w:rsidP="000E50DF">
            <w:pPr>
              <w:pStyle w:val="TableParagraph"/>
            </w:pPr>
            <w:r>
              <w:rPr>
                <w:w w:val="105"/>
              </w:rPr>
              <w:t>N09</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02AC7811" w14:textId="77777777" w:rsidR="001839A7" w:rsidRDefault="002C7511" w:rsidP="000E50DF">
            <w:pPr>
              <w:pStyle w:val="TableParagraph"/>
            </w:pPr>
            <w:r>
              <w:rPr>
                <w:w w:val="105"/>
              </w:rPr>
              <w:t>获取</w:t>
            </w:r>
            <w:r>
              <w:rPr>
                <w:w w:val="105"/>
              </w:rPr>
              <w:t xml:space="preserve"> </w:t>
            </w:r>
            <w:r>
              <w:rPr>
                <w:w w:val="105"/>
              </w:rPr>
              <w:t>客户</w:t>
            </w:r>
            <w:r>
              <w:rPr>
                <w:w w:val="105"/>
              </w:rPr>
              <w:t xml:space="preserve"> </w:t>
            </w:r>
            <w:r>
              <w:rPr>
                <w:w w:val="105"/>
              </w:rPr>
              <w:t>信息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D86D87A"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292B91EC" w14:textId="77777777" w:rsidR="001839A7" w:rsidRDefault="002C7511" w:rsidP="000E50DF">
            <w:pPr>
              <w:pStyle w:val="TableParagraph"/>
            </w:pPr>
            <w:r>
              <w:rPr>
                <w:w w:val="103"/>
              </w:rPr>
              <w:t>或</w:t>
            </w:r>
          </w:p>
        </w:tc>
      </w:tr>
      <w:tr w:rsidR="001839A7" w14:paraId="37ABF1D8"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4CA8D464"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03E8CC8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4FB4CD5" w14:textId="684311ED" w:rsidR="001839A7" w:rsidRDefault="002C7511" w:rsidP="000E50DF">
            <w:pPr>
              <w:pStyle w:val="TableParagraph"/>
            </w:pPr>
            <w:r>
              <w:rPr>
                <w:w w:val="105"/>
              </w:rPr>
              <w:t>N10</w:t>
            </w:r>
          </w:p>
        </w:tc>
        <w:tc>
          <w:tcPr>
            <w:tcW w:w="4051" w:type="dxa"/>
            <w:tcBorders>
              <w:top w:val="single" w:sz="4" w:space="0" w:color="000000"/>
              <w:left w:val="single" w:sz="4" w:space="0" w:color="000000"/>
              <w:bottom w:val="single" w:sz="4" w:space="0" w:color="000000"/>
              <w:right w:val="single" w:sz="4" w:space="0" w:color="000000"/>
            </w:tcBorders>
          </w:tcPr>
          <w:p w14:paraId="07BF4F8A" w14:textId="77777777" w:rsidR="001839A7" w:rsidRDefault="002C7511" w:rsidP="000E50DF">
            <w:pPr>
              <w:pStyle w:val="TableParagraph"/>
            </w:pPr>
            <w:r>
              <w:rPr>
                <w:w w:val="105"/>
              </w:rPr>
              <w:t>清除</w:t>
            </w:r>
            <w:r>
              <w:rPr>
                <w:w w:val="105"/>
              </w:rPr>
              <w:t xml:space="preserve"> </w:t>
            </w:r>
            <w:r>
              <w:rPr>
                <w:w w:val="105"/>
              </w:rPr>
              <w:t>客户</w:t>
            </w:r>
            <w:r>
              <w:rPr>
                <w:w w:val="105"/>
              </w:rPr>
              <w:t xml:space="preserve"> </w:t>
            </w:r>
            <w:r>
              <w:rPr>
                <w:w w:val="105"/>
              </w:rPr>
              <w:t>信息</w:t>
            </w:r>
          </w:p>
        </w:tc>
        <w:tc>
          <w:tcPr>
            <w:tcW w:w="1013" w:type="dxa"/>
            <w:tcBorders>
              <w:top w:val="single" w:sz="4" w:space="0" w:color="000000"/>
              <w:left w:val="single" w:sz="4" w:space="0" w:color="000000"/>
              <w:bottom w:val="single" w:sz="4" w:space="0" w:color="000000"/>
              <w:right w:val="single" w:sz="4" w:space="0" w:color="000000"/>
            </w:tcBorders>
          </w:tcPr>
          <w:p w14:paraId="515B118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2DBC9BA6" w14:textId="77777777" w:rsidR="001839A7" w:rsidRDefault="002C7511" w:rsidP="000E50DF">
            <w:pPr>
              <w:pStyle w:val="TableParagraph"/>
            </w:pPr>
            <w:r>
              <w:rPr>
                <w:w w:val="103"/>
              </w:rPr>
              <w:t>或</w:t>
            </w:r>
          </w:p>
        </w:tc>
      </w:tr>
      <w:tr w:rsidR="001839A7" w14:paraId="5157253A"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5A69AA55" w14:textId="77777777" w:rsidR="001839A7" w:rsidRDefault="002C7511" w:rsidP="000E50DF">
            <w:pPr>
              <w:pStyle w:val="TableParagraph"/>
            </w:pPr>
            <w:r>
              <w:rPr>
                <w:w w:val="83"/>
              </w:rPr>
              <w:t>或</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2B867EE" w14:textId="77777777" w:rsidR="001839A7" w:rsidRDefault="002C7511" w:rsidP="000E50DF">
            <w:pPr>
              <w:pStyle w:val="TableParagraph"/>
            </w:pPr>
            <w:r>
              <w:rPr>
                <w:w w:val="115"/>
              </w:rPr>
              <w:t>显示</w:t>
            </w:r>
            <w:r>
              <w:rPr>
                <w:w w:val="115"/>
              </w:rPr>
              <w:t xml:space="preserve"> </w:t>
            </w:r>
            <w:r>
              <w:rPr>
                <w:w w:val="115"/>
              </w:rPr>
              <w:t>消息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777E244" w14:textId="77777777" w:rsidR="001839A7" w:rsidRDefault="002C7511" w:rsidP="000E50DF">
            <w:pPr>
              <w:pStyle w:val="TableParagraph"/>
            </w:pPr>
            <w:r>
              <w:t>O01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D300525" w14:textId="77777777" w:rsidR="001839A7" w:rsidRDefault="002C7511" w:rsidP="000E50DF">
            <w:pPr>
              <w:pStyle w:val="TableParagraph"/>
            </w:pPr>
            <w:r>
              <w:rPr>
                <w:w w:val="115"/>
              </w:rPr>
              <w:t>设置</w:t>
            </w:r>
            <w:r>
              <w:rPr>
                <w:w w:val="115"/>
              </w:rPr>
              <w:t xml:space="preserve"> </w:t>
            </w:r>
            <w:r>
              <w:rPr>
                <w:w w:val="115"/>
              </w:rPr>
              <w:t>显示消息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642505A"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9118CE6" w14:textId="77777777" w:rsidR="001839A7" w:rsidRDefault="002C7511" w:rsidP="000E50DF">
            <w:pPr>
              <w:pStyle w:val="TableParagraph"/>
            </w:pPr>
            <w:r>
              <w:rPr>
                <w:w w:val="103"/>
              </w:rPr>
              <w:t>或</w:t>
            </w:r>
          </w:p>
        </w:tc>
      </w:tr>
      <w:tr w:rsidR="001839A7" w14:paraId="5A38C146"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173BFB76"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732AAC17"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4718E079" w14:textId="77777777" w:rsidR="001839A7" w:rsidRDefault="002C7511" w:rsidP="000E50DF">
            <w:pPr>
              <w:pStyle w:val="TableParagraph"/>
            </w:pPr>
            <w:r>
              <w:t>OO2</w:t>
            </w:r>
          </w:p>
        </w:tc>
        <w:tc>
          <w:tcPr>
            <w:tcW w:w="4051" w:type="dxa"/>
            <w:tcBorders>
              <w:top w:val="single" w:sz="4" w:space="0" w:color="000000"/>
              <w:left w:val="single" w:sz="4" w:space="0" w:color="000000"/>
              <w:bottom w:val="single" w:sz="4" w:space="0" w:color="000000"/>
              <w:right w:val="single" w:sz="4" w:space="0" w:color="000000"/>
            </w:tcBorders>
          </w:tcPr>
          <w:p w14:paraId="20684E03" w14:textId="77777777" w:rsidR="001839A7" w:rsidRDefault="002C7511" w:rsidP="000E50DF">
            <w:pPr>
              <w:pStyle w:val="TableParagraph"/>
            </w:pPr>
            <w:r>
              <w:t>设置</w:t>
            </w:r>
            <w:r>
              <w:t xml:space="preserve"> </w:t>
            </w:r>
            <w:r>
              <w:t>显示事务消息</w:t>
            </w:r>
            <w: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5C858A93"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0A22202B" w14:textId="77777777" w:rsidR="001839A7" w:rsidRDefault="002C7511" w:rsidP="000E50DF">
            <w:pPr>
              <w:pStyle w:val="TableParagraph"/>
            </w:pPr>
            <w:r>
              <w:rPr>
                <w:w w:val="103"/>
              </w:rPr>
              <w:t>或</w:t>
            </w:r>
          </w:p>
        </w:tc>
      </w:tr>
      <w:tr w:rsidR="001839A7" w14:paraId="5ECB9C87"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E5B8859"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288AAA15"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AABA2BF" w14:textId="25987BF9" w:rsidR="001839A7" w:rsidRDefault="002C7511" w:rsidP="000E50DF">
            <w:pPr>
              <w:pStyle w:val="TableParagraph"/>
            </w:pPr>
            <w:r>
              <w:t>O03</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558F5F4A" w14:textId="77777777" w:rsidR="001839A7" w:rsidRDefault="002C7511" w:rsidP="000E50DF">
            <w:pPr>
              <w:pStyle w:val="TableParagraph"/>
            </w:pPr>
            <w:r>
              <w:t>获取</w:t>
            </w:r>
            <w:r>
              <w:t xml:space="preserve"> </w:t>
            </w:r>
            <w:r>
              <w:t>所有</w:t>
            </w:r>
            <w:r>
              <w:t xml:space="preserve"> </w:t>
            </w:r>
            <w:r>
              <w:t>显示消息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84774E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685D4FCF" w14:textId="77777777" w:rsidR="001839A7" w:rsidRDefault="002C7511" w:rsidP="000E50DF">
            <w:pPr>
              <w:pStyle w:val="TableParagraph"/>
            </w:pPr>
            <w:r>
              <w:rPr>
                <w:w w:val="103"/>
              </w:rPr>
              <w:t>或</w:t>
            </w:r>
          </w:p>
        </w:tc>
      </w:tr>
      <w:tr w:rsidR="001839A7" w14:paraId="1E46CF77"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4440C933"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0473816C"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5E38C22E" w14:textId="77777777" w:rsidR="001839A7" w:rsidRDefault="002C7511" w:rsidP="000E50DF">
            <w:pPr>
              <w:pStyle w:val="TableParagraph"/>
            </w:pPr>
            <w:r>
              <w:t>O04</w:t>
            </w:r>
          </w:p>
        </w:tc>
        <w:tc>
          <w:tcPr>
            <w:tcW w:w="4051" w:type="dxa"/>
            <w:tcBorders>
              <w:top w:val="single" w:sz="4" w:space="0" w:color="000000"/>
              <w:left w:val="single" w:sz="4" w:space="0" w:color="000000"/>
              <w:bottom w:val="single" w:sz="4" w:space="0" w:color="000000"/>
              <w:right w:val="single" w:sz="4" w:space="0" w:color="000000"/>
            </w:tcBorders>
          </w:tcPr>
          <w:p w14:paraId="427E5685" w14:textId="77777777" w:rsidR="001839A7" w:rsidRDefault="002C7511" w:rsidP="000E50DF">
            <w:pPr>
              <w:pStyle w:val="TableParagraph"/>
            </w:pPr>
            <w:r>
              <w:rPr>
                <w:w w:val="115"/>
              </w:rPr>
              <w:t>获取</w:t>
            </w:r>
            <w:r>
              <w:rPr>
                <w:w w:val="115"/>
              </w:rPr>
              <w:t xml:space="preserve"> </w:t>
            </w:r>
            <w:r>
              <w:rPr>
                <w:w w:val="115"/>
              </w:rPr>
              <w:t>特定</w:t>
            </w:r>
            <w:r>
              <w:rPr>
                <w:w w:val="115"/>
              </w:rPr>
              <w:t xml:space="preserve"> </w:t>
            </w:r>
            <w:r>
              <w:rPr>
                <w:w w:val="115"/>
              </w:rPr>
              <w:t>显示消息</w:t>
            </w:r>
          </w:p>
        </w:tc>
        <w:tc>
          <w:tcPr>
            <w:tcW w:w="1013" w:type="dxa"/>
            <w:tcBorders>
              <w:top w:val="single" w:sz="4" w:space="0" w:color="000000"/>
              <w:left w:val="single" w:sz="4" w:space="0" w:color="000000"/>
              <w:bottom w:val="single" w:sz="4" w:space="0" w:color="000000"/>
              <w:right w:val="single" w:sz="4" w:space="0" w:color="000000"/>
            </w:tcBorders>
          </w:tcPr>
          <w:p w14:paraId="03CA172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7AE780D8" w14:textId="77777777" w:rsidR="001839A7" w:rsidRDefault="002C7511" w:rsidP="000E50DF">
            <w:pPr>
              <w:pStyle w:val="TableParagraph"/>
            </w:pPr>
            <w:r>
              <w:rPr>
                <w:w w:val="103"/>
              </w:rPr>
              <w:t>或</w:t>
            </w:r>
          </w:p>
        </w:tc>
      </w:tr>
      <w:tr w:rsidR="001839A7" w14:paraId="1455B655"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D91B869"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7A5C661D"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5C65BCC" w14:textId="0B16BC1A" w:rsidR="001839A7" w:rsidRDefault="002C7511" w:rsidP="000E50DF">
            <w:pPr>
              <w:pStyle w:val="TableParagraph"/>
            </w:pPr>
            <w:r>
              <w:t>O05</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65BC8549" w14:textId="77777777" w:rsidR="001839A7" w:rsidRDefault="002C7511" w:rsidP="000E50DF">
            <w:pPr>
              <w:pStyle w:val="TableParagraph"/>
            </w:pPr>
            <w:r>
              <w:t xml:space="preserve"> </w:t>
            </w:r>
            <w:r>
              <w:t>清除显示消息</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C523C1B"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9D89194" w14:textId="77777777" w:rsidR="001839A7" w:rsidRDefault="002C7511" w:rsidP="000E50DF">
            <w:pPr>
              <w:pStyle w:val="TableParagraph"/>
            </w:pPr>
            <w:r>
              <w:rPr>
                <w:w w:val="103"/>
              </w:rPr>
              <w:t>或</w:t>
            </w:r>
          </w:p>
        </w:tc>
      </w:tr>
      <w:tr w:rsidR="001839A7" w14:paraId="569C5C5A"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37408D02"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426E4D0F"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C8F0F4B" w14:textId="64BA8A7B" w:rsidR="001839A7" w:rsidRDefault="002C7511" w:rsidP="000E50DF">
            <w:pPr>
              <w:pStyle w:val="TableParagraph"/>
            </w:pPr>
            <w:r>
              <w:t>O06</w:t>
            </w:r>
          </w:p>
        </w:tc>
        <w:tc>
          <w:tcPr>
            <w:tcW w:w="4051" w:type="dxa"/>
            <w:tcBorders>
              <w:top w:val="single" w:sz="4" w:space="0" w:color="000000"/>
              <w:left w:val="single" w:sz="4" w:space="0" w:color="000000"/>
              <w:bottom w:val="single" w:sz="4" w:space="0" w:color="000000"/>
              <w:right w:val="single" w:sz="4" w:space="0" w:color="000000"/>
            </w:tcBorders>
          </w:tcPr>
          <w:p w14:paraId="374A77BB" w14:textId="77777777" w:rsidR="001839A7" w:rsidRDefault="002C7511" w:rsidP="000E50DF">
            <w:pPr>
              <w:pStyle w:val="TableParagraph"/>
            </w:pPr>
            <w:r>
              <w:t>替换</w:t>
            </w:r>
            <w:r>
              <w:t xml:space="preserve"> </w:t>
            </w:r>
            <w:r>
              <w:t>显示消息</w:t>
            </w:r>
          </w:p>
        </w:tc>
        <w:tc>
          <w:tcPr>
            <w:tcW w:w="1013" w:type="dxa"/>
            <w:tcBorders>
              <w:top w:val="single" w:sz="4" w:space="0" w:color="000000"/>
              <w:left w:val="single" w:sz="4" w:space="0" w:color="000000"/>
              <w:bottom w:val="single" w:sz="4" w:space="0" w:color="000000"/>
              <w:right w:val="single" w:sz="4" w:space="0" w:color="000000"/>
            </w:tcBorders>
          </w:tcPr>
          <w:p w14:paraId="3EDFFF59"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3253DEF0" w14:textId="77777777" w:rsidR="001839A7" w:rsidRDefault="002C7511" w:rsidP="000E50DF">
            <w:pPr>
              <w:pStyle w:val="TableParagraph"/>
            </w:pPr>
            <w:r>
              <w:rPr>
                <w:w w:val="103"/>
              </w:rPr>
              <w:t>或</w:t>
            </w:r>
          </w:p>
        </w:tc>
      </w:tr>
      <w:tr w:rsidR="001839A7" w14:paraId="7E34A16D" w14:textId="77777777">
        <w:trPr>
          <w:trHeight w:val="294"/>
        </w:trPr>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478FC741" w14:textId="77777777" w:rsidR="001839A7" w:rsidRDefault="002C7511" w:rsidP="000E50DF">
            <w:pPr>
              <w:pStyle w:val="TableParagraph"/>
            </w:pPr>
            <w:r>
              <w:rPr>
                <w:w w:val="123"/>
              </w:rPr>
              <w:t>P</w:t>
            </w:r>
          </w:p>
        </w:tc>
        <w:tc>
          <w:tcPr>
            <w:tcW w:w="2363" w:type="dxa"/>
            <w:tcBorders>
              <w:top w:val="single" w:sz="4" w:space="0" w:color="000000"/>
              <w:left w:val="single" w:sz="4" w:space="0" w:color="000000"/>
              <w:bottom w:val="single" w:sz="4" w:space="0" w:color="000000"/>
              <w:right w:val="single" w:sz="4" w:space="0" w:color="000000"/>
            </w:tcBorders>
            <w:shd w:val="clear" w:color="auto" w:fill="EDEDED"/>
          </w:tcPr>
          <w:p w14:paraId="71DBEB4B" w14:textId="77777777" w:rsidR="001839A7" w:rsidRDefault="002C7511" w:rsidP="000E50DF">
            <w:pPr>
              <w:pStyle w:val="TableParagraph"/>
            </w:pPr>
            <w:r>
              <w:t>数据传输</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1CDE7E8E" w14:textId="77777777" w:rsidR="001839A7" w:rsidRDefault="002C7511" w:rsidP="000E50DF">
            <w:pPr>
              <w:pStyle w:val="TableParagraph"/>
            </w:pPr>
            <w:r>
              <w:rPr>
                <w:w w:val="115"/>
              </w:rPr>
              <w:t>P01</w:t>
            </w:r>
          </w:p>
        </w:tc>
        <w:tc>
          <w:tcPr>
            <w:tcW w:w="4051" w:type="dxa"/>
            <w:tcBorders>
              <w:top w:val="single" w:sz="4" w:space="0" w:color="000000"/>
              <w:left w:val="single" w:sz="4" w:space="0" w:color="000000"/>
              <w:bottom w:val="single" w:sz="4" w:space="0" w:color="000000"/>
              <w:right w:val="single" w:sz="4" w:space="0" w:color="000000"/>
            </w:tcBorders>
            <w:shd w:val="clear" w:color="auto" w:fill="EDEDED"/>
          </w:tcPr>
          <w:p w14:paraId="1EA9CD0D" w14:textId="35C6C5E2" w:rsidR="001839A7" w:rsidRDefault="002C7511" w:rsidP="000E50DF">
            <w:pPr>
              <w:pStyle w:val="TableParagraph"/>
            </w:pPr>
            <w:r>
              <w:rPr>
                <w:w w:val="105"/>
              </w:rPr>
              <w:t>数据传输到</w:t>
            </w:r>
            <w:r>
              <w:rPr>
                <w:w w:val="105"/>
              </w:rPr>
              <w:t xml:space="preserve">  </w:t>
            </w:r>
            <w:r>
              <w:rPr>
                <w:w w:val="105"/>
              </w:rPr>
              <w:t>充电站</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732C3FCA"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shd w:val="clear" w:color="auto" w:fill="EDEDED"/>
          </w:tcPr>
          <w:p w14:paraId="039820F2" w14:textId="77777777" w:rsidR="001839A7" w:rsidRDefault="001839A7" w:rsidP="000E50DF">
            <w:pPr>
              <w:pStyle w:val="TableParagraph"/>
            </w:pPr>
          </w:p>
        </w:tc>
      </w:tr>
      <w:tr w:rsidR="001839A7" w14:paraId="6F2CF84E" w14:textId="77777777">
        <w:trPr>
          <w:trHeight w:val="294"/>
        </w:trPr>
        <w:tc>
          <w:tcPr>
            <w:tcW w:w="1013" w:type="dxa"/>
            <w:tcBorders>
              <w:top w:val="single" w:sz="4" w:space="0" w:color="000000"/>
              <w:left w:val="single" w:sz="4" w:space="0" w:color="000000"/>
              <w:bottom w:val="single" w:sz="4" w:space="0" w:color="000000"/>
              <w:right w:val="single" w:sz="4" w:space="0" w:color="000000"/>
            </w:tcBorders>
          </w:tcPr>
          <w:p w14:paraId="4421D7AC" w14:textId="77777777" w:rsidR="001839A7" w:rsidRDefault="001839A7" w:rsidP="000E50DF">
            <w:pPr>
              <w:pStyle w:val="TableParagraph"/>
            </w:pPr>
          </w:p>
        </w:tc>
        <w:tc>
          <w:tcPr>
            <w:tcW w:w="2363" w:type="dxa"/>
            <w:tcBorders>
              <w:top w:val="single" w:sz="4" w:space="0" w:color="000000"/>
              <w:left w:val="single" w:sz="4" w:space="0" w:color="000000"/>
              <w:bottom w:val="single" w:sz="4" w:space="0" w:color="000000"/>
              <w:right w:val="single" w:sz="4" w:space="0" w:color="000000"/>
            </w:tcBorders>
          </w:tcPr>
          <w:p w14:paraId="615BABBD" w14:textId="77777777" w:rsidR="001839A7" w:rsidRDefault="001839A7" w:rsidP="000E50DF">
            <w:pPr>
              <w:pStyle w:val="TableParagraph"/>
            </w:pPr>
          </w:p>
        </w:tc>
        <w:tc>
          <w:tcPr>
            <w:tcW w:w="1013" w:type="dxa"/>
            <w:tcBorders>
              <w:top w:val="single" w:sz="4" w:space="0" w:color="000000"/>
              <w:left w:val="single" w:sz="4" w:space="0" w:color="000000"/>
              <w:bottom w:val="single" w:sz="4" w:space="0" w:color="000000"/>
              <w:right w:val="single" w:sz="4" w:space="0" w:color="000000"/>
            </w:tcBorders>
          </w:tcPr>
          <w:p w14:paraId="14D84BBA" w14:textId="5015AF2D" w:rsidR="001839A7" w:rsidRDefault="002C7511" w:rsidP="000E50DF">
            <w:pPr>
              <w:pStyle w:val="TableParagraph"/>
            </w:pPr>
            <w:r>
              <w:rPr>
                <w:w w:val="115"/>
              </w:rPr>
              <w:t>P02</w:t>
            </w:r>
          </w:p>
        </w:tc>
        <w:tc>
          <w:tcPr>
            <w:tcW w:w="4051" w:type="dxa"/>
            <w:tcBorders>
              <w:top w:val="single" w:sz="4" w:space="0" w:color="000000"/>
              <w:left w:val="single" w:sz="4" w:space="0" w:color="000000"/>
              <w:bottom w:val="single" w:sz="4" w:space="0" w:color="000000"/>
              <w:right w:val="single" w:sz="4" w:space="0" w:color="000000"/>
            </w:tcBorders>
          </w:tcPr>
          <w:p w14:paraId="48DDDEC9" w14:textId="77777777" w:rsidR="001839A7" w:rsidRDefault="002C7511" w:rsidP="000E50DF">
            <w:pPr>
              <w:pStyle w:val="TableParagraph"/>
            </w:pPr>
            <w:r>
              <w:rPr>
                <w:w w:val="105"/>
              </w:rPr>
              <w:t>数据传输</w:t>
            </w:r>
            <w:r>
              <w:rPr>
                <w:w w:val="105"/>
              </w:rPr>
              <w:t xml:space="preserve"> </w:t>
            </w:r>
            <w:r>
              <w:rPr>
                <w:w w:val="105"/>
              </w:rPr>
              <w:t>到</w:t>
            </w:r>
            <w:r>
              <w:rPr>
                <w:w w:val="105"/>
              </w:rPr>
              <w:t xml:space="preserve">  CSMS</w:t>
            </w:r>
          </w:p>
        </w:tc>
        <w:tc>
          <w:tcPr>
            <w:tcW w:w="1013" w:type="dxa"/>
            <w:tcBorders>
              <w:top w:val="single" w:sz="4" w:space="0" w:color="000000"/>
              <w:left w:val="single" w:sz="4" w:space="0" w:color="000000"/>
              <w:bottom w:val="single" w:sz="4" w:space="0" w:color="000000"/>
              <w:right w:val="single" w:sz="4" w:space="0" w:color="000000"/>
            </w:tcBorders>
          </w:tcPr>
          <w:p w14:paraId="02B8920D" w14:textId="77777777" w:rsidR="001839A7" w:rsidRDefault="002C7511" w:rsidP="000E50DF">
            <w:pPr>
              <w:pStyle w:val="TableParagraph"/>
            </w:pPr>
            <w:r>
              <w:rPr>
                <w:w w:val="103"/>
              </w:rPr>
              <w:t>或</w:t>
            </w:r>
          </w:p>
        </w:tc>
        <w:tc>
          <w:tcPr>
            <w:tcW w:w="1013" w:type="dxa"/>
            <w:tcBorders>
              <w:top w:val="single" w:sz="4" w:space="0" w:color="000000"/>
              <w:left w:val="single" w:sz="4" w:space="0" w:color="000000"/>
              <w:bottom w:val="single" w:sz="4" w:space="0" w:color="000000"/>
              <w:right w:val="single" w:sz="4" w:space="0" w:color="000000"/>
            </w:tcBorders>
          </w:tcPr>
          <w:p w14:paraId="7DC7A5B4" w14:textId="77777777" w:rsidR="001839A7" w:rsidRDefault="001839A7" w:rsidP="000E50DF">
            <w:pPr>
              <w:pStyle w:val="TableParagraph"/>
            </w:pPr>
          </w:p>
        </w:tc>
      </w:tr>
    </w:tbl>
    <w:p w14:paraId="2B3EBA4E" w14:textId="77777777" w:rsidR="001839A7" w:rsidRDefault="001839A7" w:rsidP="00DB6B3A">
      <w:pPr>
        <w:pStyle w:val="a4"/>
        <w:rPr>
          <w:rFonts w:hint="eastAsia"/>
        </w:rPr>
      </w:pPr>
    </w:p>
    <w:p w14:paraId="207E0074" w14:textId="77777777" w:rsidR="001839A7" w:rsidRDefault="001839A7">
      <w:pPr>
        <w:sectPr w:rsidR="001839A7">
          <w:pgSz w:w="11910" w:h="16840"/>
          <w:pgMar w:top="600" w:right="600" w:bottom="620" w:left="600" w:header="186" w:footer="431" w:gutter="0"/>
          <w:cols w:space="720"/>
        </w:sectPr>
      </w:pPr>
    </w:p>
    <w:p w14:paraId="46F87346" w14:textId="7CFE6250" w:rsidR="001839A7" w:rsidRDefault="00DC4125" w:rsidP="00DC4125">
      <w:pPr>
        <w:pStyle w:val="a4"/>
        <w:rPr>
          <w:rFonts w:hint="eastAsia"/>
        </w:rPr>
      </w:pPr>
      <w:r>
        <w:rPr>
          <w:rFonts w:hint="eastAsia"/>
        </w:rPr>
        <w:t xml:space="preserve"> </w:t>
      </w:r>
    </w:p>
    <w:p w14:paraId="446B1308" w14:textId="77777777" w:rsidR="001839A7" w:rsidRDefault="001839A7">
      <w:pPr>
        <w:spacing w:line="247" w:lineRule="auto"/>
        <w:rPr>
          <w:lang w:eastAsia="zh-CN"/>
        </w:rPr>
        <w:sectPr w:rsidR="001839A7">
          <w:type w:val="continuous"/>
          <w:pgSz w:w="11910" w:h="16840"/>
          <w:pgMar w:top="740" w:right="600" w:bottom="280" w:left="600" w:header="186" w:footer="431" w:gutter="0"/>
          <w:cols w:num="2" w:space="720" w:equalWidth="0">
            <w:col w:w="864" w:space="79"/>
            <w:col w:w="9767"/>
          </w:cols>
        </w:sectPr>
      </w:pPr>
    </w:p>
    <w:p w14:paraId="5AC5E223" w14:textId="77777777" w:rsidR="001839A7" w:rsidRDefault="001839A7" w:rsidP="00DB6B3A">
      <w:pPr>
        <w:pStyle w:val="a4"/>
        <w:rPr>
          <w:rFonts w:hint="eastAsia"/>
        </w:rPr>
      </w:pPr>
    </w:p>
    <w:p w14:paraId="74813672" w14:textId="77777777" w:rsidR="001839A7" w:rsidRDefault="00620580" w:rsidP="00DB6B3A">
      <w:pPr>
        <w:pStyle w:val="a4"/>
        <w:rPr>
          <w:rFonts w:hint="eastAsia"/>
        </w:rPr>
      </w:pPr>
      <w:r>
        <w:rPr>
          <w:rFonts w:hint="eastAsia"/>
        </w:rPr>
      </w:r>
      <w:r>
        <w:pict w14:anchorId="6667D616">
          <v:group id="docshapegroup15" o:spid="_x0000_s1027" style="width:523.3pt;height:.25pt;mso-position-horizontal-relative:char;mso-position-vertical-relative:line" coordsize="10466,5">
            <v:line id="_x0000_s1028" style="position:absolute" from="0,3" to="10466,3" strokecolor="#ddd" strokeweight=".25pt"/>
            <w10:anchorlock/>
          </v:group>
        </w:pict>
      </w:r>
    </w:p>
    <w:p w14:paraId="1C12BC89" w14:textId="77777777" w:rsidR="001839A7" w:rsidRDefault="002C7511" w:rsidP="00777368">
      <w:pPr>
        <w:pStyle w:val="1"/>
      </w:pPr>
      <w:bookmarkStart w:id="46" w:name="4._Basic_implementation_of_OCPP_2.0"/>
      <w:bookmarkEnd w:id="46"/>
      <w:r>
        <w:rPr>
          <w:w w:val="95"/>
        </w:rPr>
        <w:t xml:space="preserve">  </w:t>
      </w:r>
      <w:bookmarkStart w:id="47" w:name="_Toc139902024"/>
      <w:r>
        <w:rPr>
          <w:w w:val="95"/>
        </w:rPr>
        <w:t>OCPP 2.0</w:t>
      </w:r>
      <w:r>
        <w:t xml:space="preserve"> </w:t>
      </w:r>
      <w:r>
        <w:t>的基本</w:t>
      </w:r>
      <w:r>
        <w:rPr>
          <w:w w:val="95"/>
        </w:rPr>
        <w:t>实现</w:t>
      </w:r>
      <w:bookmarkEnd w:id="47"/>
    </w:p>
    <w:p w14:paraId="0AC232AA" w14:textId="6965200A" w:rsidR="001839A7" w:rsidRPr="00DC4125" w:rsidRDefault="002C7511" w:rsidP="00DC4125">
      <w:pPr>
        <w:spacing w:before="235"/>
        <w:ind w:left="120"/>
        <w:rPr>
          <w:rFonts w:hint="eastAsia"/>
          <w:i/>
          <w:sz w:val="18"/>
        </w:rPr>
      </w:pPr>
      <w:r>
        <w:rPr>
          <w:i/>
          <w:w w:val="120"/>
          <w:sz w:val="18"/>
          <w:lang w:val="zh-Hans"/>
        </w:rPr>
        <w:t xml:space="preserve"> </w:t>
      </w:r>
      <w:r>
        <w:rPr>
          <w:rFonts w:ascii="微软雅黑" w:eastAsia="微软雅黑" w:hAnsi="微软雅黑" w:cs="微软雅黑" w:hint="eastAsia"/>
          <w:i/>
          <w:w w:val="120"/>
          <w:sz w:val="18"/>
          <w:lang w:val="zh-Hans"/>
        </w:rPr>
        <w:t>本节内容丰富。</w:t>
      </w:r>
    </w:p>
    <w:p w14:paraId="571E4998" w14:textId="6B2A938D" w:rsidR="001839A7" w:rsidRDefault="002C7511" w:rsidP="00DB6B3A">
      <w:pPr>
        <w:pStyle w:val="a4"/>
        <w:rPr>
          <w:rFonts w:hint="eastAsia"/>
        </w:rPr>
      </w:pPr>
      <w:r>
        <w:t>OCPP</w:t>
      </w:r>
      <w:r>
        <w:t>协议描述了大量的用例和消息，这些用例和消息并不是实现基本充电站或</w:t>
      </w:r>
      <w:r>
        <w:t>CSMS</w:t>
      </w:r>
      <w:r>
        <w:t>所必需的。下表列出了通常为</w:t>
      </w:r>
      <w:r>
        <w:t xml:space="preserve">  OCPP </w:t>
      </w:r>
      <w:r>
        <w:t>托管提供基本功能而实现的消息</w:t>
      </w:r>
    </w:p>
    <w:p w14:paraId="7EC30EE1" w14:textId="7A4712EC" w:rsidR="001839A7" w:rsidRDefault="002C7511" w:rsidP="00DB6B3A">
      <w:pPr>
        <w:pStyle w:val="a4"/>
        <w:rPr>
          <w:rFonts w:hint="eastAsia"/>
        </w:rPr>
      </w:pPr>
      <w:r>
        <w:rPr>
          <w:spacing w:val="-1"/>
        </w:rPr>
        <w:t>充电站。</w:t>
      </w:r>
      <w:r w:rsidR="00DC4125">
        <w:rPr>
          <w:spacing w:val="-1"/>
        </w:rPr>
        <w:t xml:space="preserve"> </w:t>
      </w:r>
      <w:r>
        <w:rPr>
          <w:spacing w:val="-1"/>
        </w:rPr>
        <w:t>此列表</w:t>
      </w:r>
      <w:r>
        <w:t>的目的是指导不熟悉</w:t>
      </w:r>
      <w:r>
        <w:t xml:space="preserve"> OCPP </w:t>
      </w:r>
      <w:r>
        <w:t>的开发人员。</w:t>
      </w:r>
      <w:r>
        <w:rPr>
          <w:spacing w:val="-1"/>
        </w:rPr>
        <w:t xml:space="preserve"> </w:t>
      </w:r>
    </w:p>
    <w:p w14:paraId="1C1ECADF" w14:textId="1520D59E" w:rsidR="001839A7" w:rsidRDefault="002C7511" w:rsidP="00DB6B3A">
      <w:pPr>
        <w:pStyle w:val="a4"/>
        <w:rPr>
          <w:rFonts w:hint="eastAsia"/>
        </w:rPr>
      </w:pPr>
      <w:r>
        <w:t>请注意：此表</w:t>
      </w:r>
      <w:r>
        <w:rPr>
          <w:i/>
        </w:rPr>
        <w:t>未</w:t>
      </w:r>
      <w:r>
        <w:t>定义</w:t>
      </w:r>
      <w:r w:rsidR="00DC4125">
        <w:t xml:space="preserve"> </w:t>
      </w:r>
      <w:r>
        <w:t>要获得</w:t>
      </w:r>
      <w:r>
        <w:t xml:space="preserve"> OCPP 2.0"</w:t>
      </w:r>
      <w:r>
        <w:t>认证</w:t>
      </w:r>
      <w:r>
        <w:t>"</w:t>
      </w:r>
      <w:r>
        <w:t>需要执行的操作。</w:t>
      </w:r>
      <w:r w:rsidR="00DC4125">
        <w:t xml:space="preserve"> </w:t>
      </w:r>
      <w:r>
        <w:t>要实现的成为</w:t>
      </w:r>
      <w:r>
        <w:t xml:space="preserve"> OCPP 2.0 </w:t>
      </w:r>
      <w:r>
        <w:t>认证的功能在规范的第</w:t>
      </w:r>
      <w:r>
        <w:t xml:space="preserve">  5 </w:t>
      </w:r>
      <w:r>
        <w:t>部分</w:t>
      </w:r>
      <w:r>
        <w:t>"</w:t>
      </w:r>
      <w:r>
        <w:t>认证配置文件</w:t>
      </w:r>
      <w:r>
        <w:t>"</w:t>
      </w:r>
      <w:r>
        <w:t>中进行了描述。</w:t>
      </w:r>
    </w:p>
    <w:p w14:paraId="64598DAC" w14:textId="77777777" w:rsidR="001839A7" w:rsidRDefault="001839A7" w:rsidP="00DB6B3A">
      <w:pPr>
        <w:pStyle w:val="a4"/>
        <w:rPr>
          <w:rFonts w:hint="eastAsia"/>
        </w:rPr>
      </w:pPr>
    </w:p>
    <w:p w14:paraId="5A9CF652" w14:textId="77777777" w:rsidR="001839A7" w:rsidRDefault="002C7511">
      <w:pPr>
        <w:ind w:left="120"/>
        <w:rPr>
          <w:i/>
          <w:sz w:val="18"/>
        </w:rPr>
      </w:pPr>
      <w:r>
        <w:rPr>
          <w:rFonts w:ascii="微软雅黑" w:eastAsia="微软雅黑" w:hAnsi="微软雅黑" w:cs="微软雅黑" w:hint="eastAsia"/>
          <w:i/>
          <w:w w:val="115"/>
          <w:sz w:val="18"/>
          <w:lang w:val="zh-Hans"/>
        </w:rPr>
        <w:t>表</w:t>
      </w:r>
      <w:r>
        <w:rPr>
          <w:i/>
          <w:w w:val="115"/>
          <w:sz w:val="18"/>
          <w:lang w:val="zh-Hans"/>
        </w:rPr>
        <w:t xml:space="preserve"> 4. OCPP 2.0 基本 实现</w:t>
      </w:r>
    </w:p>
    <w:p w14:paraId="52A284C6" w14:textId="77777777" w:rsidR="001839A7" w:rsidRDefault="001839A7" w:rsidP="00DB6B3A">
      <w:pPr>
        <w:pStyle w:val="a4"/>
        <w:rPr>
          <w:rFonts w:hint="eastAsia"/>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2616"/>
        <w:gridCol w:w="5232"/>
      </w:tblGrid>
      <w:tr w:rsidR="001839A7" w:rsidRPr="000E50DF" w14:paraId="2C2B3FA3" w14:textId="77777777">
        <w:trPr>
          <w:trHeight w:val="284"/>
        </w:trPr>
        <w:tc>
          <w:tcPr>
            <w:tcW w:w="2616" w:type="dxa"/>
            <w:tcBorders>
              <w:bottom w:val="single" w:sz="12" w:space="0" w:color="000000"/>
            </w:tcBorders>
          </w:tcPr>
          <w:p w14:paraId="3FCC89BB" w14:textId="77777777" w:rsidR="001839A7" w:rsidRPr="000E50DF" w:rsidRDefault="002C7511" w:rsidP="000E50DF">
            <w:pPr>
              <w:pStyle w:val="TableParagraph"/>
            </w:pPr>
            <w:r w:rsidRPr="000E50DF">
              <w:rPr>
                <w:rFonts w:hint="eastAsia"/>
              </w:rPr>
              <w:t>功</w:t>
            </w:r>
            <w:r w:rsidRPr="000E50DF">
              <w:t>能性</w:t>
            </w:r>
          </w:p>
        </w:tc>
        <w:tc>
          <w:tcPr>
            <w:tcW w:w="2616" w:type="dxa"/>
            <w:tcBorders>
              <w:bottom w:val="single" w:sz="12" w:space="0" w:color="000000"/>
            </w:tcBorders>
          </w:tcPr>
          <w:p w14:paraId="24CC90B2" w14:textId="77777777" w:rsidR="001839A7" w:rsidRPr="000E50DF" w:rsidRDefault="002C7511" w:rsidP="000E50DF">
            <w:pPr>
              <w:pStyle w:val="TableParagraph"/>
            </w:pPr>
            <w:r w:rsidRPr="000E50DF">
              <w:t xml:space="preserve"> </w:t>
            </w:r>
            <w:r w:rsidRPr="000E50DF">
              <w:t>使用案例</w:t>
            </w:r>
          </w:p>
        </w:tc>
        <w:tc>
          <w:tcPr>
            <w:tcW w:w="5232" w:type="dxa"/>
            <w:tcBorders>
              <w:bottom w:val="single" w:sz="12" w:space="0" w:color="000000"/>
            </w:tcBorders>
          </w:tcPr>
          <w:p w14:paraId="56D7B443" w14:textId="77777777" w:rsidR="001839A7" w:rsidRPr="000E50DF" w:rsidRDefault="002C7511" w:rsidP="000E50DF">
            <w:pPr>
              <w:pStyle w:val="TableParagraph"/>
            </w:pPr>
            <w:r w:rsidRPr="000E50DF">
              <w:t>消息</w:t>
            </w:r>
          </w:p>
        </w:tc>
      </w:tr>
      <w:tr w:rsidR="001839A7" w:rsidRPr="000E50DF" w14:paraId="12D4D631" w14:textId="77777777">
        <w:trPr>
          <w:trHeight w:val="284"/>
        </w:trPr>
        <w:tc>
          <w:tcPr>
            <w:tcW w:w="2616" w:type="dxa"/>
            <w:tcBorders>
              <w:top w:val="single" w:sz="12" w:space="0" w:color="000000"/>
            </w:tcBorders>
          </w:tcPr>
          <w:p w14:paraId="12352D21" w14:textId="752529C5" w:rsidR="001839A7" w:rsidRPr="000E50DF" w:rsidRDefault="00DC4125" w:rsidP="000E50DF">
            <w:pPr>
              <w:pStyle w:val="TableParagraph"/>
            </w:pPr>
            <w:r w:rsidRPr="000E50DF">
              <w:t>Booting a Charging Station</w:t>
            </w:r>
          </w:p>
        </w:tc>
        <w:tc>
          <w:tcPr>
            <w:tcW w:w="2616" w:type="dxa"/>
            <w:tcBorders>
              <w:top w:val="single" w:sz="12" w:space="0" w:color="000000"/>
            </w:tcBorders>
          </w:tcPr>
          <w:p w14:paraId="1D110775" w14:textId="77777777" w:rsidR="001839A7" w:rsidRPr="000E50DF" w:rsidRDefault="002C7511" w:rsidP="000E50DF">
            <w:pPr>
              <w:pStyle w:val="TableParagraph"/>
            </w:pPr>
            <w:r w:rsidRPr="000E50DF">
              <w:t>B01-B04</w:t>
            </w:r>
          </w:p>
        </w:tc>
        <w:tc>
          <w:tcPr>
            <w:tcW w:w="5232" w:type="dxa"/>
            <w:tcBorders>
              <w:top w:val="single" w:sz="12" w:space="0" w:color="000000"/>
            </w:tcBorders>
          </w:tcPr>
          <w:p w14:paraId="3157DD62" w14:textId="1F0A9B31" w:rsidR="001839A7" w:rsidRPr="000E50DF" w:rsidRDefault="00DC4125" w:rsidP="000E50DF">
            <w:pPr>
              <w:pStyle w:val="TableParagraph"/>
            </w:pPr>
            <w:r w:rsidRPr="000E50DF">
              <w:t>BootNotification</w:t>
            </w:r>
          </w:p>
        </w:tc>
      </w:tr>
      <w:tr w:rsidR="001839A7" w:rsidRPr="000E50DF" w14:paraId="0AC9A48E" w14:textId="77777777">
        <w:trPr>
          <w:trHeight w:val="726"/>
        </w:trPr>
        <w:tc>
          <w:tcPr>
            <w:tcW w:w="2616" w:type="dxa"/>
            <w:shd w:val="clear" w:color="auto" w:fill="EDEDED"/>
          </w:tcPr>
          <w:p w14:paraId="0A29C443" w14:textId="1C341895" w:rsidR="001839A7" w:rsidRPr="000E50DF" w:rsidRDefault="00DD561A" w:rsidP="000E50DF">
            <w:pPr>
              <w:pStyle w:val="TableParagraph"/>
            </w:pPr>
            <w:r w:rsidRPr="000E50DF">
              <w:t>Configuring a Charging Station</w:t>
            </w:r>
          </w:p>
        </w:tc>
        <w:tc>
          <w:tcPr>
            <w:tcW w:w="2616" w:type="dxa"/>
            <w:shd w:val="clear" w:color="auto" w:fill="EDEDED"/>
          </w:tcPr>
          <w:p w14:paraId="7F5AE320" w14:textId="77777777" w:rsidR="001839A7" w:rsidRPr="000E50DF" w:rsidRDefault="002C7511" w:rsidP="000E50DF">
            <w:pPr>
              <w:pStyle w:val="TableParagraph"/>
            </w:pPr>
            <w:r w:rsidRPr="000E50DF">
              <w:t>B05-B07</w:t>
            </w:r>
          </w:p>
        </w:tc>
        <w:tc>
          <w:tcPr>
            <w:tcW w:w="5232" w:type="dxa"/>
            <w:shd w:val="clear" w:color="auto" w:fill="EDEDED"/>
          </w:tcPr>
          <w:p w14:paraId="5CC849F2" w14:textId="77777777" w:rsidR="001839A7" w:rsidRPr="000E50DF" w:rsidRDefault="002C7511" w:rsidP="000E50DF">
            <w:pPr>
              <w:pStyle w:val="TableParagraph"/>
            </w:pPr>
            <w:r w:rsidRPr="000E50DF">
              <w:t>SetVariables</w:t>
            </w:r>
            <w:r w:rsidRPr="000E50DF">
              <w:t>、</w:t>
            </w:r>
            <w:r w:rsidRPr="000E50DF">
              <w:t xml:space="preserve">GetVariables </w:t>
            </w:r>
            <w:r w:rsidRPr="000E50DF">
              <w:t>和</w:t>
            </w:r>
            <w:r w:rsidRPr="000E50DF">
              <w:t xml:space="preserve"> GetReportBase</w:t>
            </w:r>
            <w:r w:rsidRPr="000E50DF">
              <w:t>（使用</w:t>
            </w:r>
            <w:r w:rsidRPr="000E50DF">
              <w:t xml:space="preserve"> reportBase = ConfigurationInventory</w:t>
            </w:r>
            <w:r w:rsidRPr="000E50DF">
              <w:t>、</w:t>
            </w:r>
            <w:r w:rsidRPr="000E50DF">
              <w:t xml:space="preserve">FullInventory </w:t>
            </w:r>
            <w:r w:rsidRPr="000E50DF">
              <w:t>和</w:t>
            </w:r>
            <w:r w:rsidRPr="000E50DF">
              <w:t xml:space="preserve"> SummaryInventory </w:t>
            </w:r>
            <w:r w:rsidRPr="000E50DF">
              <w:t>正确响应请求）。</w:t>
            </w:r>
          </w:p>
        </w:tc>
      </w:tr>
      <w:tr w:rsidR="001839A7" w:rsidRPr="000E50DF" w14:paraId="7F24E5FD" w14:textId="77777777">
        <w:trPr>
          <w:trHeight w:val="294"/>
        </w:trPr>
        <w:tc>
          <w:tcPr>
            <w:tcW w:w="2616" w:type="dxa"/>
          </w:tcPr>
          <w:p w14:paraId="74BA94AE" w14:textId="35A379FB" w:rsidR="001839A7" w:rsidRPr="000E50DF" w:rsidRDefault="00CA7541" w:rsidP="000E50DF">
            <w:pPr>
              <w:pStyle w:val="TableParagraph"/>
            </w:pPr>
            <w:r w:rsidRPr="000E50DF">
              <w:t>Resetting a Charging Station</w:t>
            </w:r>
          </w:p>
        </w:tc>
        <w:tc>
          <w:tcPr>
            <w:tcW w:w="2616" w:type="dxa"/>
          </w:tcPr>
          <w:p w14:paraId="34E6C0C9" w14:textId="77777777" w:rsidR="001839A7" w:rsidRPr="000E50DF" w:rsidRDefault="002C7511" w:rsidP="000E50DF">
            <w:pPr>
              <w:pStyle w:val="TableParagraph"/>
            </w:pPr>
            <w:r w:rsidRPr="000E50DF">
              <w:t>B11-B12</w:t>
            </w:r>
          </w:p>
        </w:tc>
        <w:tc>
          <w:tcPr>
            <w:tcW w:w="5232" w:type="dxa"/>
          </w:tcPr>
          <w:p w14:paraId="137EB650" w14:textId="104475EB" w:rsidR="001839A7" w:rsidRPr="000E50DF" w:rsidRDefault="000C066D" w:rsidP="000E50DF">
            <w:pPr>
              <w:pStyle w:val="TableParagraph"/>
            </w:pPr>
            <w:r w:rsidRPr="000E50DF">
              <w:t>Reset</w:t>
            </w:r>
          </w:p>
        </w:tc>
      </w:tr>
      <w:tr w:rsidR="001839A7" w:rsidRPr="000E50DF" w14:paraId="4BA82FE6" w14:textId="77777777">
        <w:trPr>
          <w:trHeight w:val="294"/>
        </w:trPr>
        <w:tc>
          <w:tcPr>
            <w:tcW w:w="2616" w:type="dxa"/>
            <w:shd w:val="clear" w:color="auto" w:fill="EDEDED"/>
          </w:tcPr>
          <w:p w14:paraId="45980D53" w14:textId="55D56927" w:rsidR="001839A7" w:rsidRPr="000E50DF" w:rsidRDefault="00E469C8" w:rsidP="000E50DF">
            <w:pPr>
              <w:pStyle w:val="TableParagraph"/>
            </w:pPr>
            <w:r w:rsidRPr="000E50DF">
              <w:t>Authorization options</w:t>
            </w:r>
          </w:p>
        </w:tc>
        <w:tc>
          <w:tcPr>
            <w:tcW w:w="2616" w:type="dxa"/>
            <w:shd w:val="clear" w:color="auto" w:fill="EDEDED"/>
          </w:tcPr>
          <w:p w14:paraId="75441113" w14:textId="798B5E28" w:rsidR="001839A7" w:rsidRPr="000E50DF" w:rsidRDefault="002C7511" w:rsidP="000E50DF">
            <w:pPr>
              <w:pStyle w:val="TableParagraph"/>
            </w:pPr>
            <w:r w:rsidRPr="000E50DF">
              <w:t>C01</w:t>
            </w:r>
            <w:r w:rsidRPr="000E50DF">
              <w:t>、</w:t>
            </w:r>
            <w:r w:rsidRPr="000E50DF">
              <w:t xml:space="preserve">C02 </w:t>
            </w:r>
            <w:r w:rsidRPr="000E50DF">
              <w:t>和</w:t>
            </w:r>
            <w:r w:rsidRPr="000E50DF">
              <w:t xml:space="preserve"> C04 </w:t>
            </w:r>
            <w:r w:rsidRPr="000E50DF">
              <w:t>之一</w:t>
            </w:r>
          </w:p>
        </w:tc>
        <w:tc>
          <w:tcPr>
            <w:tcW w:w="5232" w:type="dxa"/>
            <w:shd w:val="clear" w:color="auto" w:fill="EDEDED"/>
          </w:tcPr>
          <w:p w14:paraId="4F5003A2" w14:textId="4A8A03A6" w:rsidR="001839A7" w:rsidRPr="000E50DF" w:rsidRDefault="00E469C8" w:rsidP="000E50DF">
            <w:pPr>
              <w:pStyle w:val="TableParagraph"/>
            </w:pPr>
            <w:r w:rsidRPr="000E50DF">
              <w:t>Authorize</w:t>
            </w:r>
          </w:p>
        </w:tc>
      </w:tr>
      <w:tr w:rsidR="001839A7" w:rsidRPr="000E50DF" w14:paraId="485A7ED3" w14:textId="77777777">
        <w:trPr>
          <w:trHeight w:val="726"/>
        </w:trPr>
        <w:tc>
          <w:tcPr>
            <w:tcW w:w="2616" w:type="dxa"/>
          </w:tcPr>
          <w:p w14:paraId="0E42606D" w14:textId="09F1CEA3" w:rsidR="001839A7" w:rsidRPr="000E50DF" w:rsidRDefault="00D34BC0" w:rsidP="000E50DF">
            <w:pPr>
              <w:pStyle w:val="TableParagraph"/>
            </w:pPr>
            <w:r w:rsidRPr="000E50DF">
              <w:t>Transaction mechanism</w:t>
            </w:r>
          </w:p>
        </w:tc>
        <w:tc>
          <w:tcPr>
            <w:tcW w:w="2616" w:type="dxa"/>
          </w:tcPr>
          <w:p w14:paraId="2379EF38" w14:textId="77777777" w:rsidR="001839A7" w:rsidRPr="000E50DF" w:rsidRDefault="002C7511" w:rsidP="000E50DF">
            <w:pPr>
              <w:pStyle w:val="TableParagraph"/>
            </w:pPr>
            <w:r w:rsidRPr="000E50DF">
              <w:t xml:space="preserve">E01 </w:t>
            </w:r>
            <w:r w:rsidRPr="000E50DF">
              <w:t>（</w:t>
            </w:r>
            <w:r w:rsidRPr="000E50DF">
              <w:t xml:space="preserve">S1-S6 </w:t>
            </w:r>
            <w:r w:rsidRPr="000E50DF">
              <w:t>之一），</w:t>
            </w:r>
            <w:r w:rsidRPr="000E50DF">
              <w:t xml:space="preserve"> E02-E03</w:t>
            </w:r>
            <w:r w:rsidRPr="000E50DF">
              <w:t>，</w:t>
            </w:r>
            <w:r w:rsidRPr="000E50DF">
              <w:t xml:space="preserve"> E05</w:t>
            </w:r>
            <w:r w:rsidRPr="000E50DF">
              <w:t>，</w:t>
            </w:r>
            <w:r w:rsidRPr="000E50DF">
              <w:t xml:space="preserve"> E06 </w:t>
            </w:r>
            <w:r w:rsidRPr="000E50DF">
              <w:t>（</w:t>
            </w:r>
            <w:r w:rsidRPr="000E50DF">
              <w:t xml:space="preserve">S1-S6 </w:t>
            </w:r>
            <w:r w:rsidRPr="000E50DF">
              <w:t>之一），</w:t>
            </w:r>
            <w:r w:rsidRPr="000E50DF">
              <w:t xml:space="preserve"> E07- E08</w:t>
            </w:r>
            <w:r w:rsidRPr="000E50DF">
              <w:t>，</w:t>
            </w:r>
            <w:r w:rsidRPr="000E50DF">
              <w:t xml:space="preserve"> E09-E10 </w:t>
            </w:r>
            <w:r w:rsidRPr="000E50DF">
              <w:t>之一，</w:t>
            </w:r>
            <w:r w:rsidRPr="000E50DF">
              <w:t xml:space="preserve">  E11-E13</w:t>
            </w:r>
          </w:p>
        </w:tc>
        <w:tc>
          <w:tcPr>
            <w:tcW w:w="5232" w:type="dxa"/>
          </w:tcPr>
          <w:p w14:paraId="17DB04F9" w14:textId="1AFAF6CE" w:rsidR="001839A7" w:rsidRPr="000E50DF" w:rsidRDefault="000408BC" w:rsidP="000E50DF">
            <w:pPr>
              <w:pStyle w:val="TableParagraph"/>
            </w:pPr>
            <w:r w:rsidRPr="000E50DF">
              <w:t>TransactionEvent</w:t>
            </w:r>
          </w:p>
        </w:tc>
      </w:tr>
      <w:tr w:rsidR="001839A7" w:rsidRPr="000E50DF" w14:paraId="579EC7C4" w14:textId="77777777">
        <w:trPr>
          <w:trHeight w:val="294"/>
        </w:trPr>
        <w:tc>
          <w:tcPr>
            <w:tcW w:w="2616" w:type="dxa"/>
            <w:shd w:val="clear" w:color="auto" w:fill="EDEDED"/>
          </w:tcPr>
          <w:p w14:paraId="52C05199" w14:textId="45BC1137" w:rsidR="001839A7" w:rsidRPr="000E50DF" w:rsidRDefault="006E4259" w:rsidP="000E50DF">
            <w:pPr>
              <w:pStyle w:val="TableParagraph"/>
            </w:pPr>
            <w:r w:rsidRPr="000E50DF">
              <w:t>Availability</w:t>
            </w:r>
          </w:p>
        </w:tc>
        <w:tc>
          <w:tcPr>
            <w:tcW w:w="2616" w:type="dxa"/>
            <w:shd w:val="clear" w:color="auto" w:fill="EDEDED"/>
          </w:tcPr>
          <w:p w14:paraId="37073878" w14:textId="77777777" w:rsidR="001839A7" w:rsidRPr="000E50DF" w:rsidRDefault="002C7511" w:rsidP="000E50DF">
            <w:pPr>
              <w:pStyle w:val="TableParagraph"/>
            </w:pPr>
            <w:r w:rsidRPr="000E50DF">
              <w:t>G01</w:t>
            </w:r>
            <w:r w:rsidRPr="000E50DF">
              <w:t>，</w:t>
            </w:r>
            <w:r w:rsidRPr="000E50DF">
              <w:t xml:space="preserve"> G03-G04</w:t>
            </w:r>
          </w:p>
        </w:tc>
        <w:tc>
          <w:tcPr>
            <w:tcW w:w="5232" w:type="dxa"/>
            <w:shd w:val="clear" w:color="auto" w:fill="EDEDED"/>
          </w:tcPr>
          <w:p w14:paraId="2B0E1DED" w14:textId="1A55D789" w:rsidR="001839A7" w:rsidRPr="000E50DF" w:rsidRDefault="006E4259" w:rsidP="000E50DF">
            <w:pPr>
              <w:pStyle w:val="TableParagraph"/>
            </w:pPr>
            <w:r w:rsidRPr="000E50DF">
              <w:t>Only ChangeAvailability and StatusNotification</w:t>
            </w:r>
          </w:p>
        </w:tc>
      </w:tr>
      <w:tr w:rsidR="001839A7" w:rsidRPr="000E50DF" w14:paraId="289B7A99" w14:textId="77777777">
        <w:trPr>
          <w:trHeight w:val="942"/>
        </w:trPr>
        <w:tc>
          <w:tcPr>
            <w:tcW w:w="2616" w:type="dxa"/>
          </w:tcPr>
          <w:p w14:paraId="01628CAA" w14:textId="6459FDE4" w:rsidR="001839A7" w:rsidRPr="000E50DF" w:rsidRDefault="00D808A4" w:rsidP="000E50DF">
            <w:pPr>
              <w:pStyle w:val="TableParagraph"/>
            </w:pPr>
            <w:r w:rsidRPr="000E50DF">
              <w:t>Monitoring Events</w:t>
            </w:r>
          </w:p>
        </w:tc>
        <w:tc>
          <w:tcPr>
            <w:tcW w:w="2616" w:type="dxa"/>
          </w:tcPr>
          <w:p w14:paraId="3CBAFCCC" w14:textId="77777777" w:rsidR="001839A7" w:rsidRPr="000E50DF" w:rsidRDefault="002C7511" w:rsidP="000E50DF">
            <w:pPr>
              <w:pStyle w:val="TableParagraph"/>
            </w:pPr>
            <w:r w:rsidRPr="000E50DF">
              <w:t>G05</w:t>
            </w:r>
            <w:r w:rsidRPr="000E50DF">
              <w:t>，</w:t>
            </w:r>
            <w:r w:rsidRPr="000E50DF">
              <w:t xml:space="preserve"> N07</w:t>
            </w:r>
          </w:p>
        </w:tc>
        <w:tc>
          <w:tcPr>
            <w:tcW w:w="5232" w:type="dxa"/>
          </w:tcPr>
          <w:p w14:paraId="6C80E9F0" w14:textId="785F3E72" w:rsidR="001839A7" w:rsidRPr="000E50DF" w:rsidRDefault="002C7511" w:rsidP="000E50DF">
            <w:pPr>
              <w:pStyle w:val="TableParagraph"/>
            </w:pPr>
            <w:r w:rsidRPr="000E50DF">
              <w:t xml:space="preserve">NotifyEvent </w:t>
            </w:r>
            <w:r w:rsidRPr="000E50DF">
              <w:t>消息的基本实现，</w:t>
            </w:r>
            <w:r w:rsidR="000E50DF" w:rsidRPr="000E50DF">
              <w:t xml:space="preserve"> </w:t>
            </w:r>
            <w:r w:rsidRPr="000E50DF">
              <w:t>用于报告充电站的操作状态更改和问题</w:t>
            </w:r>
            <w:r w:rsidRPr="000E50DF">
              <w:t>/</w:t>
            </w:r>
            <w:r w:rsidRPr="000E50DF">
              <w:t>错误条件，例如锁定故障。还用于报告内置监视事件。</w:t>
            </w:r>
          </w:p>
        </w:tc>
      </w:tr>
      <w:tr w:rsidR="001839A7" w:rsidRPr="000E50DF" w14:paraId="54758CBD" w14:textId="77777777">
        <w:trPr>
          <w:trHeight w:val="510"/>
        </w:trPr>
        <w:tc>
          <w:tcPr>
            <w:tcW w:w="2616" w:type="dxa"/>
            <w:shd w:val="clear" w:color="auto" w:fill="EDEDED"/>
          </w:tcPr>
          <w:p w14:paraId="6FA12EA2" w14:textId="77777777" w:rsidR="000E50DF" w:rsidRPr="000E50DF" w:rsidRDefault="000E50DF" w:rsidP="000E50DF">
            <w:pPr>
              <w:pStyle w:val="TableParagraph"/>
            </w:pPr>
            <w:r w:rsidRPr="000E50DF">
              <w:t>Sending transaction related</w:t>
            </w:r>
          </w:p>
          <w:p w14:paraId="6FBB1453" w14:textId="1586F4D1" w:rsidR="001839A7" w:rsidRPr="000E50DF" w:rsidRDefault="000E50DF" w:rsidP="000E50DF">
            <w:pPr>
              <w:pStyle w:val="TableParagraph"/>
            </w:pPr>
            <w:r w:rsidRPr="000E50DF">
              <w:t>Meter values</w:t>
            </w:r>
          </w:p>
        </w:tc>
        <w:tc>
          <w:tcPr>
            <w:tcW w:w="2616" w:type="dxa"/>
            <w:shd w:val="clear" w:color="auto" w:fill="EDEDED"/>
          </w:tcPr>
          <w:p w14:paraId="77079EB3" w14:textId="2EDDC858" w:rsidR="001839A7" w:rsidRPr="000E50DF" w:rsidRDefault="002C7511" w:rsidP="000E50DF">
            <w:pPr>
              <w:pStyle w:val="TableParagraph"/>
            </w:pPr>
            <w:r w:rsidRPr="000E50DF">
              <w:t>J02</w:t>
            </w:r>
          </w:p>
        </w:tc>
        <w:tc>
          <w:tcPr>
            <w:tcW w:w="5232" w:type="dxa"/>
            <w:shd w:val="clear" w:color="auto" w:fill="EDEDED"/>
          </w:tcPr>
          <w:p w14:paraId="7A601E41" w14:textId="458323B8" w:rsidR="001839A7" w:rsidRPr="000E50DF" w:rsidRDefault="000E50DF" w:rsidP="000E50DF">
            <w:pPr>
              <w:pStyle w:val="TableParagraph"/>
            </w:pPr>
            <w:r w:rsidRPr="000E50DF">
              <w:t>TransactionEvent</w:t>
            </w:r>
          </w:p>
        </w:tc>
      </w:tr>
      <w:tr w:rsidR="001839A7" w:rsidRPr="000E50DF" w14:paraId="6DB155E0" w14:textId="77777777">
        <w:trPr>
          <w:trHeight w:val="726"/>
        </w:trPr>
        <w:tc>
          <w:tcPr>
            <w:tcW w:w="2616" w:type="dxa"/>
          </w:tcPr>
          <w:p w14:paraId="3CA50281" w14:textId="14A6A402" w:rsidR="001839A7" w:rsidRPr="000E50DF" w:rsidRDefault="000E50DF" w:rsidP="000E50DF">
            <w:pPr>
              <w:pStyle w:val="TableParagraph"/>
            </w:pPr>
            <w:r w:rsidRPr="000E50DF">
              <w:t>DataTransfer</w:t>
            </w:r>
          </w:p>
        </w:tc>
        <w:tc>
          <w:tcPr>
            <w:tcW w:w="2616" w:type="dxa"/>
          </w:tcPr>
          <w:p w14:paraId="215DF285" w14:textId="77777777" w:rsidR="001839A7" w:rsidRPr="000E50DF" w:rsidRDefault="002C7511" w:rsidP="000E50DF">
            <w:pPr>
              <w:pStyle w:val="TableParagraph"/>
            </w:pPr>
            <w:r w:rsidRPr="000E50DF">
              <w:t>P01-P02</w:t>
            </w:r>
          </w:p>
        </w:tc>
        <w:tc>
          <w:tcPr>
            <w:tcW w:w="5232" w:type="dxa"/>
          </w:tcPr>
          <w:p w14:paraId="2C2DA21F" w14:textId="58FAD552" w:rsidR="001839A7" w:rsidRPr="000E50DF" w:rsidRDefault="002C7511" w:rsidP="000E50DF">
            <w:pPr>
              <w:pStyle w:val="TableParagraph"/>
            </w:pPr>
            <w:r w:rsidRPr="000E50DF">
              <w:t>如果没有实现（特殊）功能，则任何</w:t>
            </w:r>
            <w:r w:rsidRPr="000E50DF">
              <w:t xml:space="preserve"> OCPP </w:t>
            </w:r>
            <w:r w:rsidRPr="000E50DF">
              <w:t>实现至少应该能够拒绝任何数据传输请求</w:t>
            </w:r>
            <w:r w:rsidRPr="000E50DF">
              <w:t xml:space="preserve">  </w:t>
            </w:r>
            <w:r w:rsidRPr="000E50DF">
              <w:t>。</w:t>
            </w:r>
            <w:r w:rsidRPr="000E50DF">
              <w:t xml:space="preserve"> </w:t>
            </w:r>
          </w:p>
        </w:tc>
      </w:tr>
    </w:tbl>
    <w:p w14:paraId="473871AE" w14:textId="77777777" w:rsidR="001839A7" w:rsidRDefault="001839A7" w:rsidP="00DB6B3A">
      <w:pPr>
        <w:pStyle w:val="a4"/>
        <w:rPr>
          <w:rFonts w:hint="eastAsia"/>
        </w:rPr>
      </w:pPr>
    </w:p>
    <w:p w14:paraId="5B6DEB10" w14:textId="390CB68F" w:rsidR="001839A7" w:rsidRDefault="00620580" w:rsidP="00DB6B3A">
      <w:pPr>
        <w:pStyle w:val="a4"/>
        <w:rPr>
          <w:rFonts w:hint="eastAsia"/>
        </w:rPr>
      </w:pPr>
      <w:r>
        <w:rPr>
          <w:rFonts w:hint="eastAsia"/>
          <w:lang w:eastAsia="en-US"/>
        </w:rPr>
        <w:pict w14:anchorId="388CFDAF">
          <v:line id="_x0000_s1026" style="position:absolute;left:0;text-align:left;z-index:-17311232;mso-position-horizontal-relative:page" from="83.2pt,1.5pt" to="83.2pt,20.3pt" strokecolor="#ededed" strokeweight=".5pt">
            <w10:wrap anchorx="page"/>
          </v:line>
        </w:pict>
      </w:r>
      <w:r w:rsidR="002C7511">
        <w:rPr>
          <w:b/>
          <w:w w:val="95"/>
        </w:rPr>
        <w:t>注意</w:t>
      </w:r>
      <w:r w:rsidR="002C7511">
        <w:rPr>
          <w:b/>
          <w:w w:val="95"/>
        </w:rPr>
        <w:tab/>
      </w:r>
      <w:r w:rsidR="002C7511">
        <w:rPr>
          <w:w w:val="105"/>
        </w:rPr>
        <w:t>另请参阅第</w:t>
      </w:r>
      <w:r w:rsidR="002C7511">
        <w:t xml:space="preserve"> 1 </w:t>
      </w:r>
      <w:r w:rsidR="002C7511">
        <w:rPr>
          <w:w w:val="105"/>
        </w:rPr>
        <w:t>部分中有关最小设备型号的部分。</w:t>
      </w:r>
    </w:p>
    <w:sectPr w:rsidR="001839A7">
      <w:pgSz w:w="11910" w:h="16840"/>
      <w:pgMar w:top="600" w:right="600" w:bottom="620" w:left="600" w:header="186"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EC78B" w14:textId="77777777" w:rsidR="0002698E" w:rsidRDefault="0002698E">
      <w:r>
        <w:rPr>
          <w:lang w:val="zh-Hans"/>
        </w:rPr>
        <w:separator/>
      </w:r>
    </w:p>
  </w:endnote>
  <w:endnote w:type="continuationSeparator" w:id="0">
    <w:p w14:paraId="6B46631E" w14:textId="77777777" w:rsidR="0002698E" w:rsidRDefault="0002698E">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altName w:val="Bahnschrift Light"/>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PMingLiU">
    <w:altName w:val="Microsoft JhengHei"/>
    <w:panose1 w:val="02010601000101010101"/>
    <w:charset w:val="88"/>
    <w:family w:val="roman"/>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88603" w14:textId="77777777" w:rsidR="00620580" w:rsidRDefault="00620580" w:rsidP="00DB6B3A">
    <w:pPr>
      <w:pStyle w:val="a4"/>
      <w:rPr>
        <w:rFonts w:hint="eastAsia"/>
        <w:sz w:val="20"/>
      </w:rPr>
    </w:pPr>
    <w:r>
      <w:rPr>
        <w:rFonts w:hint="eastAsia"/>
      </w:rPr>
      <w:pict w14:anchorId="5BD4530F">
        <v:line id="_x0000_s2052" style="position:absolute;left:0;text-align:left;z-index:-17316864;mso-position-horizontal-relative:page;mso-position-vertical-relative:page" from="36pt,806.45pt" to="559.3pt,806.45pt" strokecolor="#ddd" strokeweight=".25pt">
          <w10:wrap anchorx="page" anchory="page"/>
        </v:line>
      </w:pict>
    </w:r>
    <w:r>
      <w:rPr>
        <w:rFonts w:hint="eastAsia"/>
      </w:rPr>
      <w:pict w14:anchorId="7B834A7A">
        <v:shapetype id="_x0000_t202" coordsize="21600,21600" o:spt="202" path="m,l,21600r21600,l21600,xe">
          <v:stroke joinstyle="miter"/>
          <v:path gradientshapeok="t" o:connecttype="rect"/>
        </v:shapetype>
        <v:shape id="docshape2" o:spid="_x0000_s2051" type="#_x0000_t202" style="position:absolute;left:0;text-align:left;margin-left:35pt;margin-top:816.9pt;width:168.3pt;height:12.55pt;z-index:-17316352;mso-position-horizontal-relative:page;mso-position-vertical-relative:page" filled="f" stroked="f">
          <v:textbox inset="0,0,0,0">
            <w:txbxContent>
              <w:p w14:paraId="0093673D" w14:textId="1B3834BC" w:rsidR="00620580" w:rsidRDefault="00620580">
                <w:pPr>
                  <w:spacing w:before="19"/>
                  <w:ind w:left="20"/>
                  <w:rPr>
                    <w:i/>
                    <w:sz w:val="18"/>
                  </w:rPr>
                </w:pPr>
                <w:r>
                  <w:rPr>
                    <w:i/>
                    <w:w w:val="110"/>
                    <w:sz w:val="18"/>
                  </w:rPr>
                  <w:t>OCPP</w:t>
                </w:r>
                <w:r>
                  <w:rPr>
                    <w:i/>
                    <w:spacing w:val="-2"/>
                    <w:w w:val="110"/>
                    <w:sz w:val="18"/>
                  </w:rPr>
                  <w:t xml:space="preserve"> </w:t>
                </w:r>
                <w:r>
                  <w:rPr>
                    <w:i/>
                    <w:w w:val="110"/>
                    <w:sz w:val="18"/>
                  </w:rPr>
                  <w:t>2.0.1</w:t>
                </w:r>
                <w:r>
                  <w:rPr>
                    <w:i/>
                    <w:spacing w:val="-1"/>
                    <w:w w:val="110"/>
                    <w:sz w:val="18"/>
                  </w:rPr>
                  <w:t xml:space="preserve"> </w:t>
                </w:r>
                <w:r>
                  <w:rPr>
                    <w:i/>
                    <w:w w:val="110"/>
                    <w:sz w:val="18"/>
                  </w:rPr>
                  <w:t>-</w:t>
                </w:r>
                <w:r>
                  <w:rPr>
                    <w:i/>
                    <w:spacing w:val="-1"/>
                    <w:w w:val="110"/>
                    <w:sz w:val="18"/>
                  </w:rPr>
                  <w:t xml:space="preserve"> </w:t>
                </w:r>
                <w:r>
                  <w:rPr>
                    <w:i/>
                    <w:w w:val="110"/>
                    <w:sz w:val="18"/>
                  </w:rPr>
                  <w:t>© Open</w:t>
                </w:r>
                <w:r>
                  <w:rPr>
                    <w:i/>
                    <w:spacing w:val="-2"/>
                    <w:w w:val="110"/>
                    <w:sz w:val="18"/>
                  </w:rPr>
                  <w:t xml:space="preserve"> </w:t>
                </w:r>
                <w:r>
                  <w:rPr>
                    <w:i/>
                    <w:w w:val="110"/>
                    <w:sz w:val="18"/>
                  </w:rPr>
                  <w:t>Charge Alliance</w:t>
                </w:r>
              </w:p>
            </w:txbxContent>
          </v:textbox>
          <w10:wrap anchorx="page" anchory="page"/>
        </v:shape>
      </w:pict>
    </w:r>
    <w:r>
      <w:rPr>
        <w:rFonts w:hint="eastAsia"/>
      </w:rPr>
      <w:pict w14:anchorId="76CD16F7">
        <v:shape id="docshape3" o:spid="_x0000_s2050" type="#_x0000_t202" style="position:absolute;left:0;text-align:left;margin-left:282.7pt;margin-top:816.9pt;width:27.9pt;height:12.55pt;z-index:-17315840;mso-position-horizontal-relative:page;mso-position-vertical-relative:page" filled="f" stroked="f">
          <v:textbox inset="0,0,0,0">
            <w:txbxContent>
              <w:p w14:paraId="4FD957FB" w14:textId="13B93F7C" w:rsidR="00620580" w:rsidRDefault="00620580" w:rsidP="00DB6B3A">
                <w:pPr>
                  <w:pStyle w:val="a4"/>
                  <w:rPr>
                    <w:rFonts w:hint="eastAsia"/>
                  </w:rPr>
                </w:pPr>
                <w:r>
                  <w:fldChar w:fldCharType="begin"/>
                </w:r>
                <w:r>
                  <w:rPr>
                    <w:w w:val="115"/>
                  </w:rPr>
                  <w:instrText xml:space="preserve"> PAGE </w:instrText>
                </w:r>
                <w:r>
                  <w:fldChar w:fldCharType="separate"/>
                </w:r>
                <w:r w:rsidR="00662742">
                  <w:rPr>
                    <w:rFonts w:hint="eastAsia"/>
                    <w:noProof/>
                    <w:w w:val="115"/>
                  </w:rPr>
                  <w:t>10</w:t>
                </w:r>
                <w:r>
                  <w:fldChar w:fldCharType="end"/>
                </w:r>
                <w:r>
                  <w:rPr>
                    <w:w w:val="115"/>
                  </w:rPr>
                  <w:t>/13</w:t>
                </w:r>
              </w:p>
            </w:txbxContent>
          </v:textbox>
          <w10:wrap anchorx="page" anchory="page"/>
        </v:shape>
      </w:pict>
    </w:r>
    <w:r>
      <w:rPr>
        <w:rFonts w:hint="eastAsia"/>
      </w:rPr>
      <w:pict w14:anchorId="34F6EA42">
        <v:shape id="docshape4" o:spid="_x0000_s2049" type="#_x0000_t202" style="position:absolute;left:0;text-align:left;margin-left:479.1pt;margin-top:816.9pt;width:81.1pt;height:12.55pt;z-index:-17315328;mso-position-horizontal-relative:page;mso-position-vertical-relative:page" filled="f" stroked="f">
          <v:textbox inset="0,0,0,0">
            <w:txbxContent>
              <w:p w14:paraId="0D024E51" w14:textId="77777777" w:rsidR="00620580" w:rsidRDefault="00620580" w:rsidP="00DB6B3A">
                <w:pPr>
                  <w:pStyle w:val="a4"/>
                  <w:rPr>
                    <w:rFonts w:hint="eastAsia"/>
                  </w:rPr>
                </w:pPr>
                <w:r>
                  <w:rPr>
                    <w:w w:val="105"/>
                  </w:rPr>
                  <w:t>部分</w:t>
                </w:r>
                <w:r>
                  <w:rPr>
                    <w:spacing w:val="-7"/>
                    <w:w w:val="105"/>
                  </w:rPr>
                  <w:t xml:space="preserve"> </w:t>
                </w:r>
                <w:r>
                  <w:rPr>
                    <w:w w:val="105"/>
                  </w:rPr>
                  <w:t>0</w:t>
                </w:r>
                <w:r>
                  <w:rPr>
                    <w:spacing w:val="-7"/>
                    <w:w w:val="105"/>
                  </w:rPr>
                  <w:t xml:space="preserve"> </w:t>
                </w:r>
                <w:r>
                  <w:rPr>
                    <w:w w:val="105"/>
                  </w:rPr>
                  <w:t>-</w:t>
                </w:r>
                <w:r>
                  <w:rPr>
                    <w:spacing w:val="-7"/>
                    <w:w w:val="105"/>
                  </w:rPr>
                  <w:t xml:space="preserve"> </w:t>
                </w:r>
                <w:r>
                  <w:rPr>
                    <w:w w:val="105"/>
                  </w:rPr>
                  <w:t>介绍</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09AD7" w14:textId="77777777" w:rsidR="0002698E" w:rsidRDefault="0002698E">
      <w:r>
        <w:rPr>
          <w:lang w:val="zh-Hans"/>
        </w:rPr>
        <w:separator/>
      </w:r>
    </w:p>
  </w:footnote>
  <w:footnote w:type="continuationSeparator" w:id="0">
    <w:p w14:paraId="0503BB97" w14:textId="77777777" w:rsidR="0002698E" w:rsidRDefault="0002698E">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FE1FA" w14:textId="77777777" w:rsidR="00620580" w:rsidRDefault="00620580" w:rsidP="00DB6B3A">
    <w:pPr>
      <w:pStyle w:val="a4"/>
      <w:rPr>
        <w:rFonts w:hint="eastAsia"/>
        <w:sz w:val="20"/>
      </w:rPr>
    </w:pPr>
    <w:r>
      <w:rPr>
        <w:rFonts w:hint="eastAsia"/>
      </w:rPr>
      <w:pict w14:anchorId="0BE7EF4F">
        <v:shapetype id="_x0000_t202" coordsize="21600,21600" o:spt="202" path="m,l,21600r21600,l21600,xe">
          <v:stroke joinstyle="miter"/>
          <v:path gradientshapeok="t" o:connecttype="rect"/>
        </v:shapetype>
        <v:shape id="docshape1" o:spid="_x0000_s2053" type="#_x0000_t202" style="position:absolute;left:0;text-align:left;margin-left:35pt;margin-top:8.3pt;width:100.45pt;height:16.1pt;z-index:-17317376;mso-position-horizontal-relative:page;mso-position-vertical-relative:page" filled="f" stroked="f">
          <v:textbox inset="0,0,0,0">
            <w:txbxContent>
              <w:p w14:paraId="7F85A86F" w14:textId="77777777" w:rsidR="00620580" w:rsidRDefault="00620580">
                <w:pPr>
                  <w:spacing w:before="19"/>
                  <w:ind w:left="20"/>
                  <w:rPr>
                    <w:sz w:val="24"/>
                  </w:rPr>
                </w:pPr>
                <w:r>
                  <w:rPr>
                    <w:w w:val="105"/>
                    <w:sz w:val="24"/>
                    <w:lang w:val="zh-Hans"/>
                  </w:rPr>
                  <w:t>最后</w:t>
                </w:r>
                <w:r>
                  <w:rPr>
                    <w:spacing w:val="-11"/>
                    <w:w w:val="105"/>
                    <w:sz w:val="24"/>
                    <w:lang w:val="zh-Hans"/>
                  </w:rPr>
                  <w:t xml:space="preserve"> </w:t>
                </w:r>
                <w:r>
                  <w:rPr>
                    <w:w w:val="105"/>
                    <w:sz w:val="24"/>
                    <w:lang w:val="zh-Hans"/>
                  </w:rPr>
                  <w:t>2020-03-31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A53E8"/>
    <w:multiLevelType w:val="multilevel"/>
    <w:tmpl w:val="7BC0007A"/>
    <w:lvl w:ilvl="0">
      <w:start w:val="1"/>
      <w:numFmt w:val="decimal"/>
      <w:pStyle w:val="1"/>
      <w:lvlText w:val="%1."/>
      <w:lvlJc w:val="left"/>
      <w:pPr>
        <w:ind w:left="519" w:hanging="400"/>
      </w:pPr>
      <w:rPr>
        <w:rFonts w:ascii="Gill Sans MT" w:eastAsia="Gill Sans MT" w:hAnsi="Gill Sans MT" w:cs="Gill Sans MT" w:hint="default"/>
        <w:b/>
        <w:bCs/>
        <w:i w:val="0"/>
        <w:iCs w:val="0"/>
        <w:spacing w:val="-1"/>
        <w:w w:val="105"/>
        <w:sz w:val="36"/>
        <w:szCs w:val="36"/>
      </w:rPr>
    </w:lvl>
    <w:lvl w:ilvl="1">
      <w:start w:val="1"/>
      <w:numFmt w:val="decimal"/>
      <w:pStyle w:val="2"/>
      <w:lvlText w:val="%1.%2."/>
      <w:lvlJc w:val="left"/>
      <w:pPr>
        <w:ind w:left="750" w:hanging="631"/>
      </w:pPr>
      <w:rPr>
        <w:rFonts w:ascii="Gill Sans MT" w:eastAsia="Gill Sans MT" w:hAnsi="Gill Sans MT" w:cs="Gill Sans MT" w:hint="default"/>
        <w:b/>
        <w:bCs/>
        <w:i w:val="0"/>
        <w:iCs w:val="0"/>
        <w:spacing w:val="-1"/>
        <w:w w:val="105"/>
        <w:sz w:val="32"/>
        <w:szCs w:val="32"/>
      </w:rPr>
    </w:lvl>
    <w:lvl w:ilvl="2">
      <w:start w:val="1"/>
      <w:numFmt w:val="decimal"/>
      <w:pStyle w:val="3"/>
      <w:lvlText w:val="%1.%2.%3."/>
      <w:lvlJc w:val="left"/>
      <w:pPr>
        <w:ind w:left="913" w:hanging="794"/>
      </w:pPr>
      <w:rPr>
        <w:rFonts w:ascii="Gill Sans MT" w:eastAsia="Gill Sans MT" w:hAnsi="Gill Sans MT" w:cs="Gill Sans MT" w:hint="default"/>
        <w:b/>
        <w:bCs/>
        <w:i w:val="0"/>
        <w:iCs w:val="0"/>
        <w:spacing w:val="-1"/>
        <w:w w:val="105"/>
        <w:sz w:val="28"/>
        <w:szCs w:val="28"/>
      </w:rPr>
    </w:lvl>
    <w:lvl w:ilvl="3">
      <w:numFmt w:val="bullet"/>
      <w:lvlText w:val="•"/>
      <w:lvlJc w:val="left"/>
      <w:pPr>
        <w:ind w:left="2143" w:hanging="794"/>
      </w:pPr>
      <w:rPr>
        <w:rFonts w:hint="default"/>
      </w:rPr>
    </w:lvl>
    <w:lvl w:ilvl="4">
      <w:numFmt w:val="bullet"/>
      <w:lvlText w:val="•"/>
      <w:lvlJc w:val="left"/>
      <w:pPr>
        <w:ind w:left="3366" w:hanging="794"/>
      </w:pPr>
      <w:rPr>
        <w:rFonts w:hint="default"/>
      </w:rPr>
    </w:lvl>
    <w:lvl w:ilvl="5">
      <w:numFmt w:val="bullet"/>
      <w:lvlText w:val="•"/>
      <w:lvlJc w:val="left"/>
      <w:pPr>
        <w:ind w:left="4589" w:hanging="794"/>
      </w:pPr>
      <w:rPr>
        <w:rFonts w:hint="default"/>
      </w:rPr>
    </w:lvl>
    <w:lvl w:ilvl="6">
      <w:numFmt w:val="bullet"/>
      <w:lvlText w:val="•"/>
      <w:lvlJc w:val="left"/>
      <w:pPr>
        <w:ind w:left="5812" w:hanging="794"/>
      </w:pPr>
      <w:rPr>
        <w:rFonts w:hint="default"/>
      </w:rPr>
    </w:lvl>
    <w:lvl w:ilvl="7">
      <w:numFmt w:val="bullet"/>
      <w:lvlText w:val="•"/>
      <w:lvlJc w:val="left"/>
      <w:pPr>
        <w:ind w:left="7036" w:hanging="794"/>
      </w:pPr>
      <w:rPr>
        <w:rFonts w:hint="default"/>
      </w:rPr>
    </w:lvl>
    <w:lvl w:ilvl="8">
      <w:numFmt w:val="bullet"/>
      <w:lvlText w:val="•"/>
      <w:lvlJc w:val="left"/>
      <w:pPr>
        <w:ind w:left="8259" w:hanging="794"/>
      </w:pPr>
      <w:rPr>
        <w:rFonts w:hint="default"/>
      </w:rPr>
    </w:lvl>
  </w:abstractNum>
  <w:abstractNum w:abstractNumId="1" w15:restartNumberingAfterBreak="0">
    <w:nsid w:val="2A5F47F1"/>
    <w:multiLevelType w:val="hybridMultilevel"/>
    <w:tmpl w:val="BD445AAA"/>
    <w:lvl w:ilvl="0" w:tplc="C76C33FA">
      <w:numFmt w:val="bullet"/>
      <w:lvlText w:val="•"/>
      <w:lvlJc w:val="left"/>
      <w:pPr>
        <w:ind w:left="720" w:hanging="140"/>
      </w:pPr>
      <w:rPr>
        <w:rFonts w:ascii="Gill Sans MT" w:eastAsia="Gill Sans MT" w:hAnsi="Gill Sans MT" w:cs="Gill Sans MT" w:hint="default"/>
        <w:b w:val="0"/>
        <w:bCs w:val="0"/>
        <w:i w:val="0"/>
        <w:iCs w:val="0"/>
        <w:w w:val="95"/>
        <w:sz w:val="18"/>
        <w:szCs w:val="18"/>
      </w:rPr>
    </w:lvl>
    <w:lvl w:ilvl="1" w:tplc="AB1CF4B8">
      <w:numFmt w:val="bullet"/>
      <w:lvlText w:val="•"/>
      <w:lvlJc w:val="left"/>
      <w:pPr>
        <w:ind w:left="1718" w:hanging="140"/>
      </w:pPr>
      <w:rPr>
        <w:rFonts w:hint="default"/>
      </w:rPr>
    </w:lvl>
    <w:lvl w:ilvl="2" w:tplc="F46EA09A">
      <w:numFmt w:val="bullet"/>
      <w:lvlText w:val="•"/>
      <w:lvlJc w:val="left"/>
      <w:pPr>
        <w:ind w:left="2717" w:hanging="140"/>
      </w:pPr>
      <w:rPr>
        <w:rFonts w:hint="default"/>
      </w:rPr>
    </w:lvl>
    <w:lvl w:ilvl="3" w:tplc="A1B403EE">
      <w:numFmt w:val="bullet"/>
      <w:lvlText w:val="•"/>
      <w:lvlJc w:val="left"/>
      <w:pPr>
        <w:ind w:left="3715" w:hanging="140"/>
      </w:pPr>
      <w:rPr>
        <w:rFonts w:hint="default"/>
      </w:rPr>
    </w:lvl>
    <w:lvl w:ilvl="4" w:tplc="29D41AFE">
      <w:numFmt w:val="bullet"/>
      <w:lvlText w:val="•"/>
      <w:lvlJc w:val="left"/>
      <w:pPr>
        <w:ind w:left="4714" w:hanging="140"/>
      </w:pPr>
      <w:rPr>
        <w:rFonts w:hint="default"/>
      </w:rPr>
    </w:lvl>
    <w:lvl w:ilvl="5" w:tplc="03E826B4">
      <w:numFmt w:val="bullet"/>
      <w:lvlText w:val="•"/>
      <w:lvlJc w:val="left"/>
      <w:pPr>
        <w:ind w:left="5712" w:hanging="140"/>
      </w:pPr>
      <w:rPr>
        <w:rFonts w:hint="default"/>
      </w:rPr>
    </w:lvl>
    <w:lvl w:ilvl="6" w:tplc="173A9228">
      <w:numFmt w:val="bullet"/>
      <w:lvlText w:val="•"/>
      <w:lvlJc w:val="left"/>
      <w:pPr>
        <w:ind w:left="6711" w:hanging="140"/>
      </w:pPr>
      <w:rPr>
        <w:rFonts w:hint="default"/>
      </w:rPr>
    </w:lvl>
    <w:lvl w:ilvl="7" w:tplc="A62EC272">
      <w:numFmt w:val="bullet"/>
      <w:lvlText w:val="•"/>
      <w:lvlJc w:val="left"/>
      <w:pPr>
        <w:ind w:left="7709" w:hanging="140"/>
      </w:pPr>
      <w:rPr>
        <w:rFonts w:hint="default"/>
      </w:rPr>
    </w:lvl>
    <w:lvl w:ilvl="8" w:tplc="129433AE">
      <w:numFmt w:val="bullet"/>
      <w:lvlText w:val="•"/>
      <w:lvlJc w:val="left"/>
      <w:pPr>
        <w:ind w:left="8708" w:hanging="140"/>
      </w:pPr>
      <w:rPr>
        <w:rFonts w:hint="default"/>
      </w:rPr>
    </w:lvl>
  </w:abstractNum>
  <w:abstractNum w:abstractNumId="2" w15:restartNumberingAfterBreak="0">
    <w:nsid w:val="39D31724"/>
    <w:multiLevelType w:val="multilevel"/>
    <w:tmpl w:val="FC88ABF0"/>
    <w:lvl w:ilvl="0">
      <w:start w:val="1"/>
      <w:numFmt w:val="decimal"/>
      <w:lvlText w:val="%1."/>
      <w:lvlJc w:val="left"/>
      <w:pPr>
        <w:ind w:left="312" w:hanging="193"/>
      </w:pPr>
      <w:rPr>
        <w:rFonts w:ascii="Gill Sans MT" w:eastAsia="Gill Sans MT" w:hAnsi="Gill Sans MT" w:cs="Gill Sans MT" w:hint="default"/>
        <w:b w:val="0"/>
        <w:bCs w:val="0"/>
        <w:i w:val="0"/>
        <w:iCs w:val="0"/>
        <w:spacing w:val="-1"/>
        <w:w w:val="114"/>
        <w:sz w:val="18"/>
        <w:szCs w:val="18"/>
      </w:rPr>
    </w:lvl>
    <w:lvl w:ilvl="1">
      <w:start w:val="1"/>
      <w:numFmt w:val="decimal"/>
      <w:lvlText w:val="%1.%2."/>
      <w:lvlJc w:val="left"/>
      <w:pPr>
        <w:ind w:left="760" w:hanging="341"/>
      </w:pPr>
      <w:rPr>
        <w:rFonts w:ascii="Gill Sans MT" w:eastAsia="Gill Sans MT" w:hAnsi="Gill Sans MT" w:cs="Gill Sans MT" w:hint="default"/>
        <w:b w:val="0"/>
        <w:bCs w:val="0"/>
        <w:i w:val="0"/>
        <w:iCs w:val="0"/>
        <w:spacing w:val="-1"/>
        <w:w w:val="114"/>
        <w:sz w:val="18"/>
        <w:szCs w:val="18"/>
      </w:rPr>
    </w:lvl>
    <w:lvl w:ilvl="2">
      <w:numFmt w:val="bullet"/>
      <w:lvlText w:val="•"/>
      <w:lvlJc w:val="left"/>
      <w:pPr>
        <w:ind w:left="1865" w:hanging="341"/>
      </w:pPr>
      <w:rPr>
        <w:rFonts w:hint="default"/>
      </w:rPr>
    </w:lvl>
    <w:lvl w:ilvl="3">
      <w:numFmt w:val="bullet"/>
      <w:lvlText w:val="•"/>
      <w:lvlJc w:val="left"/>
      <w:pPr>
        <w:ind w:left="2970" w:hanging="341"/>
      </w:pPr>
      <w:rPr>
        <w:rFonts w:hint="default"/>
      </w:rPr>
    </w:lvl>
    <w:lvl w:ilvl="4">
      <w:numFmt w:val="bullet"/>
      <w:lvlText w:val="•"/>
      <w:lvlJc w:val="left"/>
      <w:pPr>
        <w:ind w:left="4075" w:hanging="341"/>
      </w:pPr>
      <w:rPr>
        <w:rFonts w:hint="default"/>
      </w:rPr>
    </w:lvl>
    <w:lvl w:ilvl="5">
      <w:numFmt w:val="bullet"/>
      <w:lvlText w:val="•"/>
      <w:lvlJc w:val="left"/>
      <w:pPr>
        <w:ind w:left="5180" w:hanging="341"/>
      </w:pPr>
      <w:rPr>
        <w:rFonts w:hint="default"/>
      </w:rPr>
    </w:lvl>
    <w:lvl w:ilvl="6">
      <w:numFmt w:val="bullet"/>
      <w:lvlText w:val="•"/>
      <w:lvlJc w:val="left"/>
      <w:pPr>
        <w:ind w:left="6285" w:hanging="341"/>
      </w:pPr>
      <w:rPr>
        <w:rFonts w:hint="default"/>
      </w:rPr>
    </w:lvl>
    <w:lvl w:ilvl="7">
      <w:numFmt w:val="bullet"/>
      <w:lvlText w:val="•"/>
      <w:lvlJc w:val="left"/>
      <w:pPr>
        <w:ind w:left="7390" w:hanging="341"/>
      </w:pPr>
      <w:rPr>
        <w:rFonts w:hint="default"/>
      </w:rPr>
    </w:lvl>
    <w:lvl w:ilvl="8">
      <w:numFmt w:val="bullet"/>
      <w:lvlText w:val="•"/>
      <w:lvlJc w:val="left"/>
      <w:pPr>
        <w:ind w:left="8495" w:hanging="341"/>
      </w:pPr>
      <w:rPr>
        <w:rFonts w:hint="default"/>
      </w:rPr>
    </w:lvl>
  </w:abstractNum>
  <w:abstractNum w:abstractNumId="3" w15:restartNumberingAfterBreak="0">
    <w:nsid w:val="421B4920"/>
    <w:multiLevelType w:val="hybridMultilevel"/>
    <w:tmpl w:val="370AFF68"/>
    <w:lvl w:ilvl="0" w:tplc="C374AD92">
      <w:numFmt w:val="bullet"/>
      <w:lvlText w:val="•"/>
      <w:lvlJc w:val="left"/>
      <w:pPr>
        <w:ind w:left="720" w:hanging="140"/>
      </w:pPr>
      <w:rPr>
        <w:rFonts w:ascii="Gill Sans MT" w:eastAsia="Gill Sans MT" w:hAnsi="Gill Sans MT" w:cs="Gill Sans MT" w:hint="default"/>
        <w:b w:val="0"/>
        <w:bCs w:val="0"/>
        <w:i w:val="0"/>
        <w:iCs w:val="0"/>
        <w:w w:val="95"/>
        <w:sz w:val="18"/>
        <w:szCs w:val="18"/>
      </w:rPr>
    </w:lvl>
    <w:lvl w:ilvl="1" w:tplc="54C45B2C">
      <w:numFmt w:val="bullet"/>
      <w:lvlText w:val="•"/>
      <w:lvlJc w:val="left"/>
      <w:pPr>
        <w:ind w:left="1718" w:hanging="140"/>
      </w:pPr>
      <w:rPr>
        <w:rFonts w:hint="default"/>
      </w:rPr>
    </w:lvl>
    <w:lvl w:ilvl="2" w:tplc="FE906FCA">
      <w:numFmt w:val="bullet"/>
      <w:lvlText w:val="•"/>
      <w:lvlJc w:val="left"/>
      <w:pPr>
        <w:ind w:left="2717" w:hanging="140"/>
      </w:pPr>
      <w:rPr>
        <w:rFonts w:hint="default"/>
      </w:rPr>
    </w:lvl>
    <w:lvl w:ilvl="3" w:tplc="F12E382C">
      <w:numFmt w:val="bullet"/>
      <w:lvlText w:val="•"/>
      <w:lvlJc w:val="left"/>
      <w:pPr>
        <w:ind w:left="3715" w:hanging="140"/>
      </w:pPr>
      <w:rPr>
        <w:rFonts w:hint="default"/>
      </w:rPr>
    </w:lvl>
    <w:lvl w:ilvl="4" w:tplc="5D560CDA">
      <w:numFmt w:val="bullet"/>
      <w:lvlText w:val="•"/>
      <w:lvlJc w:val="left"/>
      <w:pPr>
        <w:ind w:left="4714" w:hanging="140"/>
      </w:pPr>
      <w:rPr>
        <w:rFonts w:hint="default"/>
      </w:rPr>
    </w:lvl>
    <w:lvl w:ilvl="5" w:tplc="5D584BF2">
      <w:numFmt w:val="bullet"/>
      <w:lvlText w:val="•"/>
      <w:lvlJc w:val="left"/>
      <w:pPr>
        <w:ind w:left="5712" w:hanging="140"/>
      </w:pPr>
      <w:rPr>
        <w:rFonts w:hint="default"/>
      </w:rPr>
    </w:lvl>
    <w:lvl w:ilvl="6" w:tplc="ED36DC78">
      <w:numFmt w:val="bullet"/>
      <w:lvlText w:val="•"/>
      <w:lvlJc w:val="left"/>
      <w:pPr>
        <w:ind w:left="6711" w:hanging="140"/>
      </w:pPr>
      <w:rPr>
        <w:rFonts w:hint="default"/>
      </w:rPr>
    </w:lvl>
    <w:lvl w:ilvl="7" w:tplc="7142597E">
      <w:numFmt w:val="bullet"/>
      <w:lvlText w:val="•"/>
      <w:lvlJc w:val="left"/>
      <w:pPr>
        <w:ind w:left="7709" w:hanging="140"/>
      </w:pPr>
      <w:rPr>
        <w:rFonts w:hint="default"/>
      </w:rPr>
    </w:lvl>
    <w:lvl w:ilvl="8" w:tplc="CB7847EE">
      <w:numFmt w:val="bullet"/>
      <w:lvlText w:val="•"/>
      <w:lvlJc w:val="left"/>
      <w:pPr>
        <w:ind w:left="8708" w:hanging="140"/>
      </w:pPr>
      <w:rPr>
        <w:rFonts w:hint="default"/>
      </w:rPr>
    </w:lvl>
  </w:abstractNum>
  <w:abstractNum w:abstractNumId="4" w15:restartNumberingAfterBreak="0">
    <w:nsid w:val="660C355D"/>
    <w:multiLevelType w:val="hybridMultilevel"/>
    <w:tmpl w:val="C316D6F8"/>
    <w:lvl w:ilvl="0" w:tplc="6EC2A360">
      <w:numFmt w:val="bullet"/>
      <w:lvlText w:val="•"/>
      <w:lvlJc w:val="left"/>
      <w:pPr>
        <w:ind w:left="720" w:hanging="140"/>
      </w:pPr>
      <w:rPr>
        <w:rFonts w:ascii="Gill Sans MT" w:eastAsia="Gill Sans MT" w:hAnsi="Gill Sans MT" w:cs="Gill Sans MT" w:hint="default"/>
        <w:b w:val="0"/>
        <w:bCs w:val="0"/>
        <w:i w:val="0"/>
        <w:iCs w:val="0"/>
        <w:w w:val="95"/>
        <w:sz w:val="18"/>
        <w:szCs w:val="18"/>
      </w:rPr>
    </w:lvl>
    <w:lvl w:ilvl="1" w:tplc="30606168">
      <w:numFmt w:val="bullet"/>
      <w:lvlText w:val="•"/>
      <w:lvlJc w:val="left"/>
      <w:pPr>
        <w:ind w:left="1718" w:hanging="140"/>
      </w:pPr>
      <w:rPr>
        <w:rFonts w:hint="default"/>
      </w:rPr>
    </w:lvl>
    <w:lvl w:ilvl="2" w:tplc="3DFEC5D6">
      <w:numFmt w:val="bullet"/>
      <w:lvlText w:val="•"/>
      <w:lvlJc w:val="left"/>
      <w:pPr>
        <w:ind w:left="2717" w:hanging="140"/>
      </w:pPr>
      <w:rPr>
        <w:rFonts w:hint="default"/>
      </w:rPr>
    </w:lvl>
    <w:lvl w:ilvl="3" w:tplc="36F25D80">
      <w:numFmt w:val="bullet"/>
      <w:lvlText w:val="•"/>
      <w:lvlJc w:val="left"/>
      <w:pPr>
        <w:ind w:left="3715" w:hanging="140"/>
      </w:pPr>
      <w:rPr>
        <w:rFonts w:hint="default"/>
      </w:rPr>
    </w:lvl>
    <w:lvl w:ilvl="4" w:tplc="7F02CE6C">
      <w:numFmt w:val="bullet"/>
      <w:lvlText w:val="•"/>
      <w:lvlJc w:val="left"/>
      <w:pPr>
        <w:ind w:left="4714" w:hanging="140"/>
      </w:pPr>
      <w:rPr>
        <w:rFonts w:hint="default"/>
      </w:rPr>
    </w:lvl>
    <w:lvl w:ilvl="5" w:tplc="97A878C4">
      <w:numFmt w:val="bullet"/>
      <w:lvlText w:val="•"/>
      <w:lvlJc w:val="left"/>
      <w:pPr>
        <w:ind w:left="5712" w:hanging="140"/>
      </w:pPr>
      <w:rPr>
        <w:rFonts w:hint="default"/>
      </w:rPr>
    </w:lvl>
    <w:lvl w:ilvl="6" w:tplc="938015F0">
      <w:numFmt w:val="bullet"/>
      <w:lvlText w:val="•"/>
      <w:lvlJc w:val="left"/>
      <w:pPr>
        <w:ind w:left="6711" w:hanging="140"/>
      </w:pPr>
      <w:rPr>
        <w:rFonts w:hint="default"/>
      </w:rPr>
    </w:lvl>
    <w:lvl w:ilvl="7" w:tplc="2070E550">
      <w:numFmt w:val="bullet"/>
      <w:lvlText w:val="•"/>
      <w:lvlJc w:val="left"/>
      <w:pPr>
        <w:ind w:left="7709" w:hanging="140"/>
      </w:pPr>
      <w:rPr>
        <w:rFonts w:hint="default"/>
      </w:rPr>
    </w:lvl>
    <w:lvl w:ilvl="8" w:tplc="EF0EA2F6">
      <w:numFmt w:val="bullet"/>
      <w:lvlText w:val="•"/>
      <w:lvlJc w:val="left"/>
      <w:pPr>
        <w:ind w:left="8708" w:hanging="140"/>
      </w:pPr>
      <w:rPr>
        <w:rFonts w:hint="default"/>
      </w:rPr>
    </w:lvl>
  </w:abstractNum>
  <w:abstractNum w:abstractNumId="5" w15:restartNumberingAfterBreak="0">
    <w:nsid w:val="749A1394"/>
    <w:multiLevelType w:val="hybridMultilevel"/>
    <w:tmpl w:val="92FEA438"/>
    <w:lvl w:ilvl="0" w:tplc="68B09180">
      <w:numFmt w:val="bullet"/>
      <w:pStyle w:val="a"/>
      <w:lvlText w:val="•"/>
      <w:lvlJc w:val="left"/>
      <w:pPr>
        <w:ind w:left="720" w:hanging="140"/>
      </w:pPr>
      <w:rPr>
        <w:rFonts w:ascii="Gill Sans MT" w:eastAsia="Gill Sans MT" w:hAnsi="Gill Sans MT" w:cs="Gill Sans MT" w:hint="default"/>
        <w:b w:val="0"/>
        <w:bCs w:val="0"/>
        <w:i w:val="0"/>
        <w:iCs w:val="0"/>
        <w:w w:val="95"/>
        <w:sz w:val="18"/>
        <w:szCs w:val="18"/>
      </w:rPr>
    </w:lvl>
    <w:lvl w:ilvl="1" w:tplc="7084F232">
      <w:numFmt w:val="bullet"/>
      <w:lvlText w:val="•"/>
      <w:lvlJc w:val="left"/>
      <w:pPr>
        <w:ind w:left="1718" w:hanging="140"/>
      </w:pPr>
      <w:rPr>
        <w:rFonts w:hint="default"/>
      </w:rPr>
    </w:lvl>
    <w:lvl w:ilvl="2" w:tplc="F1EA5870">
      <w:numFmt w:val="bullet"/>
      <w:lvlText w:val="•"/>
      <w:lvlJc w:val="left"/>
      <w:pPr>
        <w:ind w:left="2717" w:hanging="140"/>
      </w:pPr>
      <w:rPr>
        <w:rFonts w:hint="default"/>
      </w:rPr>
    </w:lvl>
    <w:lvl w:ilvl="3" w:tplc="29003408">
      <w:numFmt w:val="bullet"/>
      <w:lvlText w:val="•"/>
      <w:lvlJc w:val="left"/>
      <w:pPr>
        <w:ind w:left="3715" w:hanging="140"/>
      </w:pPr>
      <w:rPr>
        <w:rFonts w:hint="default"/>
      </w:rPr>
    </w:lvl>
    <w:lvl w:ilvl="4" w:tplc="66543BD4">
      <w:numFmt w:val="bullet"/>
      <w:lvlText w:val="•"/>
      <w:lvlJc w:val="left"/>
      <w:pPr>
        <w:ind w:left="4714" w:hanging="140"/>
      </w:pPr>
      <w:rPr>
        <w:rFonts w:hint="default"/>
      </w:rPr>
    </w:lvl>
    <w:lvl w:ilvl="5" w:tplc="8E92EEF6">
      <w:numFmt w:val="bullet"/>
      <w:lvlText w:val="•"/>
      <w:lvlJc w:val="left"/>
      <w:pPr>
        <w:ind w:left="5712" w:hanging="140"/>
      </w:pPr>
      <w:rPr>
        <w:rFonts w:hint="default"/>
      </w:rPr>
    </w:lvl>
    <w:lvl w:ilvl="6" w:tplc="F3F21406">
      <w:numFmt w:val="bullet"/>
      <w:lvlText w:val="•"/>
      <w:lvlJc w:val="left"/>
      <w:pPr>
        <w:ind w:left="6711" w:hanging="140"/>
      </w:pPr>
      <w:rPr>
        <w:rFonts w:hint="default"/>
      </w:rPr>
    </w:lvl>
    <w:lvl w:ilvl="7" w:tplc="9294A9D0">
      <w:numFmt w:val="bullet"/>
      <w:lvlText w:val="•"/>
      <w:lvlJc w:val="left"/>
      <w:pPr>
        <w:ind w:left="7709" w:hanging="140"/>
      </w:pPr>
      <w:rPr>
        <w:rFonts w:hint="default"/>
      </w:rPr>
    </w:lvl>
    <w:lvl w:ilvl="8" w:tplc="048847A8">
      <w:numFmt w:val="bullet"/>
      <w:lvlText w:val="•"/>
      <w:lvlJc w:val="left"/>
      <w:pPr>
        <w:ind w:left="8708" w:hanging="140"/>
      </w:pPr>
      <w:rPr>
        <w:rFont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1839A7"/>
    <w:rsid w:val="0002698E"/>
    <w:rsid w:val="000408BC"/>
    <w:rsid w:val="00053839"/>
    <w:rsid w:val="000A0307"/>
    <w:rsid w:val="000C066D"/>
    <w:rsid w:val="000E50DF"/>
    <w:rsid w:val="00100C05"/>
    <w:rsid w:val="0015541F"/>
    <w:rsid w:val="001839A7"/>
    <w:rsid w:val="002B2764"/>
    <w:rsid w:val="002C7511"/>
    <w:rsid w:val="00327124"/>
    <w:rsid w:val="00333570"/>
    <w:rsid w:val="00381567"/>
    <w:rsid w:val="00526079"/>
    <w:rsid w:val="005E14F2"/>
    <w:rsid w:val="00620580"/>
    <w:rsid w:val="0062427D"/>
    <w:rsid w:val="00662742"/>
    <w:rsid w:val="006E4259"/>
    <w:rsid w:val="006F3F8F"/>
    <w:rsid w:val="0071777C"/>
    <w:rsid w:val="00777368"/>
    <w:rsid w:val="007C1A8D"/>
    <w:rsid w:val="007F787F"/>
    <w:rsid w:val="008172B6"/>
    <w:rsid w:val="008427C6"/>
    <w:rsid w:val="008F7BF4"/>
    <w:rsid w:val="00912D9A"/>
    <w:rsid w:val="00922265"/>
    <w:rsid w:val="009A6012"/>
    <w:rsid w:val="009D0E64"/>
    <w:rsid w:val="00A341CB"/>
    <w:rsid w:val="00A86826"/>
    <w:rsid w:val="00B02E1C"/>
    <w:rsid w:val="00B368E7"/>
    <w:rsid w:val="00C62E32"/>
    <w:rsid w:val="00C73EC7"/>
    <w:rsid w:val="00CA7541"/>
    <w:rsid w:val="00D34BC0"/>
    <w:rsid w:val="00D808A4"/>
    <w:rsid w:val="00DB6B3A"/>
    <w:rsid w:val="00DC4125"/>
    <w:rsid w:val="00DD561A"/>
    <w:rsid w:val="00E33E77"/>
    <w:rsid w:val="00E469C8"/>
    <w:rsid w:val="00F1759D"/>
    <w:rsid w:val="00F40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D05EB2"/>
  <w15:docId w15:val="{AA302B32-BFE1-4666-B326-36A1C8BF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Gill Sans MT" w:eastAsia="Gill Sans MT" w:hAnsi="Gill Sans MT" w:cs="Gill Sans MT"/>
    </w:rPr>
  </w:style>
  <w:style w:type="paragraph" w:styleId="1">
    <w:name w:val="heading 1"/>
    <w:basedOn w:val="a0"/>
    <w:autoRedefine/>
    <w:uiPriority w:val="9"/>
    <w:qFormat/>
    <w:rsid w:val="00777368"/>
    <w:pPr>
      <w:numPr>
        <w:numId w:val="5"/>
      </w:numPr>
      <w:tabs>
        <w:tab w:val="left" w:pos="520"/>
      </w:tabs>
      <w:outlineLvl w:val="0"/>
    </w:pPr>
    <w:rPr>
      <w:rFonts w:asciiTheme="majorHAnsi" w:eastAsiaTheme="majorEastAsia" w:hAnsiTheme="majorHAnsi" w:cs="微软雅黑"/>
      <w:b/>
      <w:bCs/>
      <w:sz w:val="36"/>
      <w:szCs w:val="36"/>
      <w:lang w:val="zh-Hans"/>
    </w:rPr>
  </w:style>
  <w:style w:type="paragraph" w:styleId="2">
    <w:name w:val="heading 2"/>
    <w:basedOn w:val="a0"/>
    <w:autoRedefine/>
    <w:uiPriority w:val="9"/>
    <w:unhideWhenUsed/>
    <w:qFormat/>
    <w:rsid w:val="00777368"/>
    <w:pPr>
      <w:numPr>
        <w:ilvl w:val="1"/>
        <w:numId w:val="5"/>
      </w:numPr>
      <w:tabs>
        <w:tab w:val="left" w:pos="751"/>
      </w:tabs>
      <w:outlineLvl w:val="1"/>
    </w:pPr>
    <w:rPr>
      <w:rFonts w:ascii="微软雅黑" w:eastAsia="微软雅黑" w:hAnsi="微软雅黑" w:cs="微软雅黑"/>
      <w:b/>
      <w:bCs/>
      <w:w w:val="95"/>
      <w:sz w:val="32"/>
      <w:szCs w:val="32"/>
      <w:lang w:val="zh-Hans"/>
    </w:rPr>
  </w:style>
  <w:style w:type="paragraph" w:styleId="3">
    <w:name w:val="heading 3"/>
    <w:basedOn w:val="a0"/>
    <w:autoRedefine/>
    <w:uiPriority w:val="9"/>
    <w:unhideWhenUsed/>
    <w:qFormat/>
    <w:rsid w:val="00777368"/>
    <w:pPr>
      <w:numPr>
        <w:ilvl w:val="2"/>
        <w:numId w:val="5"/>
      </w:numPr>
      <w:tabs>
        <w:tab w:val="left" w:pos="914"/>
      </w:tabs>
      <w:outlineLvl w:val="2"/>
    </w:pPr>
    <w:rPr>
      <w:rFonts w:asciiTheme="majorHAnsi" w:eastAsiaTheme="majorEastAsia" w:hAnsiTheme="majorHAnsi" w:cs="微软雅黑"/>
      <w:b/>
      <w:bCs/>
      <w:sz w:val="28"/>
      <w:szCs w:val="28"/>
      <w:lang w:val="zh-Hans"/>
    </w:rPr>
  </w:style>
  <w:style w:type="paragraph" w:styleId="4">
    <w:name w:val="heading 4"/>
    <w:basedOn w:val="a0"/>
    <w:uiPriority w:val="9"/>
    <w:unhideWhenUsed/>
    <w:qFormat/>
    <w:pPr>
      <w:spacing w:before="22"/>
      <w:ind w:right="120"/>
      <w:jc w:val="right"/>
      <w:outlineLvl w:val="3"/>
    </w:pPr>
    <w:rPr>
      <w:sz w:val="28"/>
      <w:szCs w:val="28"/>
    </w:rPr>
  </w:style>
  <w:style w:type="paragraph" w:styleId="5">
    <w:name w:val="heading 5"/>
    <w:basedOn w:val="a0"/>
    <w:uiPriority w:val="9"/>
    <w:unhideWhenUsed/>
    <w:qFormat/>
    <w:pPr>
      <w:spacing w:before="1"/>
      <w:ind w:left="360"/>
      <w:outlineLvl w:val="4"/>
    </w:pPr>
    <w:rPr>
      <w:b/>
      <w:b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0"/>
    <w:uiPriority w:val="39"/>
    <w:qFormat/>
    <w:pPr>
      <w:spacing w:before="52"/>
      <w:ind w:left="312" w:hanging="193"/>
    </w:pPr>
    <w:rPr>
      <w:sz w:val="18"/>
      <w:szCs w:val="18"/>
    </w:rPr>
  </w:style>
  <w:style w:type="paragraph" w:styleId="20">
    <w:name w:val="toc 2"/>
    <w:basedOn w:val="a0"/>
    <w:uiPriority w:val="39"/>
    <w:qFormat/>
    <w:pPr>
      <w:spacing w:before="52"/>
      <w:ind w:left="760" w:hanging="341"/>
    </w:pPr>
    <w:rPr>
      <w:sz w:val="18"/>
      <w:szCs w:val="18"/>
    </w:rPr>
  </w:style>
  <w:style w:type="paragraph" w:styleId="a4">
    <w:name w:val="Body Text"/>
    <w:basedOn w:val="a0"/>
    <w:autoRedefine/>
    <w:uiPriority w:val="1"/>
    <w:qFormat/>
    <w:rsid w:val="00DB6B3A"/>
    <w:pPr>
      <w:spacing w:before="235" w:line="247" w:lineRule="auto"/>
      <w:ind w:left="120" w:right="283"/>
    </w:pPr>
    <w:rPr>
      <w:rFonts w:eastAsiaTheme="minorEastAsia"/>
      <w:w w:val="110"/>
      <w:sz w:val="21"/>
      <w:szCs w:val="18"/>
      <w:lang w:val="zh-Hans" w:eastAsia="zh-CN"/>
    </w:rPr>
  </w:style>
  <w:style w:type="paragraph" w:styleId="a5">
    <w:name w:val="Title"/>
    <w:basedOn w:val="a0"/>
    <w:uiPriority w:val="10"/>
    <w:qFormat/>
    <w:pPr>
      <w:spacing w:before="246"/>
      <w:ind w:right="119"/>
      <w:jc w:val="right"/>
    </w:pPr>
    <w:rPr>
      <w:b/>
      <w:bCs/>
      <w:sz w:val="40"/>
      <w:szCs w:val="40"/>
    </w:rPr>
  </w:style>
  <w:style w:type="paragraph" w:styleId="a">
    <w:name w:val="List Paragraph"/>
    <w:basedOn w:val="a0"/>
    <w:autoRedefine/>
    <w:uiPriority w:val="1"/>
    <w:qFormat/>
    <w:rsid w:val="0015541F"/>
    <w:pPr>
      <w:numPr>
        <w:numId w:val="4"/>
      </w:numPr>
      <w:tabs>
        <w:tab w:val="left" w:pos="720"/>
      </w:tabs>
    </w:pPr>
    <w:rPr>
      <w:rFonts w:asciiTheme="minorHAnsi" w:eastAsiaTheme="minorEastAsia" w:hAnsiTheme="minorHAnsi" w:cs="微软雅黑"/>
      <w:w w:val="105"/>
      <w:lang w:val="zh-Hans" w:eastAsia="zh-CN"/>
    </w:rPr>
  </w:style>
  <w:style w:type="paragraph" w:customStyle="1" w:styleId="TableParagraph">
    <w:name w:val="Table Paragraph"/>
    <w:basedOn w:val="a0"/>
    <w:autoRedefine/>
    <w:uiPriority w:val="1"/>
    <w:qFormat/>
    <w:rsid w:val="000E50DF"/>
    <w:pPr>
      <w:spacing w:before="25" w:line="247" w:lineRule="auto"/>
      <w:ind w:left="40"/>
    </w:pPr>
    <w:rPr>
      <w:rFonts w:asciiTheme="minorHAnsi" w:eastAsiaTheme="minorEastAsia" w:hAnsiTheme="minorHAnsi"/>
      <w:w w:val="110"/>
      <w:sz w:val="18"/>
      <w:szCs w:val="18"/>
      <w:lang w:val="zh-Hans"/>
    </w:rPr>
  </w:style>
  <w:style w:type="character" w:styleId="a6">
    <w:name w:val="Placeholder Text"/>
    <w:basedOn w:val="a1"/>
    <w:uiPriority w:val="99"/>
    <w:semiHidden/>
    <w:rsid w:val="00100C05"/>
    <w:rPr>
      <w:color w:val="808080"/>
    </w:rPr>
  </w:style>
  <w:style w:type="character" w:styleId="a7">
    <w:name w:val="Hyperlink"/>
    <w:basedOn w:val="a1"/>
    <w:uiPriority w:val="99"/>
    <w:unhideWhenUsed/>
    <w:rsid w:val="000A0307"/>
    <w:rPr>
      <w:color w:val="0000FF" w:themeColor="hyperlink"/>
      <w:u w:val="single"/>
    </w:rPr>
  </w:style>
  <w:style w:type="paragraph" w:styleId="a8">
    <w:name w:val="header"/>
    <w:basedOn w:val="a0"/>
    <w:link w:val="a9"/>
    <w:uiPriority w:val="99"/>
    <w:unhideWhenUsed/>
    <w:rsid w:val="0092226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922265"/>
    <w:rPr>
      <w:rFonts w:ascii="Gill Sans MT" w:eastAsia="Gill Sans MT" w:hAnsi="Gill Sans MT" w:cs="Gill Sans MT"/>
      <w:sz w:val="18"/>
      <w:szCs w:val="18"/>
    </w:rPr>
  </w:style>
  <w:style w:type="paragraph" w:styleId="aa">
    <w:name w:val="footer"/>
    <w:basedOn w:val="a0"/>
    <w:link w:val="ab"/>
    <w:uiPriority w:val="99"/>
    <w:unhideWhenUsed/>
    <w:rsid w:val="00922265"/>
    <w:pPr>
      <w:tabs>
        <w:tab w:val="center" w:pos="4153"/>
        <w:tab w:val="right" w:pos="8306"/>
      </w:tabs>
      <w:snapToGrid w:val="0"/>
    </w:pPr>
    <w:rPr>
      <w:sz w:val="18"/>
      <w:szCs w:val="18"/>
    </w:rPr>
  </w:style>
  <w:style w:type="character" w:customStyle="1" w:styleId="ab">
    <w:name w:val="页脚 字符"/>
    <w:basedOn w:val="a1"/>
    <w:link w:val="aa"/>
    <w:uiPriority w:val="99"/>
    <w:rsid w:val="00922265"/>
    <w:rPr>
      <w:rFonts w:ascii="Gill Sans MT" w:eastAsia="Gill Sans MT" w:hAnsi="Gill Sans MT" w:cs="Gill Sans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leven9/OCPP-Documentation" TargetMode="External"/><Relationship Id="rId13" Type="http://schemas.openxmlformats.org/officeDocument/2006/relationships/hyperlink" Target="https://webstore.iec.ch/publication/33644" TargetMode="External"/><Relationship Id="rId18" Type="http://schemas.openxmlformats.org/officeDocument/2006/relationships/hyperlink" Target="http://www.openchargealliance.org/downloa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bstore.iec.ch/publication/33644" TargetMode="External"/><Relationship Id="rId17" Type="http://schemas.openxmlformats.org/officeDocument/2006/relationships/hyperlink" Target="http://www.openchargealliance.org/downloads/" TargetMode="External"/><Relationship Id="rId2" Type="http://schemas.openxmlformats.org/officeDocument/2006/relationships/styles" Target="styles.xml"/><Relationship Id="rId16" Type="http://schemas.openxmlformats.org/officeDocument/2006/relationships/hyperlink" Target="https://webstore.iec.ch/publication/92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ebstore.iec.ch/publication/22349"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nd/4.0/legalcode" TargetMode="External"/><Relationship Id="rId14" Type="http://schemas.openxmlformats.org/officeDocument/2006/relationships/hyperlink" Target="https://webstore.iec.ch/publication/22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OCPP 2.0.1: Part 0 - Introduction</dc:title>
  <dc:creator>FINAL, 2020-03-31</dc:creator>
  <cp:lastModifiedBy>Leven</cp:lastModifiedBy>
  <cp:revision>41</cp:revision>
  <cp:lastPrinted>2023-07-10T09:45:00Z</cp:lastPrinted>
  <dcterms:created xsi:type="dcterms:W3CDTF">2022-02-12T11:31:00Z</dcterms:created>
  <dcterms:modified xsi:type="dcterms:W3CDTF">2023-07-10T09:45:00Z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Asciidoctor PDF 1.5.3, based on Prawn 2.2.2</vt:lpwstr>
  </property>
  <property fmtid="{D5CDD505-2E9C-101B-9397-08002B2CF9AE}" pid="4" name="LastSaved">
    <vt:filetime>2022-02-12T00:00:00Z</vt:filetime>
  </property>
</Properties>
</file>