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04C5" w14:textId="328014D1" w:rsidR="001D58FC" w:rsidRDefault="001D58FC">
      <w:pPr>
        <w:pStyle w:val="a3"/>
        <w:spacing w:after="1"/>
        <w:rPr>
          <w:rFonts w:ascii="Times New Roman"/>
          <w:sz w:val="9"/>
        </w:rPr>
      </w:pPr>
    </w:p>
    <w:p w14:paraId="7B01D307" w14:textId="77777777" w:rsidR="001D58FC" w:rsidRDefault="006C4E2C">
      <w:pPr>
        <w:pStyle w:val="a3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EA5F635">
          <v:group id="docshapegroup6" o:spid="_x0000_s2082" style="width:523.3pt;height:.25pt;mso-position-horizontal-relative:char;mso-position-vertical-relative:line" coordsize="10466,5">
            <v:line id="_x0000_s2083" style="position:absolute" from="0,3" to="10466,3" strokecolor="#ddd" strokeweight=".25pt"/>
            <w10:anchorlock/>
          </v:group>
        </w:pict>
      </w:r>
    </w:p>
    <w:p w14:paraId="1009AF1A" w14:textId="77777777" w:rsidR="001D58FC" w:rsidRDefault="00FA68C3">
      <w:pPr>
        <w:pStyle w:val="a4"/>
      </w:pPr>
      <w:r>
        <w:rPr>
          <w:w w:val="95"/>
          <w:lang w:val="zh-Hans"/>
        </w:rPr>
        <w:t xml:space="preserve">D. </w:t>
      </w:r>
      <w:proofErr w:type="spellStart"/>
      <w:r>
        <w:rPr>
          <w:w w:val="95"/>
          <w:lang w:val="zh-Hans"/>
        </w:rPr>
        <w:t>本地授权列表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管理</w:t>
      </w:r>
      <w:proofErr w:type="spellEnd"/>
    </w:p>
    <w:p w14:paraId="5E8F4026" w14:textId="77777777" w:rsidR="001D58FC" w:rsidRDefault="001D58FC">
      <w:pPr>
        <w:sectPr w:rsidR="001D58FC">
          <w:headerReference w:type="default" r:id="rId7"/>
          <w:footerReference w:type="default" r:id="rId8"/>
          <w:type w:val="continuous"/>
          <w:pgSz w:w="11910" w:h="16840"/>
          <w:pgMar w:top="600" w:right="600" w:bottom="620" w:left="600" w:header="186" w:footer="431" w:gutter="0"/>
          <w:pgNumType w:start="108"/>
          <w:cols w:space="720"/>
        </w:sectPr>
      </w:pPr>
    </w:p>
    <w:p w14:paraId="389CEB7D" w14:textId="77777777" w:rsidR="001D58FC" w:rsidRDefault="001D58FC">
      <w:pPr>
        <w:pStyle w:val="a3"/>
        <w:spacing w:before="11"/>
        <w:rPr>
          <w:b/>
          <w:sz w:val="8"/>
        </w:rPr>
      </w:pPr>
    </w:p>
    <w:p w14:paraId="7702F3A6" w14:textId="77777777" w:rsidR="001D58FC" w:rsidRDefault="006C4E2C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0FC21DF0">
          <v:group id="docshapegroup7" o:spid="_x0000_s2080" style="width:523.3pt;height:.25pt;mso-position-horizontal-relative:char;mso-position-vertical-relative:line" coordsize="10466,5">
            <v:line id="_x0000_s2081" style="position:absolute" from="0,3" to="10466,3" strokecolor="#ddd" strokeweight=".25pt"/>
            <w10:anchorlock/>
          </v:group>
        </w:pict>
      </w:r>
    </w:p>
    <w:p w14:paraId="474A0DF5" w14:textId="77777777" w:rsidR="001D58FC" w:rsidRDefault="00FA68C3">
      <w:pPr>
        <w:pStyle w:val="1"/>
        <w:numPr>
          <w:ilvl w:val="0"/>
          <w:numId w:val="4"/>
        </w:numPr>
        <w:tabs>
          <w:tab w:val="left" w:pos="520"/>
        </w:tabs>
      </w:pPr>
      <w:proofErr w:type="spellStart"/>
      <w:r>
        <w:rPr>
          <w:lang w:val="zh-Hans"/>
        </w:rPr>
        <w:t>介绍</w:t>
      </w:r>
      <w:proofErr w:type="spellEnd"/>
    </w:p>
    <w:p w14:paraId="7F064425" w14:textId="77777777" w:rsidR="001D58FC" w:rsidRDefault="00FA68C3">
      <w:pPr>
        <w:pStyle w:val="a3"/>
        <w:spacing w:before="233" w:line="247" w:lineRule="auto"/>
        <w:ind w:left="120"/>
        <w:rPr>
          <w:lang w:eastAsia="zh-Hans"/>
        </w:rPr>
      </w:pPr>
      <w:r>
        <w:rPr>
          <w:w w:val="95"/>
          <w:lang w:val="zh-Hans" w:eastAsia="zh-CN"/>
        </w:rPr>
        <w:t xml:space="preserve">如 </w:t>
      </w:r>
      <w:r>
        <w:rPr>
          <w:color w:val="0000ED"/>
          <w:w w:val="95"/>
          <w:lang w:val="zh-Hans" w:eastAsia="zh-CN"/>
        </w:rPr>
        <w:t xml:space="preserve"> C1.4 - 本地授权列表</w:t>
      </w:r>
      <w:r>
        <w:rPr>
          <w:w w:val="95"/>
          <w:lang w:val="zh-Hans" w:eastAsia="zh-CN"/>
        </w:rPr>
        <w:t xml:space="preserve">   中所述，  本地授权列表  是  可以与 </w:t>
      </w:r>
      <w:r>
        <w:rPr>
          <w:lang w:val="zh-Hans" w:eastAsia="zh-CN"/>
        </w:rPr>
        <w:t xml:space="preserve"> CSMS </w:t>
      </w:r>
      <w:r>
        <w:rPr>
          <w:w w:val="95"/>
          <w:lang w:val="zh-Hans" w:eastAsia="zh-CN"/>
        </w:rPr>
        <w:t xml:space="preserve"> 同步的标识符列表</w:t>
      </w:r>
      <w:r>
        <w:rPr>
          <w:spacing w:val="-1"/>
          <w:lang w:val="zh-Hans" w:eastAsia="zh-CN"/>
        </w:rPr>
        <w:t>。它允许在脱机时对用户进行授权</w:t>
      </w:r>
      <w:r>
        <w:rPr>
          <w:lang w:val="zh-Hans" w:eastAsia="zh-CN"/>
        </w:rPr>
        <w:t>，在联机时，可以使用它来减少授权响应时间。此</w:t>
      </w:r>
      <w:r>
        <w:rPr>
          <w:spacing w:val="-1"/>
          <w:lang w:val="zh-Hans" w:eastAsia="zh-CN"/>
        </w:rPr>
        <w:t xml:space="preserve">功能块  用于使  CSMS   </w:t>
      </w:r>
      <w:r>
        <w:rPr>
          <w:lang w:val="zh-Hans" w:eastAsia="zh-CN"/>
        </w:rPr>
        <w:t xml:space="preserve"> </w:t>
      </w:r>
      <w:r>
        <w:rPr>
          <w:spacing w:val="-1"/>
          <w:lang w:val="zh-Hans" w:eastAsia="zh-CN"/>
        </w:rPr>
        <w:t xml:space="preserve"> 能够通过  发送完整的 </w:t>
      </w:r>
      <w:r>
        <w:rPr>
          <w:lang w:val="zh-Hans" w:eastAsia="zh-CN"/>
        </w:rPr>
        <w:t xml:space="preserve">  标识符列表来替换本地</w:t>
      </w:r>
      <w:r>
        <w:rPr>
          <w:w w:val="95"/>
          <w:lang w:val="zh-Hans" w:eastAsia="zh-CN"/>
        </w:rPr>
        <w:t xml:space="preserve">授权 </w:t>
      </w:r>
      <w:r>
        <w:rPr>
          <w:spacing w:val="-1"/>
          <w:lang w:val="zh-Hans" w:eastAsia="zh-CN"/>
        </w:rPr>
        <w:t xml:space="preserve"> 列表 </w:t>
      </w:r>
      <w:r>
        <w:rPr>
          <w:w w:val="95"/>
          <w:lang w:val="zh-Hans" w:eastAsia="zh-CN"/>
        </w:rPr>
        <w:t xml:space="preserve"> 或通过发送  要应用于  本地授权列表的更改列表（添加、更新、删除）。 </w:t>
      </w:r>
      <w:r>
        <w:rPr>
          <w:w w:val="95"/>
          <w:lang w:val="zh-Hans" w:eastAsia="zh-Hans"/>
        </w:rPr>
        <w:t>操作  到</w:t>
      </w:r>
    </w:p>
    <w:p w14:paraId="2E713EF9" w14:textId="77777777" w:rsidR="001D58FC" w:rsidRDefault="00FA68C3">
      <w:pPr>
        <w:pStyle w:val="a3"/>
        <w:spacing w:before="58"/>
        <w:ind w:left="120"/>
        <w:rPr>
          <w:lang w:eastAsia="zh-Hans"/>
        </w:rPr>
      </w:pPr>
      <w:r>
        <w:rPr>
          <w:lang w:val="zh-Hans" w:eastAsia="zh-Hans"/>
        </w:rPr>
        <w:t xml:space="preserve">支持 这是 </w:t>
      </w:r>
      <w:r>
        <w:rPr>
          <w:color w:val="0000ED"/>
          <w:lang w:val="zh-Hans" w:eastAsia="zh-Hans"/>
        </w:rPr>
        <w:t xml:space="preserve"> GetLocalListVersion</w:t>
      </w:r>
      <w:r>
        <w:rPr>
          <w:lang w:val="zh-Hans" w:eastAsia="zh-Hans"/>
        </w:rPr>
        <w:t xml:space="preserve"> 和</w:t>
      </w:r>
      <w:r>
        <w:rPr>
          <w:color w:val="0000ED"/>
          <w:lang w:val="zh-Hans" w:eastAsia="zh-Hans"/>
        </w:rPr>
        <w:t xml:space="preserve"> SendLocalList</w:t>
      </w:r>
      <w:r>
        <w:rPr>
          <w:lang w:val="zh-Hans" w:eastAsia="zh-Hans"/>
        </w:rPr>
        <w:t>。</w:t>
      </w:r>
    </w:p>
    <w:p w14:paraId="49898FED" w14:textId="77777777" w:rsidR="001D58FC" w:rsidRDefault="00FA68C3">
      <w:pPr>
        <w:pStyle w:val="a3"/>
        <w:spacing w:before="7" w:line="312" w:lineRule="auto"/>
        <w:ind w:left="120" w:right="206"/>
        <w:rPr>
          <w:lang w:eastAsia="zh-Hans"/>
        </w:rPr>
      </w:pPr>
      <w:r>
        <w:rPr>
          <w:w w:val="95"/>
          <w:lang w:val="zh-Hans" w:eastAsia="zh-Hans"/>
        </w:rPr>
        <w:t>该列表包含   所有（或  所选）标识符</w:t>
      </w:r>
      <w:r>
        <w:rPr>
          <w:lang w:val="zh-Hans" w:eastAsia="zh-Hans"/>
        </w:rPr>
        <w:t>的</w:t>
      </w:r>
      <w:r>
        <w:rPr>
          <w:w w:val="95"/>
          <w:lang w:val="zh-Hans" w:eastAsia="zh-Hans"/>
        </w:rPr>
        <w:t>授权状态以及相应的  到期日期。 这些值</w:t>
      </w:r>
      <w:r>
        <w:rPr>
          <w:spacing w:val="-1"/>
          <w:lang w:val="zh-Hans" w:eastAsia="zh-Hans"/>
        </w:rPr>
        <w:t xml:space="preserve">  可用于</w:t>
      </w:r>
      <w:r>
        <w:rPr>
          <w:lang w:val="zh-Hans" w:eastAsia="zh-Hans"/>
        </w:rPr>
        <w:t xml:space="preserve">  在本地授权期间向用户提供更细粒度的信息（例如，通过显示消息）。</w:t>
      </w:r>
    </w:p>
    <w:p w14:paraId="3D635D27" w14:textId="77777777" w:rsidR="001D58FC" w:rsidRDefault="001D58FC">
      <w:pPr>
        <w:spacing w:line="312" w:lineRule="auto"/>
        <w:rPr>
          <w:lang w:eastAsia="zh-Hans"/>
        </w:rPr>
        <w:sectPr w:rsidR="001D58FC">
          <w:pgSz w:w="11910" w:h="16840"/>
          <w:pgMar w:top="600" w:right="600" w:bottom="620" w:left="600" w:header="186" w:footer="431" w:gutter="0"/>
          <w:cols w:space="720"/>
        </w:sectPr>
      </w:pPr>
    </w:p>
    <w:p w14:paraId="27F963C8" w14:textId="77777777" w:rsidR="001D58FC" w:rsidRDefault="001D58FC">
      <w:pPr>
        <w:pStyle w:val="a3"/>
        <w:spacing w:before="11"/>
        <w:rPr>
          <w:sz w:val="8"/>
          <w:lang w:eastAsia="zh-Hans"/>
        </w:rPr>
      </w:pPr>
    </w:p>
    <w:p w14:paraId="2575B57E" w14:textId="77777777" w:rsidR="001D58FC" w:rsidRDefault="006C4E2C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0A264CCD">
          <v:group id="docshapegroup8" o:spid="_x0000_s2078" style="width:523.3pt;height:.25pt;mso-position-horizontal-relative:char;mso-position-vertical-relative:line" coordsize="10466,5">
            <v:line id="_x0000_s2079" style="position:absolute" from="0,3" to="10466,3" strokecolor="#ddd" strokeweight=".25pt"/>
            <w10:anchorlock/>
          </v:group>
        </w:pict>
      </w:r>
    </w:p>
    <w:p w14:paraId="2FC06157" w14:textId="77777777" w:rsidR="001D58FC" w:rsidRDefault="00FA68C3">
      <w:pPr>
        <w:pStyle w:val="1"/>
        <w:numPr>
          <w:ilvl w:val="0"/>
          <w:numId w:val="4"/>
        </w:numPr>
        <w:tabs>
          <w:tab w:val="left" w:pos="520"/>
        </w:tabs>
      </w:pPr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用例和要求</w:t>
      </w:r>
      <w:proofErr w:type="spellEnd"/>
    </w:p>
    <w:p w14:paraId="026313C9" w14:textId="77777777" w:rsidR="001D58FC" w:rsidRDefault="00FA68C3">
      <w:pPr>
        <w:pStyle w:val="2"/>
        <w:spacing w:before="304"/>
      </w:pPr>
      <w:r>
        <w:rPr>
          <w:w w:val="95"/>
          <w:lang w:val="zh-Hans"/>
        </w:rPr>
        <w:t xml:space="preserve">D01 - </w:t>
      </w:r>
      <w:proofErr w:type="spellStart"/>
      <w:r>
        <w:rPr>
          <w:w w:val="95"/>
          <w:lang w:val="zh-Hans"/>
        </w:rPr>
        <w:t>发送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本地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授权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列表</w:t>
      </w:r>
      <w:proofErr w:type="spellEnd"/>
    </w:p>
    <w:p w14:paraId="2DFABCF2" w14:textId="77777777" w:rsidR="001D58FC" w:rsidRDefault="00FA68C3">
      <w:pPr>
        <w:spacing w:before="26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91. D01 - </w:t>
      </w:r>
      <w:proofErr w:type="spellStart"/>
      <w:r>
        <w:rPr>
          <w:i/>
          <w:w w:val="95"/>
          <w:sz w:val="18"/>
          <w:lang w:val="zh-Hans"/>
        </w:rPr>
        <w:t>发送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本地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授权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列表</w:t>
      </w:r>
      <w:proofErr w:type="spellEnd"/>
    </w:p>
    <w:p w14:paraId="072F48DE" w14:textId="77777777" w:rsidR="001D58FC" w:rsidRDefault="001D58FC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1D58FC" w14:paraId="58E92786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3C0B1290" w14:textId="77777777" w:rsidR="001D58FC" w:rsidRDefault="00FA68C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0FD3F4B5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515F87CA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1D58FC" w14:paraId="53AE6CF3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039E230A" w14:textId="77777777" w:rsidR="001D58FC" w:rsidRDefault="00FA68C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64B2E490" w14:textId="77777777" w:rsidR="001D58FC" w:rsidRDefault="00FA68C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3DF74F6A" w14:textId="77777777" w:rsidR="001D58FC" w:rsidRDefault="00FA68C3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本地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授权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列表</w:t>
            </w:r>
            <w:proofErr w:type="spellEnd"/>
          </w:p>
        </w:tc>
      </w:tr>
      <w:tr w:rsidR="001D58FC" w14:paraId="3C0F198D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5967F24" w14:textId="77777777" w:rsidR="001D58FC" w:rsidRDefault="00FA68C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59987240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863E9DA" w14:textId="77777777" w:rsidR="001D58FC" w:rsidRDefault="00FA68C3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D01</w:t>
            </w:r>
          </w:p>
        </w:tc>
      </w:tr>
      <w:tr w:rsidR="001D58FC" w14:paraId="2E0629DE" w14:textId="77777777">
        <w:trPr>
          <w:trHeight w:val="294"/>
        </w:trPr>
        <w:tc>
          <w:tcPr>
            <w:tcW w:w="654" w:type="dxa"/>
          </w:tcPr>
          <w:p w14:paraId="2A540965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74F932FE" w14:textId="77777777" w:rsidR="001D58FC" w:rsidRDefault="00FA68C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1726292C" w14:textId="77777777" w:rsidR="001D58FC" w:rsidRDefault="00FA68C3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D. </w:t>
            </w:r>
            <w:proofErr w:type="spellStart"/>
            <w:r>
              <w:rPr>
                <w:w w:val="95"/>
                <w:sz w:val="18"/>
                <w:lang w:val="zh-Hans"/>
              </w:rPr>
              <w:t>本地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授权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列表</w:t>
            </w:r>
            <w:proofErr w:type="spellEnd"/>
          </w:p>
        </w:tc>
      </w:tr>
      <w:tr w:rsidR="001D58FC" w14:paraId="43575090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3D80FBEC" w14:textId="77777777" w:rsidR="001D58FC" w:rsidRDefault="00FA68C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184D5126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92ECC0F" w14:textId="77777777" w:rsidR="001D58FC" w:rsidRDefault="00FA68C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使  CSMS能够发送 </w:t>
            </w:r>
            <w:r>
              <w:rPr>
                <w:color w:val="0000ED"/>
                <w:sz w:val="18"/>
                <w:lang w:val="zh-Hans" w:eastAsia="zh-CN"/>
              </w:rPr>
              <w:t xml:space="preserve"> 本地授权列表</w:t>
            </w:r>
            <w:r>
              <w:rPr>
                <w:sz w:val="18"/>
                <w:lang w:val="zh-Hans" w:eastAsia="zh-CN"/>
              </w:rPr>
              <w:t>，  充电站可以使用  该列表  来</w:t>
            </w:r>
            <w:r>
              <w:rPr>
                <w:lang w:val="zh-Hans" w:eastAsia="zh-CN"/>
              </w:rPr>
              <w:t>授权</w:t>
            </w:r>
            <w:r>
              <w:rPr>
                <w:sz w:val="18"/>
                <w:lang w:val="zh-Hans" w:eastAsia="zh-CN"/>
              </w:rPr>
              <w:t>idTokens。</w:t>
            </w:r>
          </w:p>
        </w:tc>
      </w:tr>
      <w:tr w:rsidR="001D58FC" w14:paraId="5BE9D06D" w14:textId="77777777">
        <w:trPr>
          <w:trHeight w:val="942"/>
        </w:trPr>
        <w:tc>
          <w:tcPr>
            <w:tcW w:w="654" w:type="dxa"/>
          </w:tcPr>
          <w:p w14:paraId="07BA7A7C" w14:textId="77777777" w:rsidR="001D58FC" w:rsidRDefault="00FA68C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17F9962E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5D031FDA" w14:textId="77777777" w:rsidR="001D58FC" w:rsidRDefault="00FA68C3">
            <w:pPr>
              <w:pStyle w:val="TableParagraph"/>
              <w:spacing w:line="247" w:lineRule="auto"/>
              <w:ind w:right="9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CSMS发送一个 </w:t>
            </w:r>
            <w:r>
              <w:rPr>
                <w:color w:val="0000ED"/>
                <w:sz w:val="18"/>
                <w:lang w:val="zh-Hans" w:eastAsia="zh-CN"/>
              </w:rPr>
              <w:t xml:space="preserve">本地授权列表 </w:t>
            </w:r>
            <w:r>
              <w:rPr>
                <w:sz w:val="18"/>
                <w:lang w:val="zh-Hans" w:eastAsia="zh-CN"/>
              </w:rPr>
              <w:t>，充电站可以使用该列表来</w:t>
            </w:r>
            <w:r>
              <w:rPr>
                <w:w w:val="95"/>
                <w:sz w:val="18"/>
                <w:lang w:val="zh-Hans" w:eastAsia="zh-CN"/>
              </w:rPr>
              <w:t xml:space="preserve"> 授权idTokens。该列表可以是一个完整的列表，以替换充电站中的当前列表 ，也可以是一个差分列表，其中包含要应用于充电站中的当前列表的更新</w:t>
            </w:r>
            <w:r>
              <w:rPr>
                <w:sz w:val="18"/>
                <w:lang w:val="zh-Hans" w:eastAsia="zh-CN"/>
              </w:rPr>
              <w:t xml:space="preserve">  。</w:t>
            </w:r>
          </w:p>
        </w:tc>
      </w:tr>
      <w:tr w:rsidR="001D58FC" w14:paraId="7DAA765F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3EDC475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439694B2" w14:textId="77777777" w:rsidR="001D58FC" w:rsidRDefault="00FA68C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2D3427D" w14:textId="77777777" w:rsidR="001D58FC" w:rsidRDefault="00FA68C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1D58FC" w14:paraId="4CB8F004" w14:textId="77777777">
        <w:trPr>
          <w:trHeight w:val="838"/>
        </w:trPr>
        <w:tc>
          <w:tcPr>
            <w:tcW w:w="654" w:type="dxa"/>
          </w:tcPr>
          <w:p w14:paraId="0F8C06DD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09F00981" w14:textId="77777777" w:rsidR="001D58FC" w:rsidRDefault="00FA68C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58A95CB3" w14:textId="77777777" w:rsidR="001D58FC" w:rsidRDefault="00FA68C3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 </w:t>
            </w:r>
            <w:proofErr w:type="spellStart"/>
            <w:r>
              <w:rPr>
                <w:sz w:val="18"/>
                <w:lang w:val="zh-Hans"/>
              </w:rPr>
              <w:t>发送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SendLocalListRequest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以安装或更新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本地授权列表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745619C3" w14:textId="77777777" w:rsidR="001D58FC" w:rsidRDefault="00FA68C3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收到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r>
              <w:rPr>
                <w:color w:val="0000ED"/>
                <w:sz w:val="18"/>
                <w:lang w:val="zh-Hans"/>
              </w:rPr>
              <w:t xml:space="preserve"> SendLocalListRequest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后，充电站会以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</w:p>
          <w:p w14:paraId="26274CC5" w14:textId="77777777" w:rsidR="001D58FC" w:rsidRDefault="00FA68C3"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SendLocalListResponse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及其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状态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1D58FC" w14:paraId="22036664" w14:textId="77777777">
        <w:trPr>
          <w:trHeight w:val="295"/>
        </w:trPr>
        <w:tc>
          <w:tcPr>
            <w:tcW w:w="654" w:type="dxa"/>
            <w:shd w:val="clear" w:color="auto" w:fill="EDEDED"/>
          </w:tcPr>
          <w:p w14:paraId="6DDCAA1C" w14:textId="77777777" w:rsidR="001D58FC" w:rsidRDefault="00FA68C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4576DA26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B9BC5E2" w14:textId="77777777" w:rsidR="001D58FC" w:rsidRDefault="00FA68C3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本地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授权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列表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通过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</w:t>
            </w: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LocalAuthList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启用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1D58FC" w14:paraId="19D9485A" w14:textId="77777777">
        <w:trPr>
          <w:trHeight w:val="1383"/>
        </w:trPr>
        <w:tc>
          <w:tcPr>
            <w:tcW w:w="654" w:type="dxa"/>
          </w:tcPr>
          <w:p w14:paraId="777BC465" w14:textId="77777777" w:rsidR="001D58FC" w:rsidRDefault="00FA68C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622A4E20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0C041026" w14:textId="77777777" w:rsidR="001D58FC" w:rsidRDefault="00FA68C3">
            <w:pPr>
              <w:pStyle w:val="TableParagraph"/>
              <w:spacing w:before="80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成功的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>：</w:t>
            </w:r>
          </w:p>
          <w:p w14:paraId="12EC3236" w14:textId="77777777" w:rsidR="001D58FC" w:rsidRDefault="00FA68C3">
            <w:pPr>
              <w:pStyle w:val="TableParagraph"/>
              <w:numPr>
                <w:ilvl w:val="0"/>
                <w:numId w:val="2"/>
              </w:numPr>
              <w:tabs>
                <w:tab w:val="left" w:pos="135"/>
              </w:tabs>
              <w:spacing w:before="63"/>
              <w:ind w:hanging="9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充电站上  安装了</w:t>
            </w:r>
            <w:r>
              <w:rPr>
                <w:spacing w:val="-1"/>
                <w:sz w:val="18"/>
                <w:lang w:val="zh-Hans" w:eastAsia="zh-CN"/>
              </w:rPr>
              <w:t>新的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本地授权</w:t>
            </w:r>
            <w:r>
              <w:rPr>
                <w:color w:val="0000ED"/>
                <w:sz w:val="18"/>
                <w:lang w:val="zh-Hans" w:eastAsia="zh-CN"/>
              </w:rPr>
              <w:t>列表</w:t>
            </w:r>
            <w:r>
              <w:rPr>
                <w:lang w:val="zh-Hans" w:eastAsia="zh-CN"/>
              </w:rPr>
              <w:t>。</w:t>
            </w:r>
          </w:p>
          <w:p w14:paraId="0A4F0222" w14:textId="77777777" w:rsidR="001D58FC" w:rsidRDefault="00FA68C3">
            <w:pPr>
              <w:pStyle w:val="TableParagraph"/>
              <w:spacing w:before="63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95"/>
                <w:sz w:val="18"/>
                <w:lang w:val="zh-Hans"/>
              </w:rPr>
              <w:t>故障</w:t>
            </w:r>
            <w:proofErr w:type="spellEnd"/>
            <w:r>
              <w:rPr>
                <w:b/>
                <w:spacing w:val="-1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spacing w:val="-1"/>
                <w:w w:val="95"/>
                <w:sz w:val="18"/>
                <w:lang w:val="zh-Hans"/>
              </w:rPr>
              <w:t>：</w:t>
            </w:r>
          </w:p>
          <w:p w14:paraId="141194E4" w14:textId="77777777" w:rsidR="001D58FC" w:rsidRDefault="00FA68C3">
            <w:pPr>
              <w:pStyle w:val="TableParagraph"/>
              <w:numPr>
                <w:ilvl w:val="0"/>
                <w:numId w:val="2"/>
              </w:numPr>
              <w:tabs>
                <w:tab w:val="left" w:pos="135"/>
              </w:tabs>
              <w:spacing w:before="63"/>
              <w:ind w:hanging="9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充电站上的</w:t>
            </w:r>
            <w:r>
              <w:rPr>
                <w:color w:val="0000ED"/>
                <w:sz w:val="18"/>
                <w:lang w:val="zh-Hans" w:eastAsia="zh-CN"/>
              </w:rPr>
              <w:t>本地授权列表</w:t>
            </w:r>
            <w:r>
              <w:rPr>
                <w:sz w:val="18"/>
                <w:lang w:val="zh-Hans" w:eastAsia="zh-CN"/>
              </w:rPr>
              <w:t xml:space="preserve">  保持不变。</w:t>
            </w:r>
          </w:p>
          <w:p w14:paraId="0189ADB2" w14:textId="77777777" w:rsidR="001D58FC" w:rsidRDefault="00FA68C3">
            <w:pPr>
              <w:pStyle w:val="TableParagraph"/>
              <w:numPr>
                <w:ilvl w:val="0"/>
                <w:numId w:val="2"/>
              </w:numPr>
              <w:tabs>
                <w:tab w:val="left" w:pos="135"/>
              </w:tabs>
              <w:spacing w:before="6"/>
              <w:ind w:hanging="95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  状态 为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“失败”</w:t>
            </w:r>
            <w:r>
              <w:rPr>
                <w:w w:val="95"/>
                <w:sz w:val="18"/>
                <w:lang w:val="zh-Hans" w:eastAsia="zh-CN"/>
              </w:rPr>
              <w:t xml:space="preserve"> 或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“版本不匹配</w:t>
            </w:r>
            <w:r>
              <w:rPr>
                <w:w w:val="95"/>
                <w:sz w:val="18"/>
                <w:lang w:val="zh-Hans" w:eastAsia="zh-CN"/>
              </w:rPr>
              <w:t>”。</w:t>
            </w:r>
          </w:p>
        </w:tc>
      </w:tr>
    </w:tbl>
    <w:p w14:paraId="3FB97180" w14:textId="77777777" w:rsidR="001D58FC" w:rsidRDefault="006C4E2C">
      <w:pPr>
        <w:pStyle w:val="a3"/>
        <w:spacing w:before="1"/>
        <w:rPr>
          <w:i/>
          <w:sz w:val="21"/>
          <w:lang w:eastAsia="zh-CN"/>
        </w:rPr>
      </w:pPr>
      <w:r>
        <w:pict w14:anchorId="7A5CFD88">
          <v:shapetype id="_x0000_t202" coordsize="21600,21600" o:spt="202" path="m,l,21600r21600,l21600,xe">
            <v:stroke joinstyle="miter"/>
            <v:path gradientshapeok="t" o:connecttype="rect"/>
          </v:shapetype>
          <v:shape id="docshape9" o:spid="_x0000_s2077" type="#_x0000_t202" style="position:absolute;margin-left:145.9pt;margin-top:13.95pt;width:35.45pt;height:19.9pt;z-index:-15727104;mso-wrap-distance-left:0;mso-wrap-distance-right:0;mso-position-horizontal-relative:page;mso-position-vertical-relative:text" fillcolor="#fefecd" strokecolor="#a70036" strokeweight=".34736mm">
            <v:textbox inset="0,0,0,0">
              <w:txbxContent>
                <w:p w14:paraId="773B2568" w14:textId="77777777" w:rsidR="001D58FC" w:rsidRDefault="00FA68C3">
                  <w:pPr>
                    <w:pStyle w:val="a3"/>
                    <w:spacing w:before="84"/>
                    <w:ind w:left="81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5C7738ED">
          <v:shape id="docshape10" o:spid="_x0000_s2076" type="#_x0000_t202" style="position:absolute;margin-left:364.95pt;margin-top:13.95pt;width:83.95pt;height:19.9pt;z-index:-15726592;mso-wrap-distance-left:0;mso-wrap-distance-right:0;mso-position-horizontal-relative:page;mso-position-vertical-relative:text" fillcolor="#fefecd" strokecolor="#a70036" strokeweight=".34742mm">
            <v:textbox inset="0,0,0,0">
              <w:txbxContent>
                <w:p w14:paraId="1434B194" w14:textId="77777777" w:rsidR="001D58FC" w:rsidRDefault="00FA68C3">
                  <w:pPr>
                    <w:pStyle w:val="a3"/>
                    <w:spacing w:before="84"/>
                    <w:ind w:left="81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1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</w:p>
    <w:p w14:paraId="48440172" w14:textId="77777777" w:rsidR="001D58FC" w:rsidRDefault="001D58FC">
      <w:pPr>
        <w:pStyle w:val="a3"/>
        <w:rPr>
          <w:i/>
          <w:sz w:val="5"/>
          <w:lang w:eastAsia="zh-CN"/>
        </w:rPr>
      </w:pPr>
    </w:p>
    <w:p w14:paraId="73F84E93" w14:textId="77777777" w:rsidR="001D58FC" w:rsidRDefault="006C4E2C">
      <w:pPr>
        <w:pStyle w:val="a3"/>
        <w:ind w:left="2625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0F108F09">
          <v:group id="docshapegroup11" o:spid="_x0000_s2066" style="width:250.55pt;height:51.4pt;mso-position-horizontal-relative:char;mso-position-vertical-relative:line" coordsize="5011,1028">
            <v:rect id="docshape12" o:spid="_x0000_s2075" style="position:absolute;left:6;top:407;width:132;height:383" filled="f" strokecolor="#a70036" strokeweight=".23139mm"/>
            <v:shape id="docshape13" o:spid="_x0000_s2074" style="position:absolute;left:72;width:2;height:1028" coordorigin="72" coordsize="0,1028" o:spt="100" adj="0,,0" path="m72,790r,238m72,r,407e" filled="f" strokecolor="#a70036" strokeweight=".23136mm">
              <v:stroke dashstyle="longDash" joinstyle="round"/>
              <v:formulas/>
              <v:path arrowok="t" o:connecttype="segments"/>
            </v:shape>
            <v:shape id="docshape14" o:spid="_x0000_s2073" style="position:absolute;left:6;top:407;width:4998;height:383" coordorigin="7,407" coordsize="4998,383" o:spt="100" adj="0,,0" path="m7,790r131,l138,407,7,407r,383xm4873,790r131,l5004,407r-131,l4873,790xe" filled="f" strokecolor="#a70036" strokeweight=".2315mm">
              <v:stroke joinstyle="round"/>
              <v:formulas/>
              <v:path arrowok="t" o:connecttype="segments"/>
            </v:shape>
            <v:shape id="docshape15" o:spid="_x0000_s2072" style="position:absolute;left:4938;width:2;height:1028" coordorigin="4939" coordsize="0,1028" o:spt="100" adj="0,,0" path="m4939,790r,238m4939,r,407e" filled="f" strokecolor="#a70036" strokeweight=".23136mm">
              <v:stroke dashstyle="longDash"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6" o:spid="_x0000_s2071" type="#_x0000_t75" style="position:absolute;left:4708;top:348;width:302;height:449">
              <v:imagedata r:id="rId9" o:title=""/>
            </v:shape>
            <v:line id="_x0000_s2070" style="position:absolute" from="138,407" to="4794,407" strokecolor="#a70036" strokeweight=".23164mm"/>
            <v:shape id="docshape17" o:spid="_x0000_s2069" type="#_x0000_t75" style="position:absolute;left:78;top:730;width:145;height:119">
              <v:imagedata r:id="rId10" o:title=""/>
            </v:shape>
            <v:line id="_x0000_s2068" style="position:absolute" from="138,790" to="4925,790" strokecolor="#a70036" strokeweight=".23164mm">
              <v:stroke dashstyle="longDash"/>
            </v:line>
            <v:shape id="docshape18" o:spid="_x0000_s2067" type="#_x0000_t202" style="position:absolute;width:5011;height:1028" filled="f" stroked="f">
              <v:textbox inset="0,0,0,0">
                <w:txbxContent>
                  <w:p w14:paraId="76B27803" w14:textId="77777777" w:rsidR="001D58FC" w:rsidRDefault="001D58FC">
                    <w:pPr>
                      <w:spacing w:before="8"/>
                      <w:rPr>
                        <w:i/>
                        <w:sz w:val="15"/>
                      </w:rPr>
                    </w:pPr>
                  </w:p>
                  <w:p w14:paraId="37B30479" w14:textId="77777777" w:rsidR="001D58FC" w:rsidRDefault="00FA68C3">
                    <w:pPr>
                      <w:spacing w:line="470" w:lineRule="auto"/>
                      <w:ind w:left="295" w:hanging="66"/>
                      <w:rPr>
                        <w:rFonts w:ascii="Arial"/>
                        <w:sz w:val="17"/>
                      </w:rPr>
                    </w:pPr>
                    <w:r>
                      <w:rPr>
                        <w:spacing w:val="-1"/>
                        <w:w w:val="110"/>
                        <w:sz w:val="17"/>
                        <w:lang w:val="zh-Hans"/>
                      </w:rPr>
                      <w:t>SendLocalListRequest（versionNumber，</w:t>
                    </w: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更新类型</w:t>
                    </w:r>
                    <w:proofErr w:type="spellEnd"/>
                    <w:r>
                      <w:rPr>
                        <w:w w:val="110"/>
                        <w:sz w:val="17"/>
                        <w:lang w:val="zh-Hans"/>
                      </w:rPr>
                      <w:t xml:space="preserve">,...） </w:t>
                    </w: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发送本地列表响应（已接受</w:t>
                    </w:r>
                    <w:proofErr w:type="spellEnd"/>
                    <w:r>
                      <w:rPr>
                        <w:w w:val="110"/>
                        <w:sz w:val="17"/>
                        <w:lang w:val="zh-Hans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17EB4747" w14:textId="77777777" w:rsidR="001D58FC" w:rsidRDefault="00FA68C3">
      <w:pPr>
        <w:spacing w:before="35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38. 序列 图： 发送 本地 授权 列表</w:t>
      </w:r>
    </w:p>
    <w:p w14:paraId="381A3B98" w14:textId="77777777" w:rsidR="001D58FC" w:rsidRDefault="001D58FC">
      <w:pPr>
        <w:pStyle w:val="a3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1D58FC" w14:paraId="14F066C1" w14:textId="77777777">
        <w:trPr>
          <w:trHeight w:val="1157"/>
        </w:trPr>
        <w:tc>
          <w:tcPr>
            <w:tcW w:w="654" w:type="dxa"/>
          </w:tcPr>
          <w:p w14:paraId="616D1706" w14:textId="77777777" w:rsidR="001D58FC" w:rsidRDefault="00FA68C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31193518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2F16B37C" w14:textId="77777777" w:rsidR="001D58FC" w:rsidRDefault="00FA68C3">
            <w:pPr>
              <w:pStyle w:val="TableParagraph"/>
              <w:spacing w:line="247" w:lineRule="auto"/>
              <w:ind w:right="94"/>
              <w:rPr>
                <w:sz w:val="18"/>
                <w:lang w:eastAsia="zh-Hans"/>
              </w:rPr>
            </w:pPr>
            <w:r>
              <w:rPr>
                <w:spacing w:val="-1"/>
                <w:sz w:val="18"/>
                <w:lang w:val="zh-Hans" w:eastAsia="zh-CN"/>
              </w:rPr>
              <w:t>如果状态为</w:t>
            </w:r>
            <w:r>
              <w:rPr>
                <w:i/>
                <w:spacing w:val="-1"/>
                <w:sz w:val="18"/>
                <w:lang w:val="zh-Hans" w:eastAsia="zh-CN"/>
              </w:rPr>
              <w:t>“失败”</w:t>
            </w:r>
            <w:r>
              <w:rPr>
                <w:spacing w:val="-1"/>
                <w:sz w:val="18"/>
                <w:lang w:val="zh-Hans" w:eastAsia="zh-CN"/>
              </w:rPr>
              <w:t>或</w:t>
            </w:r>
            <w:r>
              <w:rPr>
                <w:i/>
                <w:spacing w:val="-1"/>
                <w:sz w:val="18"/>
                <w:lang w:val="zh-Hans" w:eastAsia="zh-CN"/>
              </w:rPr>
              <w:t>“版本不匹配”</w:t>
            </w:r>
            <w:r>
              <w:rPr>
                <w:spacing w:val="-1"/>
                <w:sz w:val="18"/>
                <w:lang w:val="zh-Hans" w:eastAsia="zh-CN"/>
              </w:rPr>
              <w:t>，并且 updateType 为“差异”，</w:t>
            </w:r>
            <w:r>
              <w:rPr>
                <w:sz w:val="18"/>
                <w:lang w:val="zh-Hans" w:eastAsia="zh-CN"/>
              </w:rPr>
              <w:t>则 CSMS 将</w:t>
            </w:r>
            <w:r>
              <w:rPr>
                <w:w w:val="95"/>
                <w:sz w:val="18"/>
                <w:lang w:val="zh-Hans" w:eastAsia="zh-CN"/>
              </w:rPr>
              <w:t>传输  完整的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本地授权列表</w:t>
            </w:r>
            <w:r>
              <w:rPr>
                <w:w w:val="95"/>
                <w:sz w:val="18"/>
                <w:lang w:val="zh-Hans" w:eastAsia="zh-CN"/>
              </w:rPr>
              <w:t xml:space="preserve">。 </w:t>
            </w:r>
            <w:r>
              <w:rPr>
                <w:w w:val="95"/>
                <w:sz w:val="18"/>
                <w:lang w:val="zh-Hans" w:eastAsia="zh-Hans"/>
              </w:rPr>
              <w:t>当此列表对于一条消息</w:t>
            </w:r>
            <w:r>
              <w:rPr>
                <w:lang w:val="zh-Hans" w:eastAsia="zh-Hans"/>
              </w:rPr>
              <w:t>来说</w:t>
            </w:r>
            <w:r>
              <w:rPr>
                <w:w w:val="95"/>
                <w:sz w:val="18"/>
                <w:lang w:val="zh-Hans" w:eastAsia="zh-Hans"/>
              </w:rPr>
              <w:t>太大  时</w:t>
            </w:r>
            <w:r>
              <w:rPr>
                <w:lang w:val="zh-Hans" w:eastAsia="zh-Hans"/>
              </w:rPr>
              <w:t>，</w:t>
            </w:r>
            <w:r>
              <w:rPr>
                <w:w w:val="95"/>
                <w:sz w:val="18"/>
                <w:lang w:val="zh-Hans" w:eastAsia="zh-Hans"/>
              </w:rPr>
              <w:t>它将  首先发送一个带有 updateType</w:t>
            </w:r>
            <w:r>
              <w:rPr>
                <w:i/>
                <w:w w:val="95"/>
                <w:sz w:val="18"/>
                <w:lang w:val="zh-Hans" w:eastAsia="zh-Hans"/>
              </w:rPr>
              <w:t xml:space="preserve"> Full</w:t>
            </w:r>
            <w:r>
              <w:rPr>
                <w:lang w:val="zh-Hans" w:eastAsia="zh-Hans"/>
              </w:rPr>
              <w:t xml:space="preserve"> 的初始</w:t>
            </w:r>
            <w:r>
              <w:rPr>
                <w:w w:val="95"/>
                <w:sz w:val="18"/>
                <w:lang w:val="zh-Hans" w:eastAsia="zh-Hans"/>
              </w:rPr>
              <w:t>列表，并使用 updateType</w:t>
            </w:r>
            <w:r>
              <w:rPr>
                <w:i/>
                <w:w w:val="95"/>
                <w:sz w:val="18"/>
                <w:lang w:val="zh-Hans" w:eastAsia="zh-Hans"/>
              </w:rPr>
              <w:t xml:space="preserve"> 差异</w:t>
            </w:r>
            <w:r>
              <w:rPr>
                <w:w w:val="95"/>
                <w:sz w:val="18"/>
                <w:lang w:val="zh-Hans" w:eastAsia="zh-Hans"/>
              </w:rPr>
              <w:t>添加标识符，直到列表完全发送（可以在单个</w:t>
            </w:r>
            <w:r>
              <w:rPr>
                <w:color w:val="0000ED"/>
                <w:sz w:val="18"/>
                <w:lang w:val="zh-Hans" w:eastAsia="zh-Hans"/>
              </w:rPr>
              <w:t xml:space="preserve"> SendLocalListRequest</w:t>
            </w:r>
            <w:r>
              <w:rPr>
                <w:sz w:val="18"/>
                <w:lang w:val="zh-Hans" w:eastAsia="zh-Hans"/>
              </w:rPr>
              <w:t xml:space="preserve"> 受到限制</w:t>
            </w:r>
            <w:r>
              <w:rPr>
                <w:lang w:val="zh-Hans" w:eastAsia="zh-Hans"/>
              </w:rPr>
              <w:t>，</w:t>
            </w:r>
            <w:r>
              <w:rPr>
                <w:sz w:val="18"/>
                <w:lang w:val="zh-Hans" w:eastAsia="zh-Hans"/>
              </w:rPr>
              <w:t xml:space="preserve">  如要求 D01.FR.11 中所述</w:t>
            </w:r>
            <w:r>
              <w:rPr>
                <w:lang w:val="zh-Hans" w:eastAsia="zh-Hans"/>
              </w:rPr>
              <w:t>。</w:t>
            </w:r>
          </w:p>
        </w:tc>
      </w:tr>
      <w:tr w:rsidR="001D58FC" w14:paraId="3308F17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5A2B142" w14:textId="77777777" w:rsidR="001D58FC" w:rsidRDefault="00FA68C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2D772531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EDA9813" w14:textId="77777777" w:rsidR="001D58FC" w:rsidRDefault="00FA68C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7925010E" w14:textId="77777777" w:rsidR="001D58FC" w:rsidRDefault="001D58FC">
      <w:pPr>
        <w:pStyle w:val="a3"/>
        <w:spacing w:before="8"/>
        <w:rPr>
          <w:i/>
          <w:sz w:val="25"/>
        </w:rPr>
      </w:pPr>
    </w:p>
    <w:p w14:paraId="1BA65C37" w14:textId="77777777" w:rsidR="001D58FC" w:rsidRDefault="00FA68C3">
      <w:pPr>
        <w:pStyle w:val="3"/>
        <w:rPr>
          <w:lang w:eastAsia="zh-CN"/>
        </w:rPr>
      </w:pPr>
      <w:r>
        <w:rPr>
          <w:w w:val="95"/>
          <w:lang w:val="zh-Hans" w:eastAsia="zh-CN"/>
        </w:rPr>
        <w:t>D01 - 发送 本地 授权 列表 - 要求</w:t>
      </w:r>
    </w:p>
    <w:p w14:paraId="582C73A2" w14:textId="77777777" w:rsidR="001D58FC" w:rsidRDefault="00FA68C3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92. D01 -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3C5CFCE5" w14:textId="77777777" w:rsidR="001D58FC" w:rsidRDefault="001D58FC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1D58FC" w14:paraId="6DDE6664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565EBE5F" w14:textId="77777777" w:rsidR="001D58FC" w:rsidRDefault="00FA68C3">
            <w:pPr>
              <w:pStyle w:val="TableParagraph"/>
              <w:ind w:left="103" w:right="74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0BBA32E8" w14:textId="77777777" w:rsidR="001D58FC" w:rsidRDefault="00FA68C3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013FB372" w14:textId="77777777" w:rsidR="001D58FC" w:rsidRDefault="00FA68C3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03D3C2A2" w14:textId="77777777" w:rsidR="001D58FC" w:rsidRDefault="00FA68C3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1D58FC" w14:paraId="0E95A8EB" w14:textId="77777777">
        <w:trPr>
          <w:trHeight w:val="1147"/>
        </w:trPr>
        <w:tc>
          <w:tcPr>
            <w:tcW w:w="1047" w:type="dxa"/>
            <w:tcBorders>
              <w:top w:val="single" w:sz="12" w:space="0" w:color="000000"/>
            </w:tcBorders>
          </w:tcPr>
          <w:p w14:paraId="080AEFBE" w14:textId="77777777" w:rsidR="001D58FC" w:rsidRDefault="00FA68C3">
            <w:pPr>
              <w:pStyle w:val="TableParagraph"/>
              <w:spacing w:before="13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269C0558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4A85D916" w14:textId="77777777" w:rsidR="001D58FC" w:rsidRDefault="00FA68C3">
            <w:pPr>
              <w:pStyle w:val="TableParagraph"/>
              <w:spacing w:before="13" w:line="247" w:lineRule="auto"/>
              <w:ind w:left="39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SendLocalListRequest </w:t>
            </w:r>
            <w:proofErr w:type="spellStart"/>
            <w:r>
              <w:rPr>
                <w:sz w:val="18"/>
                <w:lang w:val="zh-Hans"/>
              </w:rPr>
              <w:t>应包含更新类型</w:t>
            </w:r>
            <w:proofErr w:type="spellEnd"/>
            <w:r>
              <w:rPr>
                <w:w w:val="95"/>
                <w:sz w:val="18"/>
                <w:lang w:val="zh-Hans"/>
              </w:rPr>
              <w:t>（</w:t>
            </w:r>
            <w:r>
              <w:rPr>
                <w:i/>
                <w:w w:val="95"/>
                <w:sz w:val="18"/>
                <w:lang w:val="zh-Hans"/>
              </w:rPr>
              <w:t>updateType</w:t>
            </w:r>
            <w:r>
              <w:rPr>
                <w:w w:val="95"/>
                <w:sz w:val="18"/>
                <w:lang w:val="zh-Hans"/>
              </w:rPr>
              <w:t>）</w:t>
            </w:r>
            <w:proofErr w:type="spellStart"/>
            <w:r>
              <w:rPr>
                <w:w w:val="95"/>
                <w:sz w:val="18"/>
                <w:lang w:val="zh-Hans"/>
              </w:rPr>
              <w:t>和版本号</w:t>
            </w:r>
            <w:proofErr w:type="spellEnd"/>
            <w:r>
              <w:rPr>
                <w:spacing w:val="-1"/>
                <w:sz w:val="18"/>
                <w:lang w:val="zh-Hans"/>
              </w:rPr>
              <w:t>（</w:t>
            </w:r>
            <w:r>
              <w:rPr>
                <w:i/>
                <w:spacing w:val="-1"/>
                <w:sz w:val="18"/>
                <w:lang w:val="zh-Hans"/>
              </w:rPr>
              <w:t>versionNumber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 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spacing w:val="-1"/>
                <w:sz w:val="18"/>
                <w:lang w:val="zh-Hans"/>
              </w:rPr>
              <w:t>），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r>
              <w:rPr>
                <w:lang w:val="zh-Hans"/>
              </w:rPr>
              <w:t>更新</w:t>
            </w:r>
            <w:r>
              <w:rPr>
                <w:w w:val="95"/>
                <w:sz w:val="18"/>
                <w:lang w:val="zh-Hans"/>
              </w:rPr>
              <w:t>后</w:t>
            </w:r>
            <w:r>
              <w:rPr>
                <w:lang w:val="zh-Hans"/>
              </w:rPr>
              <w:t>必须与</w:t>
            </w:r>
            <w:r>
              <w:rPr>
                <w:color w:val="0000ED"/>
                <w:w w:val="95"/>
                <w:sz w:val="18"/>
                <w:lang w:val="zh-Hans"/>
              </w:rPr>
              <w:t>本地授权列表</w:t>
            </w:r>
            <w:r>
              <w:rPr>
                <w:w w:val="95"/>
                <w:sz w:val="18"/>
                <w:lang w:val="zh-Hans"/>
              </w:rPr>
              <w:t>相关联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0BE5EBD9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D58FC" w14:paraId="1588784F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1E7E04FB" w14:textId="77777777" w:rsidR="001D58FC" w:rsidRDefault="00FA68C3"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D01.FR.02</w:t>
            </w:r>
          </w:p>
        </w:tc>
        <w:tc>
          <w:tcPr>
            <w:tcW w:w="3140" w:type="dxa"/>
            <w:shd w:val="clear" w:color="auto" w:fill="EDEDED"/>
          </w:tcPr>
          <w:p w14:paraId="6391E135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 w14:paraId="6E7987CA" w14:textId="77777777" w:rsidR="001D58FC" w:rsidRDefault="00FA68C3">
            <w:pPr>
              <w:pStyle w:val="TableParagraph"/>
              <w:spacing w:line="247" w:lineRule="auto"/>
              <w:ind w:left="39" w:right="262"/>
              <w:jc w:val="both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发送本地列表响应</w:t>
            </w:r>
            <w:r>
              <w:rPr>
                <w:sz w:val="18"/>
                <w:lang w:val="zh-Hans" w:eastAsia="zh-CN"/>
              </w:rPr>
              <w:t>应指示</w:t>
            </w:r>
            <w:r>
              <w:rPr>
                <w:spacing w:val="-1"/>
                <w:sz w:val="18"/>
                <w:lang w:val="zh-Hans" w:eastAsia="zh-CN"/>
              </w:rPr>
              <w:t xml:space="preserve">  充电站</w:t>
            </w:r>
            <w:r>
              <w:rPr>
                <w:sz w:val="18"/>
                <w:lang w:val="zh-Hans" w:eastAsia="zh-CN"/>
              </w:rPr>
              <w:t xml:space="preserve">是否已接受 </w:t>
            </w:r>
            <w:r>
              <w:rPr>
                <w:color w:val="0000ED"/>
                <w:sz w:val="18"/>
                <w:lang w:val="zh-Hans" w:eastAsia="zh-CN"/>
              </w:rPr>
              <w:t xml:space="preserve"> 本地授权列表</w:t>
            </w:r>
            <w:r>
              <w:rPr>
                <w:sz w:val="18"/>
                <w:lang w:val="zh-Hans" w:eastAsia="zh-CN"/>
              </w:rPr>
              <w:t>的  更新</w:t>
            </w:r>
          </w:p>
        </w:tc>
        <w:tc>
          <w:tcPr>
            <w:tcW w:w="2094" w:type="dxa"/>
            <w:shd w:val="clear" w:color="auto" w:fill="EDEDED"/>
          </w:tcPr>
          <w:p w14:paraId="475B52E8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2F7C2300" w14:textId="77777777" w:rsidR="001D58FC" w:rsidRDefault="001D58FC">
      <w:pPr>
        <w:rPr>
          <w:rFonts w:ascii="Times New Roman"/>
          <w:sz w:val="18"/>
          <w:lang w:eastAsia="zh-CN"/>
        </w:rPr>
        <w:sectPr w:rsidR="001D58FC">
          <w:pgSz w:w="11910" w:h="16840"/>
          <w:pgMar w:top="600" w:right="600" w:bottom="620" w:left="600" w:header="186" w:footer="431" w:gutter="0"/>
          <w:cols w:space="720"/>
        </w:sectPr>
      </w:pPr>
    </w:p>
    <w:p w14:paraId="48578899" w14:textId="77777777" w:rsidR="001D58FC" w:rsidRDefault="001D58FC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1D58FC" w14:paraId="11FC3058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202800" w14:textId="77777777" w:rsidR="001D58FC" w:rsidRDefault="00FA68C3">
            <w:pPr>
              <w:pStyle w:val="TableParagraph"/>
              <w:spacing w:before="12"/>
              <w:ind w:left="103" w:right="74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9AB80B6" w14:textId="77777777" w:rsidR="001D58FC" w:rsidRDefault="00FA68C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75917F" w14:textId="77777777" w:rsidR="001D58FC" w:rsidRDefault="00FA68C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5B84A3" w14:textId="77777777" w:rsidR="001D58FC" w:rsidRDefault="00FA68C3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1D58FC" w14:paraId="7FA18957" w14:textId="77777777">
        <w:trPr>
          <w:trHeight w:val="2013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4C41" w14:textId="77777777" w:rsidR="001D58FC" w:rsidRDefault="00FA68C3">
            <w:pPr>
              <w:pStyle w:val="TableParagraph"/>
              <w:spacing w:before="13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D01.FR.03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51A80" w14:textId="77777777" w:rsidR="001D58FC" w:rsidRDefault="00FA68C3">
            <w:pPr>
              <w:pStyle w:val="TableParagraph"/>
              <w:spacing w:before="15" w:line="237" w:lineRule="auto"/>
              <w:ind w:left="39" w:right="79"/>
              <w:rPr>
                <w:rFonts w:ascii="Courier New"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如果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SendLocalListResponse </w:t>
            </w:r>
            <w:proofErr w:type="spellStart"/>
            <w:r>
              <w:rPr>
                <w:sz w:val="18"/>
                <w:lang w:val="zh-Hans"/>
              </w:rPr>
              <w:t>中的</w:t>
            </w:r>
            <w:r>
              <w:rPr>
                <w:i/>
                <w:sz w:val="18"/>
                <w:lang w:val="zh-Hans"/>
              </w:rPr>
              <w:t>状态</w:t>
            </w:r>
            <w:r>
              <w:rPr>
                <w:sz w:val="18"/>
                <w:lang w:val="zh-Hans"/>
              </w:rPr>
              <w:t>为</w:t>
            </w:r>
            <w:proofErr w:type="spellEnd"/>
            <w:r>
              <w:rPr>
                <w:sz w:val="18"/>
                <w:lang w:val="zh-Hans"/>
              </w:rPr>
              <w:t>“</w:t>
            </w:r>
            <w:proofErr w:type="spellStart"/>
            <w:r>
              <w:rPr>
                <w:sz w:val="18"/>
                <w:lang w:val="zh-Hans"/>
              </w:rPr>
              <w:t>失败</w:t>
            </w:r>
            <w:proofErr w:type="spellEnd"/>
            <w:r>
              <w:rPr>
                <w:sz w:val="18"/>
                <w:lang w:val="zh-Hans"/>
              </w:rPr>
              <w:t>”或</w:t>
            </w:r>
            <w:r>
              <w:rPr>
                <w:w w:val="95"/>
                <w:sz w:val="18"/>
                <w:lang w:val="zh-Hans"/>
              </w:rPr>
              <w:t>“</w:t>
            </w:r>
            <w:proofErr w:type="spellStart"/>
            <w:r>
              <w:rPr>
                <w:w w:val="95"/>
                <w:sz w:val="18"/>
                <w:lang w:val="zh-Hans"/>
              </w:rPr>
              <w:t>版本不匹配</w:t>
            </w:r>
            <w:proofErr w:type="spellEnd"/>
            <w:r>
              <w:rPr>
                <w:w w:val="95"/>
                <w:sz w:val="18"/>
                <w:lang w:val="zh-Hans"/>
              </w:rPr>
              <w:t>”，</w:t>
            </w:r>
            <w:proofErr w:type="spellStart"/>
            <w:r>
              <w:rPr>
                <w:w w:val="95"/>
                <w:sz w:val="18"/>
                <w:lang w:val="zh-Hans"/>
              </w:rPr>
              <w:t>并且</w:t>
            </w:r>
            <w:proofErr w:type="spellEnd"/>
            <w:r>
              <w:rPr>
                <w:i/>
                <w:sz w:val="18"/>
                <w:lang w:val="zh-Hans"/>
              </w:rPr>
              <w:t xml:space="preserve"> update </w:t>
            </w:r>
            <w:proofErr w:type="spellStart"/>
            <w:r>
              <w:rPr>
                <w:i/>
                <w:sz w:val="18"/>
                <w:lang w:val="zh-Hans"/>
              </w:rPr>
              <w:t>类型</w:t>
            </w:r>
            <w:r>
              <w:rPr>
                <w:sz w:val="18"/>
                <w:lang w:val="zh-Hans"/>
              </w:rPr>
              <w:t>为</w:t>
            </w:r>
            <w:proofErr w:type="spellEnd"/>
            <w:r>
              <w:rPr>
                <w:sz w:val="18"/>
                <w:lang w:val="zh-Hans"/>
              </w:rPr>
              <w:t>“</w:t>
            </w:r>
            <w:proofErr w:type="spellStart"/>
            <w:r>
              <w:rPr>
                <w:sz w:val="18"/>
                <w:lang w:val="zh-Hans"/>
              </w:rPr>
              <w:t>差异</w:t>
            </w:r>
            <w:proofErr w:type="spellEnd"/>
            <w:r>
              <w:rPr>
                <w:sz w:val="18"/>
                <w:lang w:val="zh-Hans"/>
              </w:rPr>
              <w:t>”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85E1" w14:textId="77777777" w:rsidR="001D58FC" w:rsidRDefault="00FA68C3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w w:val="105"/>
                <w:sz w:val="18"/>
                <w:lang w:val="zh-Hans" w:eastAsia="zh-CN"/>
              </w:rPr>
              <w:t xml:space="preserve">   建议  网吧点点通发送完整的</w:t>
            </w:r>
            <w:r>
              <w:rPr>
                <w:color w:val="0000ED"/>
                <w:sz w:val="18"/>
                <w:lang w:val="zh-Hans" w:eastAsia="zh-CN"/>
              </w:rPr>
              <w:t>本地授权列表</w:t>
            </w:r>
            <w:r>
              <w:rPr>
                <w:sz w:val="18"/>
                <w:lang w:val="zh-Hans" w:eastAsia="zh-CN"/>
              </w:rPr>
              <w:t>。</w:t>
            </w:r>
            <w:r>
              <w:rPr>
                <w:spacing w:val="-1"/>
                <w:w w:val="105"/>
                <w:sz w:val="18"/>
                <w:lang w:val="zh-Hans" w:eastAsia="zh-CN"/>
              </w:rPr>
              <w:t xml:space="preserve"> 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D95C" w14:textId="77777777" w:rsidR="001D58FC" w:rsidRDefault="00FA68C3">
            <w:pPr>
              <w:pStyle w:val="TableParagraph"/>
              <w:spacing w:before="13" w:line="244" w:lineRule="auto"/>
              <w:ind w:left="38" w:right="32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</w:t>
            </w:r>
            <w:r>
              <w:rPr>
                <w:sz w:val="18"/>
                <w:lang w:val="zh-Hans" w:eastAsia="zh-CN"/>
              </w:rPr>
              <w:t xml:space="preserve">此列表对于  一封邮件来说太大时（请参阅 </w:t>
            </w:r>
            <w:r>
              <w:rPr>
                <w:w w:val="95"/>
                <w:sz w:val="18"/>
                <w:lang w:val="zh-Hans" w:eastAsia="zh-CN"/>
              </w:rPr>
              <w:t xml:space="preserve"> D01.FR.11），它应首先发送一个带有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updateType </w:t>
            </w:r>
            <w:r>
              <w:rPr>
                <w:w w:val="95"/>
                <w:sz w:val="18"/>
                <w:lang w:val="zh-Hans" w:eastAsia="zh-CN"/>
              </w:rPr>
              <w:t>Full</w:t>
            </w:r>
            <w:r>
              <w:rPr>
                <w:lang w:val="zh-Hans" w:eastAsia="zh-CN"/>
              </w:rPr>
              <w:t xml:space="preserve"> 的初始列表，</w:t>
            </w:r>
            <w:r>
              <w:rPr>
                <w:sz w:val="18"/>
                <w:lang w:val="zh-Hans" w:eastAsia="zh-CN"/>
              </w:rPr>
              <w:t xml:space="preserve">并使用 </w:t>
            </w:r>
            <w:r>
              <w:rPr>
                <w:i/>
                <w:sz w:val="18"/>
                <w:lang w:val="zh-Hans" w:eastAsia="zh-CN"/>
              </w:rPr>
              <w:t>updateType</w:t>
            </w:r>
            <w:r>
              <w:rPr>
                <w:w w:val="95"/>
                <w:sz w:val="18"/>
                <w:lang w:val="zh-Hans" w:eastAsia="zh-CN"/>
              </w:rPr>
              <w:t xml:space="preserve"> 差异  添加标识符，直到列表  完全发送。</w:t>
            </w:r>
          </w:p>
        </w:tc>
      </w:tr>
      <w:tr w:rsidR="001D58FC" w14:paraId="4AA62B7F" w14:textId="77777777">
        <w:trPr>
          <w:trHeight w:val="115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31ED686" w14:textId="77777777" w:rsidR="001D58FC" w:rsidRDefault="00FA68C3"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118BFB4" w14:textId="77777777" w:rsidR="001D58FC" w:rsidRDefault="00FA68C3">
            <w:pPr>
              <w:pStyle w:val="TableParagraph"/>
              <w:spacing w:line="249" w:lineRule="auto"/>
              <w:ind w:left="39" w:right="452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如果未给出</w:t>
            </w:r>
            <w:r>
              <w:rPr>
                <w:i/>
                <w:w w:val="95"/>
                <w:sz w:val="18"/>
                <w:lang w:val="zh-Hans"/>
              </w:rPr>
              <w:t>本地授权列表</w:t>
            </w:r>
            <w:r>
              <w:rPr>
                <w:w w:val="95"/>
                <w:sz w:val="18"/>
                <w:lang w:val="zh-Hans"/>
              </w:rPr>
              <w:t>（或空</w:t>
            </w:r>
            <w:r>
              <w:rPr>
                <w:lang w:val="zh-Hans"/>
              </w:rPr>
              <w:t>列表</w:t>
            </w:r>
            <w:proofErr w:type="spellEnd"/>
            <w:r>
              <w:rPr>
                <w:sz w:val="18"/>
                <w:lang w:val="zh-Hans"/>
              </w:rPr>
              <w:t>），</w:t>
            </w:r>
            <w:proofErr w:type="spellStart"/>
            <w:r>
              <w:rPr>
                <w:sz w:val="18"/>
                <w:lang w:val="zh-Hans"/>
              </w:rPr>
              <w:t>并且</w:t>
            </w:r>
            <w:proofErr w:type="spellEnd"/>
            <w:r>
              <w:rPr>
                <w:i/>
                <w:sz w:val="18"/>
                <w:lang w:val="zh-Hans"/>
              </w:rPr>
              <w:t xml:space="preserve"> updateType</w:t>
            </w:r>
            <w:r>
              <w:rPr>
                <w:sz w:val="18"/>
                <w:lang w:val="zh-Hans"/>
              </w:rPr>
              <w:t xml:space="preserve"> 为 Full。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D7F1AF5" w14:textId="77777777" w:rsidR="001D58FC" w:rsidRDefault="00FA68C3">
            <w:pPr>
              <w:pStyle w:val="TableParagraph"/>
              <w:spacing w:line="247" w:lineRule="auto"/>
              <w:ind w:left="39" w:right="21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充电站应从  列表中</w:t>
            </w:r>
            <w:r>
              <w:rPr>
                <w:lang w:val="zh-Hans" w:eastAsia="zh-CN"/>
              </w:rPr>
              <w:t>删除所有IdTokens。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039F62F" w14:textId="77777777" w:rsidR="001D58FC" w:rsidRDefault="00FA68C3">
            <w:pPr>
              <w:pStyle w:val="TableParagraph"/>
              <w:spacing w:line="247" w:lineRule="auto"/>
              <w:ind w:left="38" w:right="134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请注意，列表的版本号仍</w:t>
            </w:r>
            <w:r>
              <w:rPr>
                <w:sz w:val="18"/>
                <w:lang w:val="zh-Hans" w:eastAsia="zh-CN"/>
              </w:rPr>
              <w:t>会更新为</w:t>
            </w:r>
            <w:r>
              <w:rPr>
                <w:lang w:val="zh-Hans" w:eastAsia="zh-CN"/>
              </w:rPr>
              <w:t>请求</w:t>
            </w:r>
            <w:r>
              <w:rPr>
                <w:w w:val="95"/>
                <w:sz w:val="18"/>
                <w:lang w:val="zh-Hans" w:eastAsia="zh-CN"/>
              </w:rPr>
              <w:t>中的</w:t>
            </w:r>
            <w:r>
              <w:rPr>
                <w:i/>
                <w:w w:val="95"/>
                <w:sz w:val="18"/>
                <w:lang w:val="zh-Hans" w:eastAsia="zh-CN"/>
              </w:rPr>
              <w:t>版本号</w:t>
            </w:r>
            <w:r>
              <w:rPr>
                <w:lang w:val="zh-Hans" w:eastAsia="zh-CN"/>
              </w:rPr>
              <w:t>值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1D58FC" w14:paraId="4E391234" w14:textId="77777777">
        <w:trPr>
          <w:trHeight w:val="115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9518" w14:textId="77777777" w:rsidR="001D58FC" w:rsidRDefault="00FA68C3"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A41F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FEA0B" w14:textId="77777777" w:rsidR="001D58FC" w:rsidRDefault="00FA68C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请求没有</w:t>
            </w:r>
            <w:r>
              <w:rPr>
                <w:i/>
                <w:w w:val="95"/>
                <w:sz w:val="18"/>
                <w:lang w:val="zh-Hans" w:eastAsia="zh-CN"/>
              </w:rPr>
              <w:t>本地授权列表或本地授权列表</w:t>
            </w:r>
            <w:r>
              <w:rPr>
                <w:w w:val="95"/>
                <w:sz w:val="18"/>
                <w:lang w:val="zh-Hans" w:eastAsia="zh-CN"/>
              </w:rPr>
              <w:t>为空</w:t>
            </w:r>
            <w:r>
              <w:rPr>
                <w:lang w:val="zh-Hans" w:eastAsia="zh-CN"/>
              </w:rPr>
              <w:t>的差异更新</w:t>
            </w:r>
            <w:r>
              <w:rPr>
                <w:sz w:val="18"/>
                <w:lang w:val="zh-Hans" w:eastAsia="zh-CN"/>
              </w:rPr>
              <w:t xml:space="preserve">  对列表</w:t>
            </w:r>
            <w:r>
              <w:rPr>
                <w:w w:val="95"/>
                <w:sz w:val="18"/>
                <w:lang w:val="zh-Hans" w:eastAsia="zh-CN"/>
              </w:rPr>
              <w:t xml:space="preserve">   没有影响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64FD" w14:textId="77777777" w:rsidR="001D58FC" w:rsidRDefault="00FA68C3">
            <w:pPr>
              <w:pStyle w:val="TableParagraph"/>
              <w:spacing w:line="247" w:lineRule="auto"/>
              <w:ind w:left="38" w:right="134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请注意，列表的版本号仍</w:t>
            </w:r>
            <w:r>
              <w:rPr>
                <w:sz w:val="18"/>
                <w:lang w:val="zh-Hans" w:eastAsia="zh-CN"/>
              </w:rPr>
              <w:t>会更新为</w:t>
            </w:r>
            <w:r>
              <w:rPr>
                <w:lang w:val="zh-Hans" w:eastAsia="zh-CN"/>
              </w:rPr>
              <w:t>请求</w:t>
            </w:r>
            <w:r>
              <w:rPr>
                <w:w w:val="95"/>
                <w:sz w:val="18"/>
                <w:lang w:val="zh-Hans" w:eastAsia="zh-CN"/>
              </w:rPr>
              <w:t>中的</w:t>
            </w:r>
            <w:r>
              <w:rPr>
                <w:i/>
                <w:w w:val="95"/>
                <w:sz w:val="18"/>
                <w:lang w:val="zh-Hans" w:eastAsia="zh-CN"/>
              </w:rPr>
              <w:t>版本号</w:t>
            </w:r>
            <w:r>
              <w:rPr>
                <w:lang w:val="zh-Hans" w:eastAsia="zh-CN"/>
              </w:rPr>
              <w:t>值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1D58FC" w14:paraId="1AE1E471" w14:textId="77777777">
        <w:trPr>
          <w:trHeight w:val="51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E7C3BFD" w14:textId="77777777" w:rsidR="001D58FC" w:rsidRDefault="00FA68C3"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F1656B6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709836C" w14:textId="77777777" w:rsidR="001D58FC" w:rsidRDefault="00FA68C3">
            <w:pPr>
              <w:pStyle w:val="TableParagraph"/>
              <w:spacing w:line="247" w:lineRule="auto"/>
              <w:ind w:left="39" w:right="8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本地授权列表中</w:t>
            </w:r>
            <w:r>
              <w:rPr>
                <w:lang w:val="zh-Hans"/>
              </w:rPr>
              <w:t>的所有</w:t>
            </w:r>
            <w:proofErr w:type="spellEnd"/>
            <w:r>
              <w:rPr>
                <w:sz w:val="18"/>
                <w:lang w:val="zh-Hans"/>
              </w:rPr>
              <w:t xml:space="preserve"> IdTokens </w:t>
            </w:r>
            <w:proofErr w:type="spellStart"/>
            <w:r>
              <w:rPr>
                <w:sz w:val="18"/>
                <w:lang w:val="zh-Hans"/>
              </w:rPr>
              <w:t>都应是唯一的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3039116" w14:textId="77777777" w:rsidR="001D58FC" w:rsidRDefault="00FA68C3">
            <w:pPr>
              <w:pStyle w:val="TableParagraph"/>
              <w:spacing w:line="247" w:lineRule="auto"/>
              <w:ind w:left="38" w:right="175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不允许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重复</w:t>
            </w:r>
            <w:proofErr w:type="spellEnd"/>
            <w:r>
              <w:rPr>
                <w:sz w:val="18"/>
                <w:lang w:val="zh-Hans"/>
              </w:rPr>
              <w:t xml:space="preserve"> 值  。</w:t>
            </w:r>
          </w:p>
        </w:tc>
      </w:tr>
      <w:tr w:rsidR="001D58FC" w14:paraId="6EE5FB35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88A8" w14:textId="77777777" w:rsidR="001D58FC" w:rsidRDefault="00FA68C3"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8B6B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616A" w14:textId="77777777" w:rsidR="001D58FC" w:rsidRDefault="00FA68C3">
            <w:pPr>
              <w:pStyle w:val="TableParagraph"/>
              <w:spacing w:line="247" w:lineRule="auto"/>
              <w:ind w:left="39" w:right="8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lang w:val="zh-Hans"/>
              </w:rPr>
              <w:t>充电站不得在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收到</w:t>
            </w:r>
            <w:proofErr w:type="spellEnd"/>
            <w:r>
              <w:rPr>
                <w:w w:val="105"/>
                <w:sz w:val="18"/>
                <w:lang w:val="zh-Hans"/>
              </w:rPr>
              <w:t>CSMS</w:t>
            </w:r>
            <w:proofErr w:type="spellStart"/>
            <w:r>
              <w:rPr>
                <w:lang w:val="zh-Hans"/>
              </w:rPr>
              <w:t>发送的</w:t>
            </w:r>
            <w:proofErr w:type="spellEnd"/>
            <w:r>
              <w:rPr>
                <w:sz w:val="18"/>
                <w:lang w:val="zh-Hans"/>
              </w:rPr>
              <w:t>SendLocalList</w:t>
            </w:r>
            <w:proofErr w:type="spellStart"/>
            <w:r>
              <w:rPr>
                <w:w w:val="105"/>
                <w:sz w:val="18"/>
                <w:lang w:val="zh-Hans"/>
              </w:rPr>
              <w:t>消息</w:t>
            </w:r>
            <w:r>
              <w:rPr>
                <w:sz w:val="18"/>
                <w:lang w:val="zh-Hans"/>
              </w:rPr>
              <w:t>后</w:t>
            </w:r>
            <w:r>
              <w:rPr>
                <w:w w:val="95"/>
                <w:sz w:val="18"/>
                <w:lang w:val="zh-Hans"/>
              </w:rPr>
              <w:t>，通过任何其他</w:t>
            </w:r>
            <w:r>
              <w:rPr>
                <w:sz w:val="18"/>
                <w:lang w:val="zh-Hans"/>
              </w:rPr>
              <w:t>方式</w:t>
            </w:r>
            <w:r>
              <w:rPr>
                <w:lang w:val="zh-Hans"/>
              </w:rPr>
              <w:t>修改授权列表的内容</w:t>
            </w:r>
            <w:proofErr w:type="spellEnd"/>
            <w:r>
              <w:rPr>
                <w:w w:val="105"/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D54E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D58FC" w14:paraId="2BFDA7A5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7E31359" w14:textId="77777777" w:rsidR="001D58FC" w:rsidRDefault="00FA68C3"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D01.FR.10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D69F0CF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44806DF" w14:textId="77777777" w:rsidR="001D58FC" w:rsidRDefault="00FA68C3">
            <w:pPr>
              <w:pStyle w:val="TableParagraph"/>
              <w:spacing w:line="247" w:lineRule="auto"/>
              <w:ind w:left="39" w:right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本地授权</w:t>
            </w:r>
            <w:r>
              <w:rPr>
                <w:w w:val="95"/>
                <w:sz w:val="18"/>
                <w:lang w:val="zh-Hans" w:eastAsia="zh-CN"/>
              </w:rPr>
              <w:t>列表应由   充电站维护在非易失性</w:t>
            </w:r>
            <w:r>
              <w:rPr>
                <w:sz w:val="18"/>
                <w:lang w:val="zh-Hans" w:eastAsia="zh-CN"/>
              </w:rPr>
              <w:t>存储器中，并应在重新启动和</w:t>
            </w:r>
            <w:r>
              <w:rPr>
                <w:lang w:val="zh-Hans" w:eastAsia="zh-CN"/>
              </w:rPr>
              <w:t>断</w:t>
            </w:r>
            <w:r>
              <w:rPr>
                <w:sz w:val="18"/>
                <w:lang w:val="zh-Hans" w:eastAsia="zh-CN"/>
              </w:rPr>
              <w:t>电</w:t>
            </w:r>
            <w:r>
              <w:rPr>
                <w:lang w:val="zh-Hans" w:eastAsia="zh-CN"/>
              </w:rPr>
              <w:t>时保留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A3C7266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1D58FC" w14:paraId="29D3BE7B" w14:textId="77777777">
        <w:trPr>
          <w:trHeight w:val="945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30B2" w14:textId="77777777" w:rsidR="001D58FC" w:rsidRDefault="00FA68C3"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E8A4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BC76" w14:textId="77777777" w:rsidR="001D58FC" w:rsidRDefault="00FA68C3">
            <w:pPr>
              <w:pStyle w:val="TableParagraph"/>
              <w:spacing w:line="242" w:lineRule="auto"/>
              <w:ind w:left="39" w:right="214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单个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SendLocalListRequest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的大小</w:t>
            </w:r>
            <w:r>
              <w:rPr>
                <w:w w:val="95"/>
                <w:sz w:val="18"/>
                <w:lang w:val="zh-Hans"/>
              </w:rPr>
              <w:t>受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Configuration Variable</w:t>
            </w:r>
            <w:r>
              <w:rPr>
                <w:color w:val="0000ED"/>
                <w:sz w:val="18"/>
                <w:lang w:val="zh-Hans"/>
              </w:rPr>
              <w:t xml:space="preserve"> ItemsPerMessageSendLocalList </w:t>
            </w:r>
            <w:r>
              <w:rPr>
                <w:sz w:val="18"/>
                <w:lang w:val="zh-Hans"/>
              </w:rPr>
              <w:t>和</w:t>
            </w:r>
            <w:r>
              <w:rPr>
                <w:color w:val="0000ED"/>
                <w:sz w:val="18"/>
                <w:lang w:val="zh-Hans"/>
              </w:rPr>
              <w:t xml:space="preserve"> BytesPerMessageSendLocalList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的限制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CF76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D58FC" w14:paraId="1507531D" w14:textId="77777777">
        <w:trPr>
          <w:trHeight w:val="1589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B3F3BA4" w14:textId="77777777" w:rsidR="001D58FC" w:rsidRDefault="00FA68C3"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D01.FR.12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3DFDCF2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E2BE5A3" w14:textId="77777777" w:rsidR="001D58FC" w:rsidRDefault="00FA68C3"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支持</w:t>
            </w:r>
            <w:r>
              <w:rPr>
                <w:color w:val="0000ED"/>
                <w:sz w:val="18"/>
                <w:lang w:val="zh-Hans"/>
              </w:rPr>
              <w:t>本地授权列表</w:t>
            </w:r>
            <w:r>
              <w:rPr>
                <w:lang w:val="zh-Hans"/>
              </w:rPr>
              <w:t>的充电站</w:t>
            </w:r>
            <w:r>
              <w:rPr>
                <w:sz w:val="18"/>
                <w:lang w:val="zh-Hans"/>
              </w:rPr>
              <w:t>应实现</w:t>
            </w:r>
            <w:r>
              <w:rPr>
                <w:w w:val="95"/>
                <w:sz w:val="18"/>
                <w:lang w:val="zh-Hans"/>
              </w:rPr>
              <w:t>配置变量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>LocalAuthListEntries</w:t>
            </w:r>
            <w:r>
              <w:rPr>
                <w:w w:val="95"/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515811F" w14:textId="77777777" w:rsidR="001D58FC" w:rsidRDefault="00FA68C3">
            <w:pPr>
              <w:pStyle w:val="TableParagraph"/>
              <w:spacing w:line="247" w:lineRule="auto"/>
              <w:ind w:left="38" w:right="2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这为CSMS提供了一</w:t>
            </w:r>
            <w:r>
              <w:rPr>
                <w:w w:val="95"/>
                <w:sz w:val="18"/>
                <w:lang w:val="zh-Hans" w:eastAsia="zh-CN"/>
              </w:rPr>
              <w:t>种  了解</w:t>
            </w:r>
            <w:r>
              <w:rPr>
                <w:lang w:val="zh-Hans" w:eastAsia="zh-CN"/>
              </w:rPr>
              <w:t>充电站中</w:t>
            </w:r>
            <w:r>
              <w:rPr>
                <w:color w:val="0000ED"/>
                <w:sz w:val="18"/>
                <w:lang w:val="zh-Hans" w:eastAsia="zh-CN"/>
              </w:rPr>
              <w:t>本地授权列表</w:t>
            </w:r>
            <w:r>
              <w:rPr>
                <w:sz w:val="18"/>
                <w:lang w:val="zh-Hans" w:eastAsia="zh-CN"/>
              </w:rPr>
              <w:t>元素</w:t>
            </w:r>
            <w:r>
              <w:rPr>
                <w:w w:val="95"/>
                <w:sz w:val="18"/>
                <w:lang w:val="zh-Hans" w:eastAsia="zh-CN"/>
              </w:rPr>
              <w:t>的当前</w:t>
            </w:r>
            <w:r>
              <w:rPr>
                <w:sz w:val="18"/>
                <w:lang w:val="zh-Hans" w:eastAsia="zh-CN"/>
              </w:rPr>
              <w:t>数量和最大可能数量</w:t>
            </w:r>
            <w:r>
              <w:rPr>
                <w:lang w:val="zh-Hans" w:eastAsia="zh-CN"/>
              </w:rPr>
              <w:t>的方法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1D58FC" w14:paraId="008BF44E" w14:textId="77777777">
        <w:trPr>
          <w:trHeight w:val="943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32A3" w14:textId="77777777" w:rsidR="001D58FC" w:rsidRDefault="00FA68C3"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D01.FR.13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6C68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BFC7" w14:textId="77777777" w:rsidR="001D58FC" w:rsidRDefault="00FA68C3">
            <w:pPr>
              <w:pStyle w:val="TableParagraph"/>
              <w:spacing w:line="242" w:lineRule="auto"/>
              <w:ind w:left="39" w:right="175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>充电站指示是否启用了</w:t>
            </w:r>
            <w:r>
              <w:rPr>
                <w:color w:val="0000ED"/>
                <w:sz w:val="18"/>
                <w:lang w:val="zh-Hans" w:eastAsia="zh-CN"/>
              </w:rPr>
              <w:t>本地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授权列表</w:t>
            </w:r>
            <w:r>
              <w:rPr>
                <w:w w:val="95"/>
                <w:sz w:val="18"/>
                <w:lang w:val="zh-Hans" w:eastAsia="zh-CN"/>
              </w:rPr>
              <w:t xml:space="preserve">  。    </w:t>
            </w:r>
            <w:proofErr w:type="spellStart"/>
            <w:r>
              <w:rPr>
                <w:w w:val="95"/>
                <w:sz w:val="18"/>
                <w:lang w:val="zh-Hans"/>
              </w:rPr>
              <w:t>这由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LocalAuthListEnabled</w:t>
            </w:r>
            <w:r>
              <w:rPr>
                <w:sz w:val="18"/>
                <w:lang w:val="zh-Hans"/>
              </w:rPr>
              <w:t xml:space="preserve"> Configuration Variable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报告和控制</w:t>
            </w:r>
            <w:proofErr w:type="spellEnd"/>
            <w:r>
              <w:rPr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01A6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D58FC" w14:paraId="03B0B072" w14:textId="77777777">
        <w:trPr>
          <w:trHeight w:val="288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4281441" w14:textId="77777777" w:rsidR="001D58FC" w:rsidRDefault="00FA68C3"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D01.15节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09DB2C4" w14:textId="77777777" w:rsidR="001D58FC" w:rsidRDefault="00FA68C3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如果充电站</w:t>
            </w:r>
            <w:r>
              <w:rPr>
                <w:sz w:val="18"/>
                <w:lang w:val="zh-Hans"/>
              </w:rPr>
              <w:t>收到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SendLocalListRequest</w:t>
            </w:r>
            <w:r>
              <w:rPr>
                <w:sz w:val="18"/>
                <w:lang w:val="zh-Hans"/>
              </w:rPr>
              <w:t xml:space="preserve"> </w:t>
            </w:r>
          </w:p>
          <w:p w14:paraId="1CDFF48A" w14:textId="77777777" w:rsidR="001D58FC" w:rsidRDefault="00FA68C3">
            <w:pPr>
              <w:pStyle w:val="TableParagraph"/>
              <w:spacing w:before="57" w:line="219" w:lineRule="exact"/>
              <w:ind w:left="39"/>
              <w:rPr>
                <w:sz w:val="18"/>
              </w:rPr>
            </w:pPr>
            <w:r>
              <w:rPr>
                <w:i/>
                <w:spacing w:val="-1"/>
                <w:sz w:val="18"/>
                <w:lang w:val="zh-Hans"/>
              </w:rPr>
              <w:t>updateType</w:t>
            </w:r>
            <w:r>
              <w:rPr>
                <w:sz w:val="18"/>
                <w:lang w:val="zh-Hans"/>
              </w:rPr>
              <w:t xml:space="preserve"> 为 Full AND</w:t>
            </w:r>
          </w:p>
          <w:p w14:paraId="56B52082" w14:textId="77777777" w:rsidR="001D58FC" w:rsidRDefault="00FA68C3">
            <w:pPr>
              <w:pStyle w:val="TableParagraph"/>
              <w:spacing w:before="0" w:line="205" w:lineRule="exact"/>
              <w:ind w:left="39"/>
              <w:rPr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本地授权列表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为 </w:t>
            </w:r>
            <w:proofErr w:type="spellStart"/>
            <w:r>
              <w:rPr>
                <w:w w:val="95"/>
                <w:sz w:val="18"/>
                <w:lang w:val="zh-Hans"/>
              </w:rPr>
              <w:t>非空</w:t>
            </w:r>
            <w:proofErr w:type="spellEnd"/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DACF4EA" w14:textId="77777777" w:rsidR="001D58FC" w:rsidRDefault="00FA68C3">
            <w:pPr>
              <w:pStyle w:val="TableParagraph"/>
              <w:spacing w:line="247" w:lineRule="auto"/>
              <w:ind w:left="39" w:right="80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充电站应将其当前的</w:t>
            </w:r>
            <w:r>
              <w:rPr>
                <w:w w:val="95"/>
                <w:sz w:val="18"/>
                <w:lang w:val="zh-Hans"/>
              </w:rPr>
              <w:t>本地授权列表替换为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SendLocalListRequest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中的列表</w:t>
            </w:r>
            <w:proofErr w:type="spellEnd"/>
            <w:r>
              <w:rPr>
                <w:sz w:val="18"/>
                <w:lang w:val="zh-Hans"/>
              </w:rPr>
              <w:t xml:space="preserve">  ，</w:t>
            </w:r>
            <w:proofErr w:type="spellStart"/>
            <w:r>
              <w:rPr>
                <w:sz w:val="18"/>
                <w:lang w:val="zh-Hans"/>
              </w:rPr>
              <w:t>并将版本号设置为消息</w:t>
            </w:r>
            <w:proofErr w:type="spellEnd"/>
            <w:r>
              <w:rPr>
                <w:sz w:val="18"/>
                <w:lang w:val="zh-Hans"/>
              </w:rPr>
              <w:t xml:space="preserve">  中  </w:t>
            </w:r>
            <w:proofErr w:type="spellStart"/>
            <w:r>
              <w:rPr>
                <w:sz w:val="18"/>
                <w:lang w:val="zh-Hans"/>
              </w:rPr>
              <w:t>指定的值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F3C9F1B" w14:textId="77777777" w:rsidR="001D58FC" w:rsidRDefault="00FA68C3">
            <w:pPr>
              <w:pStyle w:val="TableParagraph"/>
              <w:spacing w:line="244" w:lineRule="auto"/>
              <w:ind w:left="38" w:right="16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>否则，   无法同步初始</w:t>
            </w:r>
            <w:r>
              <w:rPr>
                <w:sz w:val="18"/>
                <w:lang w:val="zh-Hans" w:eastAsia="zh-CN"/>
              </w:rPr>
              <w:t>充电站和 CSMS 列表。</w:t>
            </w:r>
            <w:proofErr w:type="spellStart"/>
            <w:r>
              <w:rPr>
                <w:sz w:val="18"/>
                <w:lang w:val="zh-Hans"/>
              </w:rPr>
              <w:t>当此列表对于一封邮件来说太大时</w:t>
            </w:r>
            <w:proofErr w:type="spellEnd"/>
            <w:r>
              <w:rPr>
                <w:sz w:val="18"/>
                <w:lang w:val="zh-Hans"/>
              </w:rPr>
              <w:t xml:space="preserve">  （</w:t>
            </w:r>
            <w:proofErr w:type="spellStart"/>
            <w:r>
              <w:rPr>
                <w:sz w:val="18"/>
                <w:lang w:val="zh-Hans"/>
              </w:rPr>
              <w:t>请参阅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D01.FR.11），</w:t>
            </w:r>
            <w:proofErr w:type="spellStart"/>
            <w:r>
              <w:rPr>
                <w:w w:val="95"/>
                <w:sz w:val="18"/>
                <w:lang w:val="zh-Hans"/>
              </w:rPr>
              <w:t>它应首先发送一个初始列表</w:t>
            </w:r>
            <w:proofErr w:type="spellEnd"/>
            <w:r>
              <w:rPr>
                <w:w w:val="95"/>
                <w:sz w:val="18"/>
                <w:lang w:val="zh-Hans"/>
              </w:rPr>
              <w:t>with_updateType_ Full</w:t>
            </w:r>
            <w:r>
              <w:rPr>
                <w:lang w:val="zh-Hans"/>
              </w:rPr>
              <w:t>，</w:t>
            </w:r>
            <w:proofErr w:type="spellStart"/>
            <w:r>
              <w:rPr>
                <w:sz w:val="18"/>
                <w:lang w:val="zh-Hans"/>
              </w:rPr>
              <w:t>并使用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>updateType</w:t>
            </w:r>
            <w:r>
              <w:rPr>
                <w:w w:val="95"/>
                <w:sz w:val="18"/>
                <w:lang w:val="zh-Hans"/>
              </w:rPr>
              <w:t xml:space="preserve"> Differential  </w:t>
            </w:r>
            <w:proofErr w:type="spellStart"/>
            <w:r>
              <w:rPr>
                <w:w w:val="95"/>
                <w:sz w:val="18"/>
                <w:lang w:val="zh-Hans"/>
              </w:rPr>
              <w:t>添加标识符，直到列表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完全发送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1D58FC" w14:paraId="402CB36D" w14:textId="77777777">
        <w:trPr>
          <w:trHeight w:val="1429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AC9A" w14:textId="77777777" w:rsidR="001D58FC" w:rsidRDefault="00FA68C3"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</w:t>
            </w:r>
            <w:proofErr w:type="spellStart"/>
            <w:r>
              <w:rPr>
                <w:sz w:val="18"/>
                <w:lang w:val="zh-Hans"/>
              </w:rPr>
              <w:t>法币</w:t>
            </w:r>
            <w:proofErr w:type="spellEnd"/>
            <w:r>
              <w:rPr>
                <w:sz w:val="18"/>
                <w:lang w:val="zh-Hans"/>
              </w:rPr>
              <w:t>16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69B7" w14:textId="77777777" w:rsidR="001D58FC" w:rsidRDefault="00FA68C3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如果充电站</w:t>
            </w:r>
            <w:r>
              <w:rPr>
                <w:sz w:val="18"/>
                <w:lang w:val="zh-Hans"/>
              </w:rPr>
              <w:t>收到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SendLocalListRequest</w:t>
            </w:r>
            <w:r>
              <w:rPr>
                <w:sz w:val="18"/>
                <w:lang w:val="zh-Hans"/>
              </w:rPr>
              <w:t xml:space="preserve"> </w:t>
            </w:r>
          </w:p>
          <w:p w14:paraId="7A7B35D1" w14:textId="77777777" w:rsidR="001D58FC" w:rsidRDefault="00FA68C3">
            <w:pPr>
              <w:pStyle w:val="TableParagraph"/>
              <w:spacing w:before="57" w:line="242" w:lineRule="auto"/>
              <w:ind w:left="39" w:right="232"/>
              <w:rPr>
                <w:sz w:val="18"/>
              </w:rPr>
            </w:pPr>
            <w:r>
              <w:rPr>
                <w:i/>
                <w:spacing w:val="-1"/>
                <w:sz w:val="18"/>
                <w:lang w:val="zh-Hans"/>
              </w:rPr>
              <w:t>updateType</w:t>
            </w:r>
            <w:r>
              <w:rPr>
                <w:sz w:val="18"/>
                <w:lang w:val="zh-Hans"/>
              </w:rPr>
              <w:t xml:space="preserve"> is Differential AND</w:t>
            </w:r>
            <w:r>
              <w:rPr>
                <w:i/>
                <w:w w:val="95"/>
                <w:sz w:val="18"/>
                <w:lang w:val="zh-Hans"/>
              </w:rPr>
              <w:t xml:space="preserve"> localAuthorizationList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AuthorizationData </w:t>
            </w:r>
            <w:proofErr w:type="spellStart"/>
            <w:r>
              <w:rPr>
                <w:w w:val="95"/>
                <w:sz w:val="18"/>
                <w:lang w:val="zh-Hans"/>
              </w:rPr>
              <w:t>元素和</w:t>
            </w:r>
            <w:proofErr w:type="spellEnd"/>
            <w:r>
              <w:rPr>
                <w:sz w:val="18"/>
                <w:lang w:val="zh-Hans"/>
              </w:rPr>
              <w:t xml:space="preserve"> idTokenInfo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96CC" w14:textId="77777777" w:rsidR="001D58FC" w:rsidRDefault="00FA68C3">
            <w:pPr>
              <w:pStyle w:val="TableParagraph"/>
              <w:spacing w:line="247" w:lineRule="auto"/>
              <w:ind w:left="39" w:right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</w:t>
            </w:r>
            <w:r>
              <w:rPr>
                <w:w w:val="95"/>
                <w:sz w:val="18"/>
                <w:lang w:val="zh-Hans" w:eastAsia="zh-CN"/>
              </w:rPr>
              <w:t>使用这些元素</w:t>
            </w:r>
            <w:r>
              <w:rPr>
                <w:lang w:val="zh-Hans" w:eastAsia="zh-CN"/>
              </w:rPr>
              <w:t>更新其</w:t>
            </w:r>
            <w:r>
              <w:rPr>
                <w:color w:val="0000ED"/>
                <w:sz w:val="18"/>
                <w:lang w:val="zh-Hans" w:eastAsia="zh-CN"/>
              </w:rPr>
              <w:t>本地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授权列表</w:t>
            </w:r>
            <w:r>
              <w:rPr>
                <w:w w:val="95"/>
                <w:sz w:val="18"/>
                <w:lang w:val="zh-Hans" w:eastAsia="zh-CN"/>
              </w:rPr>
              <w:t xml:space="preserve">  ，并将版本号设置为消息中指定的值</w:t>
            </w:r>
            <w:r>
              <w:rPr>
                <w:sz w:val="18"/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0453" w14:textId="77777777" w:rsidR="001D58FC" w:rsidRDefault="00FA68C3">
            <w:pPr>
              <w:pStyle w:val="TableParagraph"/>
              <w:spacing w:line="247" w:lineRule="auto"/>
              <w:ind w:left="3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如果尚未存在，请添加它们，</w:t>
            </w:r>
            <w:r>
              <w:rPr>
                <w:w w:val="95"/>
                <w:sz w:val="18"/>
                <w:lang w:val="zh-Hans" w:eastAsia="zh-CN"/>
              </w:rPr>
              <w:t>当</w:t>
            </w:r>
            <w:r>
              <w:rPr>
                <w:color w:val="0000ED"/>
                <w:sz w:val="18"/>
                <w:lang w:val="zh-Hans" w:eastAsia="zh-CN"/>
              </w:rPr>
              <w:t>本地授权列表中</w:t>
            </w:r>
            <w:r>
              <w:rPr>
                <w:w w:val="95"/>
                <w:sz w:val="18"/>
                <w:lang w:val="zh-Hans" w:eastAsia="zh-CN"/>
              </w:rPr>
              <w:t>已</w:t>
            </w:r>
            <w:r>
              <w:rPr>
                <w:sz w:val="18"/>
                <w:lang w:val="zh-Hans" w:eastAsia="zh-CN"/>
              </w:rPr>
              <w:t xml:space="preserve">存在 </w:t>
            </w:r>
            <w:r>
              <w:rPr>
                <w:w w:val="95"/>
                <w:sz w:val="18"/>
                <w:lang w:val="zh-Hans" w:eastAsia="zh-CN"/>
              </w:rPr>
              <w:t xml:space="preserve"> 时，使用新信息进行更新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0DEC3D2F" w14:textId="77777777" w:rsidR="001D58FC" w:rsidRDefault="001D58FC">
      <w:pPr>
        <w:spacing w:line="247" w:lineRule="auto"/>
        <w:rPr>
          <w:sz w:val="18"/>
          <w:lang w:eastAsia="zh-CN"/>
        </w:rPr>
        <w:sectPr w:rsidR="001D58FC">
          <w:pgSz w:w="11910" w:h="16840"/>
          <w:pgMar w:top="600" w:right="600" w:bottom="620" w:left="600" w:header="186" w:footer="431" w:gutter="0"/>
          <w:cols w:space="720"/>
        </w:sectPr>
      </w:pPr>
    </w:p>
    <w:p w14:paraId="3AF3ECB8" w14:textId="77777777" w:rsidR="001D58FC" w:rsidRDefault="001D58FC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1D58FC" w14:paraId="419DC6F5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CD34F9" w14:textId="77777777" w:rsidR="001D58FC" w:rsidRDefault="00FA68C3">
            <w:pPr>
              <w:pStyle w:val="TableParagraph"/>
              <w:spacing w:before="12"/>
              <w:ind w:left="103" w:right="74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D75FE09" w14:textId="77777777" w:rsidR="001D58FC" w:rsidRDefault="00FA68C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29F8758" w14:textId="77777777" w:rsidR="001D58FC" w:rsidRDefault="00FA68C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D182059" w14:textId="77777777" w:rsidR="001D58FC" w:rsidRDefault="00FA68C3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1D58FC" w14:paraId="6143C98B" w14:textId="77777777">
        <w:trPr>
          <w:trHeight w:val="1419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6990" w14:textId="77777777" w:rsidR="001D58FC" w:rsidRDefault="00FA68C3">
            <w:pPr>
              <w:pStyle w:val="TableParagraph"/>
              <w:spacing w:before="13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D01.FR.17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9ADF" w14:textId="77777777" w:rsidR="001D58FC" w:rsidRDefault="00FA68C3">
            <w:pPr>
              <w:pStyle w:val="TableParagraph"/>
              <w:spacing w:before="13"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如果充电站</w:t>
            </w:r>
            <w:r>
              <w:rPr>
                <w:sz w:val="18"/>
                <w:lang w:val="zh-Hans"/>
              </w:rPr>
              <w:t>收到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SendLocalListRequest</w:t>
            </w:r>
            <w:r>
              <w:rPr>
                <w:sz w:val="18"/>
                <w:lang w:val="zh-Hans"/>
              </w:rPr>
              <w:t xml:space="preserve"> </w:t>
            </w:r>
          </w:p>
          <w:p w14:paraId="777E2384" w14:textId="77777777" w:rsidR="001D58FC" w:rsidRDefault="00FA68C3">
            <w:pPr>
              <w:pStyle w:val="TableParagraph"/>
              <w:spacing w:before="57" w:line="242" w:lineRule="auto"/>
              <w:ind w:left="39"/>
              <w:rPr>
                <w:sz w:val="18"/>
              </w:rPr>
            </w:pPr>
            <w:r>
              <w:rPr>
                <w:i/>
                <w:spacing w:val="-1"/>
                <w:sz w:val="18"/>
                <w:lang w:val="zh-Hans"/>
              </w:rPr>
              <w:t>updateType</w:t>
            </w:r>
            <w:r>
              <w:rPr>
                <w:sz w:val="18"/>
                <w:lang w:val="zh-Hans"/>
              </w:rPr>
              <w:t xml:space="preserve"> is Differential AND</w:t>
            </w:r>
            <w:r>
              <w:rPr>
                <w:i/>
                <w:w w:val="95"/>
                <w:sz w:val="18"/>
                <w:lang w:val="zh-Hans"/>
              </w:rPr>
              <w:t xml:space="preserve"> localAuthorizationList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AuthorizationData </w:t>
            </w:r>
            <w:proofErr w:type="spellStart"/>
            <w:r>
              <w:rPr>
                <w:w w:val="95"/>
                <w:sz w:val="18"/>
                <w:lang w:val="zh-Hans"/>
              </w:rPr>
              <w:t>元素，但沒有</w:t>
            </w:r>
            <w:proofErr w:type="spellEnd"/>
            <w:r>
              <w:rPr>
                <w:sz w:val="18"/>
                <w:lang w:val="zh-Hans"/>
              </w:rPr>
              <w:t xml:space="preserve"> idTokenInfo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7C3C" w14:textId="77777777" w:rsidR="001D58FC" w:rsidRDefault="00FA68C3">
            <w:pPr>
              <w:pStyle w:val="TableParagraph"/>
              <w:spacing w:before="13" w:line="247" w:lineRule="auto"/>
              <w:ind w:left="39" w:right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</w:t>
            </w:r>
            <w:r>
              <w:rPr>
                <w:spacing w:val="-1"/>
                <w:sz w:val="18"/>
                <w:lang w:val="zh-Hans" w:eastAsia="zh-CN"/>
              </w:rPr>
              <w:t>从其</w:t>
            </w:r>
            <w:r>
              <w:rPr>
                <w:color w:val="0000ED"/>
                <w:sz w:val="18"/>
                <w:lang w:val="zh-Hans" w:eastAsia="zh-CN"/>
              </w:rPr>
              <w:t>本地授权列表中</w:t>
            </w:r>
            <w:r>
              <w:rPr>
                <w:lang w:val="zh-Hans" w:eastAsia="zh-CN"/>
              </w:rPr>
              <w:t>删除这些</w:t>
            </w:r>
            <w:r>
              <w:rPr>
                <w:spacing w:val="-1"/>
                <w:sz w:val="18"/>
                <w:lang w:val="zh-Hans" w:eastAsia="zh-CN"/>
              </w:rPr>
              <w:t>元素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，并将版本号设置为消息中指定的值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D83F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1D58FC" w14:paraId="44BFC3BD" w14:textId="77777777">
        <w:trPr>
          <w:trHeight w:val="1589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097BF7A" w14:textId="77777777" w:rsidR="001D58FC" w:rsidRDefault="00FA68C3"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D01.FR.18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89966F6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00FDBB0" w14:textId="77777777" w:rsidR="001D58FC" w:rsidRDefault="00FA68C3">
            <w:pPr>
              <w:pStyle w:val="TableParagraph"/>
              <w:spacing w:line="247" w:lineRule="auto"/>
              <w:ind w:left="39" w:right="80"/>
              <w:rPr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版本号</w:t>
            </w:r>
            <w:r>
              <w:rPr>
                <w:sz w:val="18"/>
                <w:lang w:val="zh-Hans"/>
              </w:rPr>
              <w:t>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SendLocalListRequest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中应大于</w:t>
            </w:r>
            <w:proofErr w:type="spellEnd"/>
            <w:r>
              <w:rPr>
                <w:sz w:val="18"/>
                <w:lang w:val="zh-Hans"/>
              </w:rPr>
              <w:t xml:space="preserve">  0。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B6BB897" w14:textId="77777777" w:rsidR="001D58FC" w:rsidRDefault="00FA68C3">
            <w:pPr>
              <w:pStyle w:val="TableParagraph"/>
              <w:spacing w:line="247" w:lineRule="auto"/>
              <w:ind w:left="38"/>
              <w:rPr>
                <w:i/>
                <w:sz w:val="18"/>
              </w:rPr>
            </w:pPr>
            <w:r>
              <w:rPr>
                <w:sz w:val="18"/>
                <w:lang w:val="zh-Hans"/>
              </w:rPr>
              <w:t>在</w:t>
            </w:r>
            <w:r>
              <w:rPr>
                <w:color w:val="0000ED"/>
                <w:sz w:val="18"/>
                <w:lang w:val="zh-Hans"/>
              </w:rPr>
              <w:t xml:space="preserve"> GetLocalListVersionResp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onse</w:t>
            </w:r>
            <w:r>
              <w:rPr>
                <w:w w:val="95"/>
                <w:sz w:val="18"/>
                <w:lang w:val="zh-Hans"/>
              </w:rPr>
              <w:t xml:space="preserve"> the</w:t>
            </w:r>
            <w:r>
              <w:rPr>
                <w:i/>
                <w:w w:val="95"/>
                <w:sz w:val="18"/>
                <w:lang w:val="zh-Hans"/>
              </w:rPr>
              <w:t xml:space="preserve"> versionNumber 中</w:t>
            </w:r>
          </w:p>
          <w:p w14:paraId="7E9567E5" w14:textId="77777777" w:rsidR="001D58FC" w:rsidRDefault="00FA68C3">
            <w:pPr>
              <w:pStyle w:val="TableParagraph"/>
              <w:spacing w:before="2" w:line="247" w:lineRule="auto"/>
              <w:ind w:left="3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= 0 有特殊含义：未安装本地列表</w:t>
            </w:r>
            <w:r>
              <w:rPr>
                <w:w w:val="95"/>
                <w:sz w:val="18"/>
                <w:lang w:val="zh-Hans" w:eastAsia="zh-CN"/>
              </w:rPr>
              <w:t>。 因此，</w:t>
            </w:r>
            <w:r>
              <w:rPr>
                <w:sz w:val="18"/>
                <w:lang w:val="zh-Hans" w:eastAsia="zh-CN"/>
              </w:rPr>
              <w:t>永远不要使用</w:t>
            </w:r>
            <w:r>
              <w:rPr>
                <w:w w:val="95"/>
                <w:sz w:val="18"/>
                <w:lang w:val="zh-Hans" w:eastAsia="zh-CN"/>
              </w:rPr>
              <w:t>值 0</w:t>
            </w:r>
            <w:r>
              <w:rPr>
                <w:lang w:val="zh-Hans" w:eastAsia="zh-CN"/>
              </w:rPr>
              <w:t>。</w:t>
            </w:r>
          </w:p>
        </w:tc>
      </w:tr>
      <w:tr w:rsidR="001D58FC" w14:paraId="6E6F5026" w14:textId="77777777">
        <w:trPr>
          <w:trHeight w:val="1429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F3C5" w14:textId="77777777" w:rsidR="001D58FC" w:rsidRDefault="00FA68C3"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D01.第19节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7255" w14:textId="77777777" w:rsidR="001D58FC" w:rsidRDefault="00FA68C3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如果充电站</w:t>
            </w:r>
            <w:r>
              <w:rPr>
                <w:sz w:val="18"/>
                <w:lang w:val="zh-Hans"/>
              </w:rPr>
              <w:t>收到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SendLocalListRequest</w:t>
            </w:r>
            <w:r>
              <w:rPr>
                <w:sz w:val="18"/>
                <w:lang w:val="zh-Hans"/>
              </w:rPr>
              <w:t xml:space="preserve"> </w:t>
            </w:r>
          </w:p>
          <w:p w14:paraId="2DD6EF56" w14:textId="77777777" w:rsidR="001D58FC" w:rsidRDefault="00FA68C3">
            <w:pPr>
              <w:pStyle w:val="TableParagraph"/>
              <w:spacing w:before="57" w:line="242" w:lineRule="auto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r>
              <w:rPr>
                <w:lang w:val="zh-Hans"/>
              </w:rPr>
              <w:t xml:space="preserve"> updateType </w:t>
            </w:r>
            <w:r>
              <w:rPr>
                <w:sz w:val="18"/>
                <w:lang w:val="zh-Hans"/>
              </w:rPr>
              <w:t xml:space="preserve">= </w:t>
            </w:r>
            <w:proofErr w:type="spellStart"/>
            <w:r>
              <w:rPr>
                <w:sz w:val="18"/>
                <w:lang w:val="zh-Hans"/>
              </w:rPr>
              <w:t>差异和</w:t>
            </w:r>
            <w:r>
              <w:rPr>
                <w:i/>
                <w:spacing w:val="-1"/>
                <w:sz w:val="18"/>
                <w:lang w:val="zh-Hans"/>
              </w:rPr>
              <w:t>版本号</w:t>
            </w:r>
            <w:r>
              <w:rPr>
                <w:spacing w:val="-1"/>
                <w:sz w:val="18"/>
                <w:lang w:val="zh-Hans"/>
              </w:rPr>
              <w:t>小于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或等于</w:t>
            </w:r>
            <w:r>
              <w:rPr>
                <w:lang w:val="zh-Hans"/>
              </w:rPr>
              <w:t>其</w:t>
            </w:r>
            <w:r>
              <w:rPr>
                <w:color w:val="0000ED"/>
                <w:sz w:val="18"/>
                <w:lang w:val="zh-Hans"/>
              </w:rPr>
              <w:t>本地授权列表</w:t>
            </w:r>
            <w:r>
              <w:rPr>
                <w:sz w:val="18"/>
                <w:lang w:val="zh-Hans"/>
              </w:rPr>
              <w:t>的版本号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8285" w14:textId="77777777" w:rsidR="001D58FC" w:rsidRDefault="00FA68C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  拒绝更新其</w:t>
            </w:r>
            <w:r>
              <w:rPr>
                <w:color w:val="0000ED"/>
                <w:sz w:val="18"/>
                <w:lang w:val="zh-Hans" w:eastAsia="zh-CN"/>
              </w:rPr>
              <w:t>本地授权列表</w:t>
            </w:r>
            <w:r>
              <w:rPr>
                <w:sz w:val="18"/>
                <w:lang w:val="zh-Hans" w:eastAsia="zh-CN"/>
              </w:rPr>
              <w:t>，并应返回</w:t>
            </w:r>
            <w:r>
              <w:rPr>
                <w:i/>
                <w:sz w:val="18"/>
                <w:lang w:val="zh-Hans" w:eastAsia="zh-CN"/>
              </w:rPr>
              <w:t>状态</w:t>
            </w:r>
            <w:r>
              <w:rPr>
                <w:sz w:val="18"/>
                <w:lang w:val="zh-Hans" w:eastAsia="zh-CN"/>
              </w:rPr>
              <w:t>设置为</w:t>
            </w:r>
            <w:r>
              <w:rPr>
                <w:w w:val="105"/>
                <w:sz w:val="18"/>
                <w:lang w:val="zh-Hans" w:eastAsia="zh-CN"/>
              </w:rPr>
              <w:t>版本不匹配</w:t>
            </w:r>
            <w:r>
              <w:rPr>
                <w:sz w:val="18"/>
                <w:lang w:val="zh-Hans" w:eastAsia="zh-CN"/>
              </w:rPr>
              <w:t xml:space="preserve">的 </w:t>
            </w:r>
            <w:r>
              <w:rPr>
                <w:color w:val="0000ED"/>
                <w:sz w:val="18"/>
                <w:lang w:val="zh-Hans" w:eastAsia="zh-CN"/>
              </w:rPr>
              <w:t xml:space="preserve"> SendLocalList 响应</w:t>
            </w:r>
            <w:r>
              <w:rPr>
                <w:w w:val="105"/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FEB6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3F62BF4F" w14:textId="77777777" w:rsidR="001D58FC" w:rsidRDefault="001D58FC">
      <w:pPr>
        <w:rPr>
          <w:rFonts w:ascii="Times New Roman"/>
          <w:sz w:val="18"/>
          <w:lang w:eastAsia="zh-CN"/>
        </w:rPr>
        <w:sectPr w:rsidR="001D58FC">
          <w:pgSz w:w="11910" w:h="16840"/>
          <w:pgMar w:top="600" w:right="600" w:bottom="620" w:left="600" w:header="186" w:footer="431" w:gutter="0"/>
          <w:cols w:space="720"/>
        </w:sectPr>
      </w:pPr>
    </w:p>
    <w:p w14:paraId="4A521D21" w14:textId="77777777" w:rsidR="001D58FC" w:rsidRDefault="001D58FC">
      <w:pPr>
        <w:pStyle w:val="a3"/>
        <w:spacing w:before="11"/>
        <w:rPr>
          <w:i/>
          <w:sz w:val="8"/>
          <w:lang w:eastAsia="zh-CN"/>
        </w:rPr>
      </w:pPr>
    </w:p>
    <w:p w14:paraId="4B345640" w14:textId="77777777" w:rsidR="001D58FC" w:rsidRDefault="006C4E2C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4542C12D">
          <v:group id="docshapegroup19" o:spid="_x0000_s2064" style="width:523.3pt;height:.25pt;mso-position-horizontal-relative:char;mso-position-vertical-relative:line" coordsize="10466,5">
            <v:line id="_x0000_s2065" style="position:absolute" from="0,3" to="10466,3" strokecolor="#ddd" strokeweight=".25pt"/>
            <w10:anchorlock/>
          </v:group>
        </w:pict>
      </w:r>
    </w:p>
    <w:p w14:paraId="31DDB83B" w14:textId="77777777" w:rsidR="001D58FC" w:rsidRDefault="00FA68C3">
      <w:pPr>
        <w:pStyle w:val="2"/>
        <w:rPr>
          <w:lang w:eastAsia="zh-CN"/>
        </w:rPr>
      </w:pPr>
      <w:r>
        <w:rPr>
          <w:w w:val="95"/>
          <w:lang w:val="zh-Hans" w:eastAsia="zh-CN"/>
        </w:rPr>
        <w:t>D02 - 获取 本地 列表 版本</w:t>
      </w:r>
    </w:p>
    <w:p w14:paraId="21F18740" w14:textId="77777777" w:rsidR="001D58FC" w:rsidRDefault="00FA68C3">
      <w:pPr>
        <w:spacing w:before="231"/>
        <w:ind w:left="120"/>
        <w:rPr>
          <w:i/>
          <w:sz w:val="18"/>
        </w:rPr>
      </w:pPr>
      <w:r>
        <w:rPr>
          <w:i/>
          <w:w w:val="95"/>
          <w:sz w:val="18"/>
          <w:lang w:val="zh-Hans" w:eastAsia="zh-CN"/>
        </w:rPr>
        <w:t xml:space="preserve">表 93. </w:t>
      </w:r>
      <w:r>
        <w:rPr>
          <w:i/>
          <w:w w:val="95"/>
          <w:sz w:val="18"/>
          <w:lang w:val="zh-Hans"/>
        </w:rPr>
        <w:t xml:space="preserve">D02 - </w:t>
      </w:r>
      <w:proofErr w:type="spellStart"/>
      <w:r>
        <w:rPr>
          <w:i/>
          <w:w w:val="95"/>
          <w:sz w:val="18"/>
          <w:lang w:val="zh-Hans"/>
        </w:rPr>
        <w:t>获取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本地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列表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版本</w:t>
      </w:r>
      <w:proofErr w:type="spellEnd"/>
    </w:p>
    <w:p w14:paraId="49DE7798" w14:textId="77777777" w:rsidR="001D58FC" w:rsidRDefault="001D58FC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1D58FC" w14:paraId="1B954435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769ED7C9" w14:textId="77777777" w:rsidR="001D58FC" w:rsidRDefault="00FA68C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46C9247E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2D89D3F6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1D58FC" w14:paraId="1B499DEE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486675CD" w14:textId="77777777" w:rsidR="001D58FC" w:rsidRDefault="00FA68C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DC21D6E" w14:textId="77777777" w:rsidR="001D58FC" w:rsidRDefault="00FA68C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3AEFC447" w14:textId="77777777" w:rsidR="001D58FC" w:rsidRDefault="00FA68C3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获取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本地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列表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版本</w:t>
            </w:r>
            <w:proofErr w:type="spellEnd"/>
          </w:p>
        </w:tc>
      </w:tr>
      <w:tr w:rsidR="001D58FC" w14:paraId="73FEFFA6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23C6789" w14:textId="77777777" w:rsidR="001D58FC" w:rsidRDefault="00FA68C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125CD5D4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E83DE97" w14:textId="77777777" w:rsidR="001D58FC" w:rsidRDefault="00FA68C3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D01</w:t>
            </w:r>
          </w:p>
        </w:tc>
      </w:tr>
      <w:tr w:rsidR="001D58FC" w14:paraId="1C39062F" w14:textId="77777777">
        <w:trPr>
          <w:trHeight w:val="294"/>
        </w:trPr>
        <w:tc>
          <w:tcPr>
            <w:tcW w:w="654" w:type="dxa"/>
          </w:tcPr>
          <w:p w14:paraId="18A2775F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2BCA38ED" w14:textId="77777777" w:rsidR="001D58FC" w:rsidRDefault="00FA68C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07F6A588" w14:textId="77777777" w:rsidR="001D58FC" w:rsidRDefault="00FA68C3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D. </w:t>
            </w:r>
            <w:proofErr w:type="spellStart"/>
            <w:r>
              <w:rPr>
                <w:w w:val="95"/>
                <w:sz w:val="18"/>
                <w:lang w:val="zh-Hans"/>
              </w:rPr>
              <w:t>本地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授权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列表</w:t>
            </w:r>
            <w:proofErr w:type="spellEnd"/>
          </w:p>
        </w:tc>
      </w:tr>
      <w:tr w:rsidR="001D58FC" w14:paraId="140367AF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2AF0041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1EA9ACE2" w14:textId="77777777" w:rsidR="001D58FC" w:rsidRDefault="00FA68C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  <w:lang w:val="zh-Hans"/>
              </w:rPr>
              <w:t xml:space="preserve">父 </w:t>
            </w:r>
            <w:proofErr w:type="spellStart"/>
            <w:r>
              <w:rPr>
                <w:i/>
                <w:sz w:val="18"/>
                <w:lang w:val="zh-Hans"/>
              </w:rPr>
              <w:t>用例</w:t>
            </w:r>
            <w:proofErr w:type="spellEnd"/>
            <w:r>
              <w:rPr>
                <w:i/>
                <w:sz w:val="18"/>
                <w:lang w:val="zh-Hans"/>
              </w:rPr>
              <w:t xml:space="preserve"> </w:t>
            </w:r>
          </w:p>
        </w:tc>
        <w:tc>
          <w:tcPr>
            <w:tcW w:w="7849" w:type="dxa"/>
            <w:shd w:val="clear" w:color="auto" w:fill="EDEDED"/>
          </w:tcPr>
          <w:p w14:paraId="6E5A29D3" w14:textId="77777777" w:rsidR="001D58FC" w:rsidRDefault="00FA68C3"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D01 - </w:t>
            </w:r>
            <w:proofErr w:type="spellStart"/>
            <w:r>
              <w:rPr>
                <w:color w:val="0000ED"/>
                <w:sz w:val="18"/>
                <w:lang w:val="zh-Hans"/>
              </w:rPr>
              <w:t>发送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本地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授权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列表</w:t>
            </w:r>
            <w:proofErr w:type="spellEnd"/>
          </w:p>
        </w:tc>
      </w:tr>
      <w:tr w:rsidR="001D58FC" w14:paraId="19300EF4" w14:textId="77777777">
        <w:trPr>
          <w:trHeight w:val="294"/>
        </w:trPr>
        <w:tc>
          <w:tcPr>
            <w:tcW w:w="654" w:type="dxa"/>
          </w:tcPr>
          <w:p w14:paraId="61AD6AEE" w14:textId="77777777" w:rsidR="001D58FC" w:rsidRDefault="00FA68C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</w:tcPr>
          <w:p w14:paraId="54EC1BCE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00F38488" w14:textId="77777777" w:rsidR="001D58FC" w:rsidRDefault="00FA68C3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支持 </w:t>
            </w:r>
            <w:r>
              <w:rPr>
                <w:color w:val="0000ED"/>
                <w:sz w:val="18"/>
                <w:lang w:val="zh-Hans" w:eastAsia="zh-CN"/>
              </w:rPr>
              <w:t xml:space="preserve"> 本地授权列表</w:t>
            </w:r>
            <w:r>
              <w:rPr>
                <w:sz w:val="18"/>
                <w:lang w:val="zh-Hans" w:eastAsia="zh-CN"/>
              </w:rPr>
              <w:t>同步。</w:t>
            </w:r>
          </w:p>
        </w:tc>
      </w:tr>
      <w:tr w:rsidR="001D58FC" w14:paraId="7979B060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63BA6D4C" w14:textId="77777777" w:rsidR="001D58FC" w:rsidRDefault="00FA68C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 w14:paraId="01FFECF8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232948C" w14:textId="77777777" w:rsidR="001D58FC" w:rsidRDefault="00FA68C3">
            <w:pPr>
              <w:pStyle w:val="TableParagraph"/>
              <w:spacing w:line="247" w:lineRule="auto"/>
              <w:ind w:right="94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可以通过发送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GetLocalListVersionRequest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来请求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充电站以获取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本地授权列表</w:t>
            </w:r>
            <w:r>
              <w:rPr>
                <w:sz w:val="18"/>
                <w:lang w:val="zh-Hans"/>
              </w:rPr>
              <w:t>的版本号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1D58FC" w14:paraId="023E6E95" w14:textId="77777777">
        <w:trPr>
          <w:trHeight w:val="294"/>
        </w:trPr>
        <w:tc>
          <w:tcPr>
            <w:tcW w:w="654" w:type="dxa"/>
          </w:tcPr>
          <w:p w14:paraId="4C704AD6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0AF3C63E" w14:textId="77777777" w:rsidR="001D58FC" w:rsidRDefault="00FA68C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</w:tcPr>
          <w:p w14:paraId="4508EB7A" w14:textId="77777777" w:rsidR="001D58FC" w:rsidRDefault="00FA68C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1D58FC" w14:paraId="2651CF9A" w14:textId="77777777">
        <w:trPr>
          <w:trHeight w:val="783"/>
        </w:trPr>
        <w:tc>
          <w:tcPr>
            <w:tcW w:w="654" w:type="dxa"/>
            <w:shd w:val="clear" w:color="auto" w:fill="EDEDED"/>
          </w:tcPr>
          <w:p w14:paraId="3024F3A4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14A3A630" w14:textId="77777777" w:rsidR="001D58FC" w:rsidRDefault="00FA68C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52B2E1E" w14:textId="77777777" w:rsidR="001D58FC" w:rsidRDefault="00FA68C3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GetLocalListVersionRequest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来请求</w:t>
            </w:r>
            <w:r>
              <w:rPr>
                <w:lang w:val="zh-Hans"/>
              </w:rPr>
              <w:t>此</w:t>
            </w:r>
            <w:r>
              <w:rPr>
                <w:sz w:val="18"/>
                <w:lang w:val="zh-Hans"/>
              </w:rPr>
              <w:t>值</w:t>
            </w:r>
            <w:proofErr w:type="spellEnd"/>
            <w:r>
              <w:rPr>
                <w:sz w:val="18"/>
                <w:lang w:val="zh-Hans"/>
              </w:rPr>
              <w:t xml:space="preserve">。 </w:t>
            </w:r>
          </w:p>
          <w:p w14:paraId="449514F5" w14:textId="77777777" w:rsidR="001D58FC" w:rsidRDefault="00FA68C3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7" w:line="247" w:lineRule="auto"/>
              <w:ind w:left="40" w:right="503" w:firstLine="0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收到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GetLocalListVersionRequest </w:t>
            </w:r>
            <w:proofErr w:type="spellStart"/>
            <w:r>
              <w:rPr>
                <w:sz w:val="18"/>
                <w:lang w:val="zh-Hans"/>
              </w:rPr>
              <w:t>充电站后，将使用包含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其</w:t>
            </w:r>
            <w:r>
              <w:rPr>
                <w:color w:val="0000ED"/>
                <w:sz w:val="18"/>
                <w:lang w:val="zh-Hans"/>
              </w:rPr>
              <w:t>本地授权列表</w:t>
            </w:r>
            <w:r>
              <w:rPr>
                <w:sz w:val="18"/>
                <w:lang w:val="zh-Hans"/>
              </w:rPr>
              <w:t>版本号的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GetLocalListVersionResponse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进行响应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1D58FC" w14:paraId="4CCB1736" w14:textId="77777777">
        <w:trPr>
          <w:trHeight w:val="294"/>
        </w:trPr>
        <w:tc>
          <w:tcPr>
            <w:tcW w:w="654" w:type="dxa"/>
          </w:tcPr>
          <w:p w14:paraId="2B95FD32" w14:textId="77777777" w:rsidR="001D58FC" w:rsidRDefault="00FA68C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341F2E1F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2B3935A0" w14:textId="77777777" w:rsidR="001D58FC" w:rsidRDefault="001D58F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D58FC" w14:paraId="10C90A9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6465586" w14:textId="77777777" w:rsidR="001D58FC" w:rsidRDefault="00FA68C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734BC686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D0C0282" w14:textId="77777777" w:rsidR="001D58FC" w:rsidRDefault="00FA68C3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接收了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GetLocalListVersionResponse</w:t>
            </w:r>
            <w:r>
              <w:rPr>
                <w:sz w:val="18"/>
                <w:lang w:val="zh-Hans"/>
              </w:rPr>
              <w:t xml:space="preserve"> 与 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本地授权列表</w:t>
            </w:r>
            <w:r>
              <w:rPr>
                <w:sz w:val="18"/>
                <w:lang w:val="zh-Hans"/>
              </w:rPr>
              <w:t>版本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0BA7589C" w14:textId="77777777" w:rsidR="001D58FC" w:rsidRDefault="006C4E2C">
      <w:pPr>
        <w:pStyle w:val="a3"/>
        <w:spacing w:before="6"/>
        <w:rPr>
          <w:i/>
          <w:sz w:val="21"/>
        </w:rPr>
      </w:pPr>
      <w:r>
        <w:pict w14:anchorId="2CF9C0E1">
          <v:shape id="docshape20" o:spid="_x0000_s2063" type="#_x0000_t202" style="position:absolute;margin-left:146.4pt;margin-top:14.25pt;width:91.85pt;height:21.8pt;z-index:-15725056;mso-wrap-distance-left:0;mso-wrap-distance-right:0;mso-position-horizontal-relative:page;mso-position-vertical-relative:text" fillcolor="#fefecd" strokecolor="#a70036" strokeweight=".37994mm">
            <v:textbox inset="0,0,0,0">
              <w:txbxContent>
                <w:p w14:paraId="71AC25B5" w14:textId="77777777" w:rsidR="001D58FC" w:rsidRDefault="00FA68C3">
                  <w:pPr>
                    <w:spacing w:before="88"/>
                    <w:ind w:left="89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04692FF0">
          <v:shape id="docshape21" o:spid="_x0000_s2062" type="#_x0000_t202" style="position:absolute;margin-left:409.6pt;margin-top:14.25pt;width:38.75pt;height:21.8pt;z-index:-15724544;mso-wrap-distance-left:0;mso-wrap-distance-right:0;mso-position-horizontal-relative:page;mso-position-vertical-relative:text" fillcolor="#fefecd" strokecolor="#a70036" strokeweight=".37986mm">
            <v:textbox inset="0,0,0,0">
              <w:txbxContent>
                <w:p w14:paraId="5EBF256C" w14:textId="77777777" w:rsidR="001D58FC" w:rsidRDefault="00FA68C3">
                  <w:pPr>
                    <w:spacing w:before="88"/>
                    <w:ind w:left="89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2DFF1CC8" w14:textId="77777777" w:rsidR="001D58FC" w:rsidRDefault="001D58FC">
      <w:pPr>
        <w:pStyle w:val="a3"/>
        <w:spacing w:before="5"/>
        <w:rPr>
          <w:i/>
          <w:sz w:val="5"/>
        </w:rPr>
      </w:pPr>
    </w:p>
    <w:p w14:paraId="2F0002C4" w14:textId="77777777" w:rsidR="001D58FC" w:rsidRDefault="006C4E2C">
      <w:pPr>
        <w:pStyle w:val="a3"/>
        <w:ind w:left="3194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65AC252B">
          <v:group id="docshapegroup22" o:spid="_x0000_s2050" style="width:244.6pt;height:56.2pt;mso-position-horizontal-relative:char;mso-position-vertical-relative:line" coordsize="4892,1124">
            <v:rect id="docshape23" o:spid="_x0000_s2061" style="position:absolute;left:7;top:445;width:144;height:419" filled="f" strokecolor="#a70036" strokeweight=".25306mm"/>
            <v:shape id="docshape24" o:spid="_x0000_s2060" style="position:absolute;left:78;width:2;height:1124" coordorigin="79" coordsize="0,1124" o:spt="100" adj="0,,0" path="m79,864r,260m79,r,445e" filled="f" strokecolor="#a70036" strokeweight=".25303mm">
              <v:stroke dashstyle="longDash" joinstyle="round"/>
              <v:formulas/>
              <v:path arrowok="t" o:connecttype="segments"/>
            </v:shape>
            <v:rect id="docshape25" o:spid="_x0000_s2059" style="position:absolute;left:7;top:445;width:144;height:419" filled="f" strokecolor="#a70036" strokeweight=".25306mm"/>
            <v:shape id="docshape26" o:spid="_x0000_s2058" type="#_x0000_t75" style="position:absolute;left:157;top:380;width:158;height:130">
              <v:imagedata r:id="rId11" o:title=""/>
            </v:shape>
            <v:rect id="docshape27" o:spid="_x0000_s2057" style="position:absolute;left:4740;top:445;width:144;height:419" filled="f" strokecolor="#a70036" strokeweight=".25306mm"/>
            <v:shape id="docshape28" o:spid="_x0000_s2056" style="position:absolute;left:4812;width:2;height:1124" coordorigin="4813" coordsize="0,1124" o:spt="100" adj="0,,0" path="m4813,864r,260m4813,r,445e" filled="f" strokecolor="#a70036" strokeweight=".25303mm">
              <v:stroke dashstyle="longDash" joinstyle="round"/>
              <v:formulas/>
              <v:path arrowok="t" o:connecttype="segments"/>
            </v:shape>
            <v:shape id="docshape29" o:spid="_x0000_s2055" style="position:absolute;left:222;top:445;width:4662;height:419" coordorigin="222,445" coordsize="4662,419" o:spt="100" adj="0,,0" path="m4741,864r143,l4884,445r-143,l4741,864xm222,445r4504,e" filled="f" strokecolor="#a70036" strokeweight=".25317mm">
              <v:stroke joinstyle="round"/>
              <v:formulas/>
              <v:path arrowok="t" o:connecttype="segments"/>
            </v:shape>
            <v:shape id="docshape30" o:spid="_x0000_s2054" type="#_x0000_t75" style="position:absolute;left:4633;top:798;width:158;height:130">
              <v:imagedata r:id="rId12" o:title=""/>
            </v:shape>
            <v:line id="_x0000_s2053" style="position:absolute" from="79,864" to="4726,864" strokecolor="#a70036" strokeweight=".25331mm">
              <v:stroke dashstyle="longDash"/>
            </v:line>
            <v:shape id="docshape31" o:spid="_x0000_s2052" type="#_x0000_t202" style="position:absolute;width:4892;height:1124" filled="f" stroked="f">
              <v:textbox inset="0,0,0,0">
                <w:txbxContent>
                  <w:p w14:paraId="655C0E46" w14:textId="77777777" w:rsidR="001D58FC" w:rsidRDefault="001D58FC">
                    <w:pPr>
                      <w:spacing w:before="8"/>
                      <w:rPr>
                        <w:i/>
                        <w:sz w:val="17"/>
                      </w:rPr>
                    </w:pPr>
                  </w:p>
                  <w:p w14:paraId="179C81A7" w14:textId="77777777" w:rsidR="001D58FC" w:rsidRDefault="00FA68C3">
                    <w:pPr>
                      <w:ind w:left="394"/>
                      <w:rPr>
                        <w:rFonts w:ascii="Arial"/>
                        <w:sz w:val="18"/>
                      </w:rPr>
                    </w:pPr>
                    <w:r>
                      <w:rPr>
                        <w:w w:val="115"/>
                        <w:sz w:val="18"/>
                        <w:lang w:val="zh-Hans"/>
                      </w:rPr>
                      <w:t>GetLocalListVersionRequest（）</w:t>
                    </w:r>
                  </w:p>
                </w:txbxContent>
              </v:textbox>
            </v:shape>
            <v:shape id="docshape32" o:spid="_x0000_s2051" type="#_x0000_t202" style="position:absolute;left:157;top:452;width:4612;height:405" filled="f" stroked="f">
              <v:textbox inset="0,0,0,0">
                <w:txbxContent>
                  <w:p w14:paraId="669DCB4F" w14:textId="77777777" w:rsidR="001D58FC" w:rsidRDefault="00FA68C3">
                    <w:pPr>
                      <w:spacing w:before="171"/>
                      <w:ind w:left="21"/>
                      <w:rPr>
                        <w:rFonts w:ascii="Arial"/>
                        <w:sz w:val="18"/>
                      </w:rPr>
                    </w:pPr>
                    <w:r>
                      <w:rPr>
                        <w:w w:val="115"/>
                        <w:sz w:val="18"/>
                        <w:lang w:val="zh-Hans"/>
                      </w:rPr>
                      <w:t>GetLocalListVersionResponse（versionNumber）</w:t>
                    </w:r>
                  </w:p>
                </w:txbxContent>
              </v:textbox>
            </v:shape>
            <w10:anchorlock/>
          </v:group>
        </w:pict>
      </w:r>
    </w:p>
    <w:p w14:paraId="2E76F870" w14:textId="77777777" w:rsidR="001D58FC" w:rsidRDefault="00FA68C3">
      <w:pPr>
        <w:spacing w:before="44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39. 序列 图： 获取 本地 列表 版本</w:t>
      </w:r>
    </w:p>
    <w:p w14:paraId="2525B55C" w14:textId="77777777" w:rsidR="001D58FC" w:rsidRDefault="001D58FC">
      <w:pPr>
        <w:pStyle w:val="a3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1D58FC" w14:paraId="1533DB88" w14:textId="77777777">
        <w:trPr>
          <w:trHeight w:val="294"/>
        </w:trPr>
        <w:tc>
          <w:tcPr>
            <w:tcW w:w="654" w:type="dxa"/>
          </w:tcPr>
          <w:p w14:paraId="32AB47A4" w14:textId="77777777" w:rsidR="001D58FC" w:rsidRDefault="00FA68C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6FE82169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3756BA3F" w14:textId="77777777" w:rsidR="001D58FC" w:rsidRDefault="00FA68C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1D58FC" w14:paraId="33C9321E" w14:textId="77777777">
        <w:trPr>
          <w:trHeight w:val="1213"/>
        </w:trPr>
        <w:tc>
          <w:tcPr>
            <w:tcW w:w="654" w:type="dxa"/>
            <w:shd w:val="clear" w:color="auto" w:fill="EDEDED"/>
          </w:tcPr>
          <w:p w14:paraId="01799F51" w14:textId="77777777" w:rsidR="001D58FC" w:rsidRDefault="00FA68C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31E18EAA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52AD7FE" w14:textId="77777777" w:rsidR="001D58FC" w:rsidRDefault="00FA68C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保留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版本号 </w:t>
            </w:r>
            <w:r>
              <w:rPr>
                <w:w w:val="95"/>
                <w:sz w:val="18"/>
                <w:lang w:val="zh-Hans" w:eastAsia="zh-CN"/>
              </w:rPr>
              <w:t>0（零）以指示不存在本地授权列表，</w:t>
            </w:r>
            <w:r>
              <w:rPr>
                <w:sz w:val="18"/>
                <w:lang w:val="zh-Hans" w:eastAsia="zh-CN"/>
              </w:rPr>
              <w:t xml:space="preserve">因为它   未启用，或者因为它    尚未从 CSMS 接收任何更新，因此 </w:t>
            </w:r>
          </w:p>
          <w:p w14:paraId="47ACEE26" w14:textId="77777777" w:rsidR="001D58FC" w:rsidRDefault="00FA68C3"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没有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要返回的版本号</w:t>
            </w:r>
            <w:proofErr w:type="spellEnd"/>
            <w:r>
              <w:rPr>
                <w:lang w:val="zh-Hans"/>
              </w:rPr>
              <w:t>。</w:t>
            </w:r>
          </w:p>
          <w:p w14:paraId="5038F2D8" w14:textId="77777777" w:rsidR="001D58FC" w:rsidRDefault="00FA68C3">
            <w:pPr>
              <w:pStyle w:val="TableParagraph"/>
              <w:spacing w:before="7"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相比之下，由于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发送了</w:t>
            </w:r>
            <w:r>
              <w:rPr>
                <w:w w:val="95"/>
                <w:sz w:val="18"/>
                <w:lang w:val="zh-Hans"/>
              </w:rPr>
              <w:t>带有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空</w:t>
            </w:r>
            <w:r>
              <w:rPr>
                <w:i/>
                <w:w w:val="95"/>
                <w:sz w:val="18"/>
                <w:lang w:val="zh-Hans"/>
              </w:rPr>
              <w:t xml:space="preserve"> localAuthorizationList</w:t>
            </w:r>
            <w:r>
              <w:rPr>
                <w:lang w:val="zh-Hans"/>
              </w:rPr>
              <w:t xml:space="preserve"> 的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SendLocalListRequest</w:t>
            </w:r>
            <w:r>
              <w:rPr>
                <w:w w:val="95"/>
                <w:sz w:val="18"/>
                <w:lang w:val="zh-Hans"/>
              </w:rPr>
              <w:t>，</w:t>
            </w:r>
            <w:proofErr w:type="spellStart"/>
            <w:r>
              <w:rPr>
                <w:lang w:val="zh-Hans"/>
              </w:rPr>
              <w:t>因此已清空的本地授权列表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的版本编号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&gt; 0。 </w:t>
            </w:r>
          </w:p>
        </w:tc>
      </w:tr>
    </w:tbl>
    <w:p w14:paraId="48948715" w14:textId="77777777" w:rsidR="001D58FC" w:rsidRDefault="001D58FC">
      <w:pPr>
        <w:pStyle w:val="a3"/>
        <w:spacing w:before="8"/>
        <w:rPr>
          <w:i/>
          <w:sz w:val="25"/>
        </w:rPr>
      </w:pPr>
    </w:p>
    <w:p w14:paraId="050F16D6" w14:textId="77777777" w:rsidR="001D58FC" w:rsidRDefault="00FA68C3">
      <w:pPr>
        <w:pStyle w:val="3"/>
        <w:rPr>
          <w:lang w:eastAsia="zh-CN"/>
        </w:rPr>
      </w:pPr>
      <w:r>
        <w:rPr>
          <w:w w:val="95"/>
          <w:lang w:val="zh-Hans" w:eastAsia="zh-CN"/>
        </w:rPr>
        <w:t>D02 - 获取 本地 列表 版本 - 要求</w:t>
      </w:r>
    </w:p>
    <w:p w14:paraId="2EEBB9EE" w14:textId="77777777" w:rsidR="001D58FC" w:rsidRDefault="00FA68C3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94. D02 -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24489D0E" w14:textId="77777777" w:rsidR="001D58FC" w:rsidRDefault="001D58FC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1D58FC" w14:paraId="47846773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10BDE167" w14:textId="77777777" w:rsidR="001D58FC" w:rsidRDefault="00FA68C3">
            <w:pPr>
              <w:pStyle w:val="TableParagraph"/>
              <w:ind w:left="233" w:right="20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5F7CF28D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5771E5A9" w14:textId="77777777" w:rsidR="001D58FC" w:rsidRDefault="00FA68C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1D58FC" w14:paraId="7A16DC11" w14:textId="77777777">
        <w:trPr>
          <w:trHeight w:val="932"/>
        </w:trPr>
        <w:tc>
          <w:tcPr>
            <w:tcW w:w="1308" w:type="dxa"/>
            <w:tcBorders>
              <w:top w:val="single" w:sz="12" w:space="0" w:color="000000"/>
            </w:tcBorders>
          </w:tcPr>
          <w:p w14:paraId="3D818590" w14:textId="77777777" w:rsidR="001D58FC" w:rsidRDefault="00FA68C3">
            <w:pPr>
              <w:pStyle w:val="TableParagraph"/>
              <w:spacing w:before="13"/>
              <w:ind w:left="233" w:right="20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2CEDB689" w14:textId="77777777" w:rsidR="001D58FC" w:rsidRDefault="00FA68C3"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w w:val="95"/>
                <w:sz w:val="18"/>
                <w:lang w:val="zh-Hans"/>
              </w:rPr>
              <w:t>LocalAuthListEnabled is</w:t>
            </w:r>
            <w:r>
              <w:rPr>
                <w:i/>
                <w:w w:val="95"/>
                <w:sz w:val="18"/>
                <w:lang w:val="zh-Hans"/>
              </w:rPr>
              <w:t xml:space="preserve"> true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36807BB7" w14:textId="77777777" w:rsidR="001D58FC" w:rsidRDefault="00FA68C3">
            <w:pPr>
              <w:pStyle w:val="TableParagraph"/>
              <w:spacing w:before="13" w:line="247" w:lineRule="auto"/>
              <w:ind w:right="92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color w:val="0000ED"/>
                <w:sz w:val="18"/>
                <w:lang w:val="zh-Hans"/>
              </w:rPr>
              <w:t>GetLocalListVersionRequest</w:t>
            </w:r>
            <w:proofErr w:type="spellStart"/>
            <w:r>
              <w:rPr>
                <w:sz w:val="18"/>
                <w:lang w:val="zh-Hans"/>
              </w:rPr>
              <w:t>时，充电站应使用</w:t>
            </w:r>
            <w:r>
              <w:rPr>
                <w:lang w:val="zh-Hans"/>
              </w:rPr>
              <w:t>包含</w:t>
            </w:r>
            <w:r>
              <w:rPr>
                <w:sz w:val="18"/>
                <w:lang w:val="zh-Hans"/>
              </w:rPr>
              <w:t>其</w:t>
            </w:r>
            <w:r>
              <w:rPr>
                <w:color w:val="0000ED"/>
                <w:sz w:val="18"/>
                <w:lang w:val="zh-Hans"/>
              </w:rPr>
              <w:t>本地授权列表</w:t>
            </w:r>
            <w:r>
              <w:rPr>
                <w:sz w:val="18"/>
                <w:lang w:val="zh-Hans"/>
              </w:rPr>
              <w:t>版本号的</w:t>
            </w:r>
            <w:proofErr w:type="spellEnd"/>
            <w:r>
              <w:rPr>
                <w:color w:val="0000ED"/>
                <w:sz w:val="18"/>
                <w:lang w:val="zh-Hans"/>
              </w:rPr>
              <w:t>GetLocalListVersionResponse</w:t>
            </w:r>
            <w:proofErr w:type="spellStart"/>
            <w:r>
              <w:rPr>
                <w:lang w:val="zh-Hans"/>
              </w:rPr>
              <w:t>进行响应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1D58FC" w14:paraId="052F86A8" w14:textId="77777777">
        <w:trPr>
          <w:trHeight w:val="999"/>
        </w:trPr>
        <w:tc>
          <w:tcPr>
            <w:tcW w:w="1308" w:type="dxa"/>
            <w:shd w:val="clear" w:color="auto" w:fill="EDEDED"/>
          </w:tcPr>
          <w:p w14:paraId="5A05680B" w14:textId="77777777" w:rsidR="001D58FC" w:rsidRDefault="00FA68C3">
            <w:pPr>
              <w:pStyle w:val="TableParagraph"/>
              <w:ind w:left="233" w:right="20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D02.FR.02</w:t>
            </w:r>
          </w:p>
        </w:tc>
        <w:tc>
          <w:tcPr>
            <w:tcW w:w="3924" w:type="dxa"/>
            <w:shd w:val="clear" w:color="auto" w:fill="EDEDED"/>
          </w:tcPr>
          <w:p w14:paraId="1C754F2E" w14:textId="77777777" w:rsidR="001D58FC" w:rsidRDefault="00FA68C3">
            <w:pPr>
              <w:pStyle w:val="TableParagraph"/>
              <w:spacing w:before="80" w:line="219" w:lineRule="exact"/>
              <w:jc w:val="both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>LocalAuthListEnabled</w:t>
            </w:r>
            <w:r>
              <w:rPr>
                <w:sz w:val="18"/>
                <w:lang w:val="zh-Hans"/>
              </w:rPr>
              <w:t xml:space="preserve"> is</w:t>
            </w:r>
            <w:r>
              <w:rPr>
                <w:i/>
                <w:sz w:val="18"/>
                <w:lang w:val="zh-Hans"/>
              </w:rPr>
              <w:t xml:space="preserve"> true</w:t>
            </w:r>
            <w:r>
              <w:rPr>
                <w:sz w:val="18"/>
                <w:lang w:val="zh-Hans"/>
              </w:rPr>
              <w:t xml:space="preserve"> AND</w:t>
            </w:r>
          </w:p>
          <w:p w14:paraId="5B6B61BD" w14:textId="77777777" w:rsidR="001D58FC" w:rsidRDefault="00FA68C3">
            <w:pPr>
              <w:pStyle w:val="TableParagraph"/>
              <w:spacing w:before="0" w:line="247" w:lineRule="auto"/>
              <w:ind w:right="338"/>
              <w:jc w:val="bot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CSMS   </w:t>
            </w:r>
            <w:proofErr w:type="spellStart"/>
            <w:r>
              <w:rPr>
                <w:sz w:val="18"/>
                <w:lang w:val="zh-Hans"/>
              </w:rPr>
              <w:t>尚未向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本地授权列表</w:t>
            </w:r>
            <w:r>
              <w:rPr>
                <w:sz w:val="18"/>
                <w:lang w:val="zh-Hans"/>
              </w:rPr>
              <w:t>的</w:t>
            </w:r>
            <w:r>
              <w:rPr>
                <w:spacing w:val="-1"/>
                <w:sz w:val="18"/>
                <w:lang w:val="zh-Hans"/>
              </w:rPr>
              <w:t>充电站</w:t>
            </w:r>
            <w:r>
              <w:rPr>
                <w:lang w:val="zh-Hans"/>
              </w:rPr>
              <w:t>发送</w:t>
            </w:r>
            <w:r>
              <w:rPr>
                <w:sz w:val="18"/>
                <w:lang w:val="zh-Hans"/>
              </w:rPr>
              <w:t>任何更新（通过</w:t>
            </w:r>
            <w:proofErr w:type="spellEnd"/>
            <w:r>
              <w:rPr>
                <w:color w:val="0000ED"/>
                <w:sz w:val="18"/>
                <w:lang w:val="zh-Hans"/>
              </w:rPr>
              <w:t>SendLocalListRequest</w:t>
            </w:r>
            <w:r>
              <w:rPr>
                <w:sz w:val="18"/>
                <w:lang w:val="zh-Hans"/>
              </w:rPr>
              <w:t>）</w:t>
            </w:r>
          </w:p>
        </w:tc>
        <w:tc>
          <w:tcPr>
            <w:tcW w:w="5232" w:type="dxa"/>
            <w:shd w:val="clear" w:color="auto" w:fill="EDEDED"/>
          </w:tcPr>
          <w:p w14:paraId="41917B2F" w14:textId="77777777" w:rsidR="001D58FC" w:rsidRDefault="00FA68C3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color w:val="0000ED"/>
                <w:sz w:val="18"/>
                <w:lang w:val="zh-Hans"/>
              </w:rPr>
              <w:t>GetLocalListVersionRequest</w:t>
            </w:r>
            <w:proofErr w:type="spellStart"/>
            <w:r>
              <w:rPr>
                <w:sz w:val="18"/>
                <w:lang w:val="zh-Hans"/>
              </w:rPr>
              <w:t>时，充电站应使用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>GetLocalListVersionResponse</w:t>
            </w:r>
            <w:proofErr w:type="spellStart"/>
            <w:r>
              <w:rPr>
                <w:lang w:val="zh-Hans"/>
              </w:rPr>
              <w:t>进行响应，</w:t>
            </w:r>
            <w:r>
              <w:rPr>
                <w:i/>
                <w:sz w:val="18"/>
                <w:lang w:val="zh-Hans"/>
              </w:rPr>
              <w:t>版本号</w:t>
            </w:r>
            <w:r>
              <w:rPr>
                <w:sz w:val="18"/>
                <w:lang w:val="zh-Hans"/>
              </w:rPr>
              <w:t>为</w:t>
            </w:r>
            <w:proofErr w:type="spellEnd"/>
            <w:r>
              <w:rPr>
                <w:sz w:val="18"/>
                <w:lang w:val="zh-Hans"/>
              </w:rPr>
              <w:t xml:space="preserve">0（零）， 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以指示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没有</w:t>
            </w:r>
            <w:r>
              <w:rPr>
                <w:lang w:val="zh-Hans"/>
              </w:rPr>
              <w:t>本地</w:t>
            </w:r>
            <w:r>
              <w:rPr>
                <w:color w:val="0000ED"/>
                <w:w w:val="95"/>
                <w:sz w:val="18"/>
                <w:lang w:val="zh-Hans"/>
              </w:rPr>
              <w:t>授权列表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1D58FC" w14:paraId="4DBA4E6D" w14:textId="77777777">
        <w:trPr>
          <w:trHeight w:val="942"/>
        </w:trPr>
        <w:tc>
          <w:tcPr>
            <w:tcW w:w="1308" w:type="dxa"/>
          </w:tcPr>
          <w:p w14:paraId="0B4D8093" w14:textId="77777777" w:rsidR="001D58FC" w:rsidRDefault="00FA68C3">
            <w:pPr>
              <w:pStyle w:val="TableParagraph"/>
              <w:ind w:left="233" w:right="20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D02.FR.03</w:t>
            </w:r>
          </w:p>
        </w:tc>
        <w:tc>
          <w:tcPr>
            <w:tcW w:w="3924" w:type="dxa"/>
          </w:tcPr>
          <w:p w14:paraId="374A3AF4" w14:textId="77777777" w:rsidR="001D58FC" w:rsidRDefault="00FA68C3">
            <w:pPr>
              <w:pStyle w:val="TableParagraph"/>
              <w:rPr>
                <w:i/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LocalAuthListEnabled 不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属实</w:t>
            </w:r>
            <w:proofErr w:type="spellEnd"/>
          </w:p>
        </w:tc>
        <w:tc>
          <w:tcPr>
            <w:tcW w:w="5232" w:type="dxa"/>
          </w:tcPr>
          <w:p w14:paraId="35C47B48" w14:textId="77777777" w:rsidR="001D58FC" w:rsidRDefault="00FA68C3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当充电站收到</w:t>
            </w:r>
            <w:proofErr w:type="spellEnd"/>
            <w:r>
              <w:rPr>
                <w:color w:val="0000ED"/>
                <w:sz w:val="18"/>
                <w:lang w:val="zh-Hans"/>
              </w:rPr>
              <w:t>GetLocalListVersionRequest</w:t>
            </w:r>
            <w:proofErr w:type="spellStart"/>
            <w:r>
              <w:rPr>
                <w:sz w:val="18"/>
                <w:lang w:val="zh-Hans"/>
              </w:rPr>
              <w:t>时，充电站应使用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>GetLocalListVersionResponse</w:t>
            </w:r>
            <w:proofErr w:type="spellStart"/>
            <w:r>
              <w:rPr>
                <w:lang w:val="zh-Hans"/>
              </w:rPr>
              <w:t>进行响应，</w:t>
            </w:r>
            <w:r>
              <w:rPr>
                <w:i/>
                <w:sz w:val="18"/>
                <w:lang w:val="zh-Hans"/>
              </w:rPr>
              <w:t>版本号</w:t>
            </w:r>
            <w:r>
              <w:rPr>
                <w:sz w:val="18"/>
                <w:lang w:val="zh-Hans"/>
              </w:rPr>
              <w:t>为</w:t>
            </w:r>
            <w:proofErr w:type="spellEnd"/>
            <w:r>
              <w:rPr>
                <w:sz w:val="18"/>
                <w:lang w:val="zh-Hans"/>
              </w:rPr>
              <w:t xml:space="preserve">0（零）， 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以指示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没有</w:t>
            </w:r>
            <w:r>
              <w:rPr>
                <w:lang w:val="zh-Hans"/>
              </w:rPr>
              <w:t>本地</w:t>
            </w:r>
            <w:r>
              <w:rPr>
                <w:color w:val="0000ED"/>
                <w:w w:val="95"/>
                <w:sz w:val="18"/>
                <w:lang w:val="zh-Hans"/>
              </w:rPr>
              <w:t>授权列表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</w:tbl>
    <w:p w14:paraId="7F5F7A32" w14:textId="6B1F800B" w:rsidR="00C43D6A" w:rsidRDefault="00C43D6A"/>
    <w:sectPr w:rsidR="00C43D6A">
      <w:pgSz w:w="11910" w:h="16840"/>
      <w:pgMar w:top="600" w:right="600" w:bottom="620" w:left="600" w:header="186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F860" w14:textId="77777777" w:rsidR="006C4E2C" w:rsidRDefault="006C4E2C">
      <w:r>
        <w:rPr>
          <w:lang w:val="zh-Hans"/>
        </w:rPr>
        <w:separator/>
      </w:r>
    </w:p>
  </w:endnote>
  <w:endnote w:type="continuationSeparator" w:id="0">
    <w:p w14:paraId="19DB48E1" w14:textId="77777777" w:rsidR="006C4E2C" w:rsidRDefault="006C4E2C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3A37" w14:textId="77777777" w:rsidR="001D58FC" w:rsidRDefault="006C4E2C">
    <w:pPr>
      <w:pStyle w:val="a3"/>
      <w:spacing w:line="14" w:lineRule="auto"/>
      <w:rPr>
        <w:sz w:val="20"/>
      </w:rPr>
    </w:pPr>
    <w:r>
      <w:rPr>
        <w:lang w:val="zh-Hans"/>
      </w:rPr>
      <w:pict w14:anchorId="3ED4BA11">
        <v:line id="_x0000_s1028" style="position:absolute;z-index:-16079872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01F2F612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7" type="#_x0000_t202" style="position:absolute;margin-left:35pt;margin-top:816.9pt;width:168.3pt;height:12.55pt;z-index:-16079360;mso-position-horizontal-relative:page;mso-position-vertical-relative:page" filled="f" stroked="f">
          <v:textbox inset="0,0,0,0">
            <w:txbxContent>
              <w:p w14:paraId="32A0E8C1" w14:textId="77777777" w:rsidR="001D58FC" w:rsidRDefault="00FA68C3">
                <w:pPr>
                  <w:spacing w:before="18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60D6C67C">
        <v:shape id="docshape4" o:spid="_x0000_s1026" type="#_x0000_t202" style="position:absolute;margin-left:277.65pt;margin-top:816.9pt;width:38pt;height:12.55pt;z-index:-16078848;mso-position-horizontal-relative:page;mso-position-vertical-relative:page" filled="f" stroked="f">
          <v:textbox inset="0,0,0,0">
            <w:txbxContent>
              <w:p w14:paraId="500C1D62" w14:textId="77777777" w:rsidR="001D58FC" w:rsidRDefault="00FA68C3">
                <w:pPr>
                  <w:pStyle w:val="a3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spacing w:val="-1"/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10</w:t>
                </w:r>
                <w:r>
                  <w:rPr>
                    <w:lang w:val="zh-Hans"/>
                  </w:rPr>
                  <w:t>8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spacing w:val="-1"/>
                    <w:w w:val="105"/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2A897ADC">
        <v:shape id="docshape5" o:spid="_x0000_s1025" type="#_x0000_t202" style="position:absolute;margin-left:475.45pt;margin-top:816.9pt;width:84.85pt;height:12.55pt;z-index:-16078336;mso-position-horizontal-relative:page;mso-position-vertical-relative:page" filled="f" stroked="f">
          <v:textbox inset="0,0,0,0">
            <w:txbxContent>
              <w:p w14:paraId="76B11E1E" w14:textId="77777777" w:rsidR="001D58FC" w:rsidRDefault="00FA68C3">
                <w:pPr>
                  <w:pStyle w:val="a3"/>
                  <w:spacing w:before="18"/>
                  <w:ind w:left="20"/>
                </w:pPr>
                <w:proofErr w:type="spellStart"/>
                <w:r>
                  <w:rPr>
                    <w:w w:val="95"/>
                    <w:lang w:val="zh-Hans"/>
                  </w:rPr>
                  <w:t>部分</w:t>
                </w:r>
                <w:proofErr w:type="spellEnd"/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proofErr w:type="spellStart"/>
                <w:r>
                  <w:rPr>
                    <w:w w:val="95"/>
                    <w:lang w:val="zh-Hans"/>
                  </w:rPr>
                  <w:t>规范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120B" w14:textId="77777777" w:rsidR="006C4E2C" w:rsidRDefault="006C4E2C">
      <w:r>
        <w:rPr>
          <w:lang w:val="zh-Hans"/>
        </w:rPr>
        <w:separator/>
      </w:r>
    </w:p>
  </w:footnote>
  <w:footnote w:type="continuationSeparator" w:id="0">
    <w:p w14:paraId="7F942C9B" w14:textId="77777777" w:rsidR="006C4E2C" w:rsidRDefault="006C4E2C">
      <w:r>
        <w:rPr>
          <w:lang w:val="zh-Han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7A4A" w14:textId="77777777" w:rsidR="001D58FC" w:rsidRDefault="006C4E2C">
    <w:pPr>
      <w:pStyle w:val="a3"/>
      <w:spacing w:line="14" w:lineRule="auto"/>
      <w:rPr>
        <w:sz w:val="20"/>
      </w:rPr>
    </w:pPr>
    <w:r>
      <w:pict w14:anchorId="42E2D0B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35pt;margin-top:8.3pt;width:100.45pt;height:16.1pt;z-index:-16080896;mso-position-horizontal-relative:page;mso-position-vertical-relative:page" filled="f" stroked="f">
          <v:textbox inset="0,0,0,0">
            <w:txbxContent>
              <w:p w14:paraId="4FF8E06F" w14:textId="77777777" w:rsidR="001D58FC" w:rsidRDefault="00FA68C3">
                <w:pPr>
                  <w:spacing w:before="1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  <w:lang w:val="zh-Hans"/>
                  </w:rPr>
                  <w:t>最后</w:t>
                </w:r>
                <w:proofErr w:type="spellEnd"/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126EC6FE">
        <v:shape id="docshape2" o:spid="_x0000_s1029" type="#_x0000_t202" style="position:absolute;margin-left:347.9pt;margin-top:8.3pt;width:212.2pt;height:16.1pt;z-index:-16080384;mso-position-horizontal-relative:page;mso-position-vertical-relative:page" filled="f" stroked="f">
          <v:textbox inset="0,0,0,0">
            <w:txbxContent>
              <w:p w14:paraId="7FA52A26" w14:textId="77777777" w:rsidR="001D58FC" w:rsidRDefault="00FA68C3">
                <w:pPr>
                  <w:spacing w:before="17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  <w:lang w:val="zh-Hans"/>
                  </w:rPr>
                  <w:t>D.</w:t>
                </w:r>
                <w:r>
                  <w:rPr>
                    <w:b/>
                    <w:spacing w:val="19"/>
                    <w:w w:val="95"/>
                    <w:sz w:val="24"/>
                    <w:lang w:val="zh-Hans"/>
                  </w:rPr>
                  <w:t xml:space="preserve"> </w:t>
                </w: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本地授权列表</w:t>
                </w:r>
                <w:proofErr w:type="spellEnd"/>
                <w:r>
                  <w:rPr>
                    <w:b/>
                    <w:spacing w:val="19"/>
                    <w:w w:val="95"/>
                    <w:sz w:val="24"/>
                    <w:lang w:val="zh-Hans"/>
                  </w:rPr>
                  <w:t xml:space="preserve"> </w:t>
                </w: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管理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58DC"/>
    <w:multiLevelType w:val="hybridMultilevel"/>
    <w:tmpl w:val="614E6492"/>
    <w:lvl w:ilvl="0" w:tplc="BD5C0000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7AC8C1D4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7BC832E4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A1FA83F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FFDE85A8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24240402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126C3CD0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5FE07108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B28E6CD6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" w15:restartNumberingAfterBreak="0">
    <w:nsid w:val="196D2DAF"/>
    <w:multiLevelType w:val="hybridMultilevel"/>
    <w:tmpl w:val="930A7D26"/>
    <w:lvl w:ilvl="0" w:tplc="92FC4FD6">
      <w:numFmt w:val="bullet"/>
      <w:lvlText w:val="-"/>
      <w:lvlJc w:val="left"/>
      <w:pPr>
        <w:ind w:left="134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75"/>
        <w:sz w:val="18"/>
        <w:szCs w:val="18"/>
      </w:rPr>
    </w:lvl>
    <w:lvl w:ilvl="1" w:tplc="423A3F34">
      <w:numFmt w:val="bullet"/>
      <w:lvlText w:val="•"/>
      <w:lvlJc w:val="left"/>
      <w:pPr>
        <w:ind w:left="909" w:hanging="94"/>
      </w:pPr>
      <w:rPr>
        <w:rFonts w:hint="default"/>
      </w:rPr>
    </w:lvl>
    <w:lvl w:ilvl="2" w:tplc="FD2C4460">
      <w:numFmt w:val="bullet"/>
      <w:lvlText w:val="•"/>
      <w:lvlJc w:val="left"/>
      <w:pPr>
        <w:ind w:left="1679" w:hanging="94"/>
      </w:pPr>
      <w:rPr>
        <w:rFonts w:hint="default"/>
      </w:rPr>
    </w:lvl>
    <w:lvl w:ilvl="3" w:tplc="774ABAB6">
      <w:numFmt w:val="bullet"/>
      <w:lvlText w:val="•"/>
      <w:lvlJc w:val="left"/>
      <w:pPr>
        <w:ind w:left="2449" w:hanging="94"/>
      </w:pPr>
      <w:rPr>
        <w:rFonts w:hint="default"/>
      </w:rPr>
    </w:lvl>
    <w:lvl w:ilvl="4" w:tplc="597A2C34">
      <w:numFmt w:val="bullet"/>
      <w:lvlText w:val="•"/>
      <w:lvlJc w:val="left"/>
      <w:pPr>
        <w:ind w:left="3219" w:hanging="94"/>
      </w:pPr>
      <w:rPr>
        <w:rFonts w:hint="default"/>
      </w:rPr>
    </w:lvl>
    <w:lvl w:ilvl="5" w:tplc="180E3A74">
      <w:numFmt w:val="bullet"/>
      <w:lvlText w:val="•"/>
      <w:lvlJc w:val="left"/>
      <w:pPr>
        <w:ind w:left="3989" w:hanging="94"/>
      </w:pPr>
      <w:rPr>
        <w:rFonts w:hint="default"/>
      </w:rPr>
    </w:lvl>
    <w:lvl w:ilvl="6" w:tplc="D92CFF34">
      <w:numFmt w:val="bullet"/>
      <w:lvlText w:val="•"/>
      <w:lvlJc w:val="left"/>
      <w:pPr>
        <w:ind w:left="4759" w:hanging="94"/>
      </w:pPr>
      <w:rPr>
        <w:rFonts w:hint="default"/>
      </w:rPr>
    </w:lvl>
    <w:lvl w:ilvl="7" w:tplc="02DE6610">
      <w:numFmt w:val="bullet"/>
      <w:lvlText w:val="•"/>
      <w:lvlJc w:val="left"/>
      <w:pPr>
        <w:ind w:left="5529" w:hanging="94"/>
      </w:pPr>
      <w:rPr>
        <w:rFonts w:hint="default"/>
      </w:rPr>
    </w:lvl>
    <w:lvl w:ilvl="8" w:tplc="D18C7CFE">
      <w:numFmt w:val="bullet"/>
      <w:lvlText w:val="•"/>
      <w:lvlJc w:val="left"/>
      <w:pPr>
        <w:ind w:left="6299" w:hanging="94"/>
      </w:pPr>
      <w:rPr>
        <w:rFonts w:hint="default"/>
      </w:rPr>
    </w:lvl>
  </w:abstractNum>
  <w:abstractNum w:abstractNumId="2" w15:restartNumberingAfterBreak="0">
    <w:nsid w:val="61FE25BB"/>
    <w:multiLevelType w:val="hybridMultilevel"/>
    <w:tmpl w:val="838AD898"/>
    <w:lvl w:ilvl="0" w:tplc="C4DEF60A">
      <w:start w:val="1"/>
      <w:numFmt w:val="decimal"/>
      <w:lvlText w:val="%1."/>
      <w:lvlJc w:val="left"/>
      <w:pPr>
        <w:ind w:left="519" w:hanging="4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6"/>
        <w:szCs w:val="36"/>
      </w:rPr>
    </w:lvl>
    <w:lvl w:ilvl="1" w:tplc="7772DFB0">
      <w:numFmt w:val="bullet"/>
      <w:lvlText w:val="•"/>
      <w:lvlJc w:val="left"/>
      <w:pPr>
        <w:ind w:left="1538" w:hanging="400"/>
      </w:pPr>
      <w:rPr>
        <w:rFonts w:hint="default"/>
      </w:rPr>
    </w:lvl>
    <w:lvl w:ilvl="2" w:tplc="2748707E">
      <w:numFmt w:val="bullet"/>
      <w:lvlText w:val="•"/>
      <w:lvlJc w:val="left"/>
      <w:pPr>
        <w:ind w:left="2557" w:hanging="400"/>
      </w:pPr>
      <w:rPr>
        <w:rFonts w:hint="default"/>
      </w:rPr>
    </w:lvl>
    <w:lvl w:ilvl="3" w:tplc="ED045C26">
      <w:numFmt w:val="bullet"/>
      <w:lvlText w:val="•"/>
      <w:lvlJc w:val="left"/>
      <w:pPr>
        <w:ind w:left="3575" w:hanging="400"/>
      </w:pPr>
      <w:rPr>
        <w:rFonts w:hint="default"/>
      </w:rPr>
    </w:lvl>
    <w:lvl w:ilvl="4" w:tplc="8DE2855E">
      <w:numFmt w:val="bullet"/>
      <w:lvlText w:val="•"/>
      <w:lvlJc w:val="left"/>
      <w:pPr>
        <w:ind w:left="4594" w:hanging="400"/>
      </w:pPr>
      <w:rPr>
        <w:rFonts w:hint="default"/>
      </w:rPr>
    </w:lvl>
    <w:lvl w:ilvl="5" w:tplc="0F6A9DF8">
      <w:numFmt w:val="bullet"/>
      <w:lvlText w:val="•"/>
      <w:lvlJc w:val="left"/>
      <w:pPr>
        <w:ind w:left="5612" w:hanging="400"/>
      </w:pPr>
      <w:rPr>
        <w:rFonts w:hint="default"/>
      </w:rPr>
    </w:lvl>
    <w:lvl w:ilvl="6" w:tplc="A1363540">
      <w:numFmt w:val="bullet"/>
      <w:lvlText w:val="•"/>
      <w:lvlJc w:val="left"/>
      <w:pPr>
        <w:ind w:left="6631" w:hanging="400"/>
      </w:pPr>
      <w:rPr>
        <w:rFonts w:hint="default"/>
      </w:rPr>
    </w:lvl>
    <w:lvl w:ilvl="7" w:tplc="61323A4E">
      <w:numFmt w:val="bullet"/>
      <w:lvlText w:val="•"/>
      <w:lvlJc w:val="left"/>
      <w:pPr>
        <w:ind w:left="7649" w:hanging="400"/>
      </w:pPr>
      <w:rPr>
        <w:rFonts w:hint="default"/>
      </w:rPr>
    </w:lvl>
    <w:lvl w:ilvl="8" w:tplc="1FFA3E08">
      <w:numFmt w:val="bullet"/>
      <w:lvlText w:val="•"/>
      <w:lvlJc w:val="left"/>
      <w:pPr>
        <w:ind w:left="8668" w:hanging="400"/>
      </w:pPr>
      <w:rPr>
        <w:rFonts w:hint="default"/>
      </w:rPr>
    </w:lvl>
  </w:abstractNum>
  <w:abstractNum w:abstractNumId="3" w15:restartNumberingAfterBreak="0">
    <w:nsid w:val="6A162EA0"/>
    <w:multiLevelType w:val="hybridMultilevel"/>
    <w:tmpl w:val="F332512A"/>
    <w:lvl w:ilvl="0" w:tplc="0776819C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A1442A28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8E607166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F154AA24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C980C6FC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6166F016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14926168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46581F68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197861B0">
      <w:numFmt w:val="bullet"/>
      <w:lvlText w:val="•"/>
      <w:lvlJc w:val="left"/>
      <w:pPr>
        <w:ind w:left="6319" w:hanging="200"/>
      </w:pPr>
      <w:rPr>
        <w:rFonts w:hint="default"/>
      </w:rPr>
    </w:lvl>
  </w:abstractNum>
  <w:num w:numId="1" w16cid:durableId="1821266425">
    <w:abstractNumId w:val="0"/>
  </w:num>
  <w:num w:numId="2" w16cid:durableId="906575774">
    <w:abstractNumId w:val="1"/>
  </w:num>
  <w:num w:numId="3" w16cid:durableId="1074279798">
    <w:abstractNumId w:val="3"/>
  </w:num>
  <w:num w:numId="4" w16cid:durableId="1607158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58FC"/>
    <w:rsid w:val="001D58FC"/>
    <w:rsid w:val="006C4E2C"/>
    <w:rsid w:val="008423EF"/>
    <w:rsid w:val="00C43D6A"/>
    <w:rsid w:val="00FA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06B1398C"/>
  <w15:docId w15:val="{C96573AC-1B5E-4A32-A8E8-CF7B2915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ind w:left="519" w:hanging="40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2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120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519" w:hanging="400"/>
    </w:pPr>
  </w:style>
  <w:style w:type="paragraph" w:customStyle="1" w:styleId="TableParagraph">
    <w:name w:val="Table Paragraph"/>
    <w:basedOn w:val="a"/>
    <w:uiPriority w:val="1"/>
    <w:qFormat/>
    <w:pPr>
      <w:spacing w:before="23"/>
      <w:ind w:left="40"/>
    </w:pPr>
  </w:style>
  <w:style w:type="character" w:styleId="a6">
    <w:name w:val="Placeholder Text"/>
    <w:basedOn w:val="a0"/>
    <w:uiPriority w:val="99"/>
    <w:semiHidden/>
    <w:rsid w:val="00842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OCPP 2.0.1： 第 2 部分 - 规格</dc:title>
  <dc:subject/>
  <dc:creator>FINAL, 2020-03-31</dc:creator>
  <dc:description/>
  <cp:lastModifiedBy>Cao Leven</cp:lastModifiedBy>
  <cp:revision>1</cp:revision>
  <dcterms:created xsi:type="dcterms:W3CDTF">2022-05-28T06:25:00Z</dcterms:created>
  <dcterms:modified xsi:type="dcterms:W3CDTF">2022-06-11T01:40:00Z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