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E664C" w14:textId="000F49ED" w:rsidR="002A0143" w:rsidRDefault="002A0143">
      <w:pPr>
        <w:pStyle w:val="a4"/>
        <w:spacing w:after="1"/>
        <w:rPr>
          <w:rFonts w:ascii="Times New Roman"/>
          <w:sz w:val="9"/>
        </w:rPr>
      </w:pPr>
    </w:p>
    <w:p w14:paraId="55473F4F" w14:textId="77777777" w:rsidR="002A0143" w:rsidRDefault="009B6515">
      <w:pPr>
        <w:pStyle w:val="a4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8C51E8A">
          <v:group id="docshapegroup6" o:spid="_x0000_s1361" style="width:523.3pt;height:.25pt;mso-position-horizontal-relative:char;mso-position-vertical-relative:line" coordsize="10466,5">
            <v:line id="_x0000_s1362" style="position:absolute" from="0,3" to="10466,3" strokecolor="#ddd" strokeweight=".25pt"/>
            <w10:wrap type="none"/>
            <w10:anchorlock/>
          </v:group>
        </w:pict>
      </w:r>
    </w:p>
    <w:p w14:paraId="2954A167" w14:textId="77777777" w:rsidR="002A0143" w:rsidRDefault="006416B5">
      <w:pPr>
        <w:pStyle w:val="a5"/>
      </w:pPr>
      <w:r>
        <w:rPr>
          <w:w w:val="95"/>
          <w:lang w:val="zh-Hans"/>
        </w:rPr>
        <w:t>F . 远程控制</w:t>
      </w:r>
    </w:p>
    <w:p w14:paraId="2EC0AEE1" w14:textId="77777777" w:rsidR="002A0143" w:rsidRDefault="002A0143">
      <w:pPr>
        <w:sectPr w:rsidR="002A0143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165"/>
          <w:cols w:space="720"/>
        </w:sectPr>
      </w:pPr>
    </w:p>
    <w:p w14:paraId="3101CC00" w14:textId="77777777" w:rsidR="002A0143" w:rsidRDefault="002A0143">
      <w:pPr>
        <w:pStyle w:val="a4"/>
        <w:spacing w:before="11"/>
        <w:rPr>
          <w:b/>
          <w:sz w:val="8"/>
        </w:rPr>
      </w:pPr>
    </w:p>
    <w:p w14:paraId="2CFBE2CF" w14:textId="77777777" w:rsidR="002A0143" w:rsidRDefault="009B6515">
      <w:pPr>
        <w:pStyle w:val="a4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CDBD50E">
          <v:group id="docshapegroup7" o:spid="_x0000_s1359" style="width:523.3pt;height:.25pt;mso-position-horizontal-relative:char;mso-position-vertical-relative:line" coordsize="10466,5">
            <v:line id="_x0000_s1360" style="position:absolute" from="0,3" to="10466,3" strokecolor="#ddd" strokeweight=".25pt"/>
            <w10:wrap type="none"/>
            <w10:anchorlock/>
          </v:group>
        </w:pict>
      </w:r>
    </w:p>
    <w:p w14:paraId="5638EBA0" w14:textId="77777777" w:rsidR="002A0143" w:rsidRDefault="006416B5">
      <w:pPr>
        <w:pStyle w:val="1"/>
        <w:numPr>
          <w:ilvl w:val="0"/>
          <w:numId w:val="13"/>
        </w:numPr>
        <w:tabs>
          <w:tab w:val="left" w:pos="520"/>
        </w:tabs>
      </w:pPr>
      <w:r>
        <w:rPr>
          <w:lang w:val="zh-Hans"/>
        </w:rPr>
        <w:t>介绍</w:t>
      </w:r>
    </w:p>
    <w:p w14:paraId="60B43D74" w14:textId="77777777" w:rsidR="002A0143" w:rsidRDefault="006416B5">
      <w:pPr>
        <w:pStyle w:val="a4"/>
        <w:spacing w:before="233"/>
        <w:ind w:left="120"/>
        <w:rPr>
          <w:lang w:eastAsia="zh-CN"/>
        </w:rPr>
      </w:pPr>
      <w:r>
        <w:rPr>
          <w:lang w:val="zh-Hans" w:eastAsia="zh-CN"/>
        </w:rPr>
        <w:t>此功能块描述了从  CSMS 进行远程控制管理的三种类型的用例：</w:t>
      </w:r>
    </w:p>
    <w:p w14:paraId="7DA66D4B" w14:textId="77777777" w:rsidR="002A0143" w:rsidRDefault="002A0143">
      <w:pPr>
        <w:pStyle w:val="a4"/>
        <w:spacing w:before="3"/>
        <w:rPr>
          <w:sz w:val="21"/>
          <w:lang w:eastAsia="zh-CN"/>
        </w:rPr>
      </w:pPr>
    </w:p>
    <w:p w14:paraId="74BBD47F" w14:textId="593CCA37" w:rsidR="002A0143" w:rsidRDefault="006416B5" w:rsidP="00D269C6">
      <w:pPr>
        <w:pStyle w:val="a"/>
      </w:pPr>
      <w:r>
        <w:rPr>
          <w:w w:val="95"/>
        </w:rPr>
        <w:t>远程事务控制。这些用例描述了使</w:t>
      </w:r>
      <w:r>
        <w:rPr>
          <w:w w:val="95"/>
        </w:rPr>
        <w:t xml:space="preserve"> CSO</w:t>
      </w:r>
      <w:r>
        <w:rPr>
          <w:w w:val="95"/>
        </w:rPr>
        <w:t>（或间接第三方）能够</w:t>
      </w:r>
      <w:r>
        <w:t>使用远程</w:t>
      </w:r>
      <w:r w:rsidRPr="00D269C6">
        <w:t>命令</w:t>
      </w:r>
      <w:r>
        <w:t>启动</w:t>
      </w:r>
      <w:r>
        <w:t>/</w:t>
      </w:r>
      <w:r>
        <w:t>停止事务的功能。</w:t>
      </w:r>
    </w:p>
    <w:p w14:paraId="64D40EE2" w14:textId="5CE297BD" w:rsidR="002A0143" w:rsidRDefault="006416B5" w:rsidP="00D269C6">
      <w:pPr>
        <w:pStyle w:val="a"/>
      </w:pPr>
      <w:r>
        <w:rPr>
          <w:w w:val="95"/>
        </w:rPr>
        <w:t xml:space="preserve"> </w:t>
      </w:r>
      <w:r>
        <w:rPr>
          <w:w w:val="95"/>
        </w:rPr>
        <w:t>解锁连接器。这些用例描述了使</w:t>
      </w:r>
      <w:r>
        <w:rPr>
          <w:w w:val="95"/>
        </w:rPr>
        <w:t xml:space="preserve"> CSO</w:t>
      </w:r>
      <w:r>
        <w:rPr>
          <w:w w:val="95"/>
        </w:rPr>
        <w:t>（或间接第三方）能够</w:t>
      </w:r>
      <w:r>
        <w:t>使用远程命令解锁连接器的功能。例如，这可以用于在客户</w:t>
      </w:r>
      <w:r w:rsidRPr="00D269C6">
        <w:t>拔</w:t>
      </w:r>
      <w:r>
        <w:t>下</w:t>
      </w:r>
      <w:r>
        <w:t xml:space="preserve">  </w:t>
      </w:r>
      <w:r>
        <w:t>电缆</w:t>
      </w:r>
      <w:r w:rsidRPr="00D269C6">
        <w:t>时遇到问题时提供帮助</w:t>
      </w:r>
      <w:r>
        <w:t>。</w:t>
      </w:r>
    </w:p>
    <w:p w14:paraId="364BF2F5" w14:textId="583A4664" w:rsidR="002A0143" w:rsidRPr="00D269C6" w:rsidRDefault="006416B5" w:rsidP="00D269C6">
      <w:pPr>
        <w:pStyle w:val="a"/>
      </w:pPr>
      <w:r w:rsidRPr="00D269C6">
        <w:t>远程触发器。这些用例描述了</w:t>
      </w:r>
      <w:r w:rsidRPr="00D269C6">
        <w:t xml:space="preserve"> OCPP </w:t>
      </w:r>
      <w:r w:rsidR="00D269C6">
        <w:rPr>
          <w:rFonts w:eastAsia="PMingLiU"/>
          <w:lang w:eastAsia="zh-TW"/>
        </w:rPr>
        <w:t xml:space="preserve"> </w:t>
      </w:r>
      <w:r w:rsidRPr="00D269C6">
        <w:t>的所有远程触发功能。</w:t>
      </w:r>
      <w:r w:rsidR="00D269C6">
        <w:t xml:space="preserve"> </w:t>
      </w:r>
      <w:r w:rsidRPr="00D269C6">
        <w:t>此功能支持远程触发消息。例如，请求重新发送消息或请求充电站中某些正在进行的进程的当前状态。</w:t>
      </w:r>
    </w:p>
    <w:p w14:paraId="1AB46857" w14:textId="77777777" w:rsidR="002A0143" w:rsidRDefault="002A0143">
      <w:pPr>
        <w:spacing w:line="247" w:lineRule="auto"/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16138216" w14:textId="77777777" w:rsidR="002A0143" w:rsidRDefault="002A0143">
      <w:pPr>
        <w:pStyle w:val="a4"/>
        <w:spacing w:before="11"/>
        <w:rPr>
          <w:sz w:val="8"/>
          <w:lang w:eastAsia="zh-CN"/>
        </w:rPr>
      </w:pPr>
    </w:p>
    <w:p w14:paraId="05724D7A" w14:textId="77777777" w:rsidR="002A0143" w:rsidRDefault="009B6515">
      <w:pPr>
        <w:pStyle w:val="a4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14F82DE">
          <v:group id="docshapegroup8" o:spid="_x0000_s1357" style="width:523.3pt;height:.25pt;mso-position-horizontal-relative:char;mso-position-vertical-relative:line" coordsize="10466,5">
            <v:line id="_x0000_s1358" style="position:absolute" from="0,3" to="10466,3" strokecolor="#ddd" strokeweight=".25pt"/>
            <w10:wrap type="none"/>
            <w10:anchorlock/>
          </v:group>
        </w:pict>
      </w:r>
    </w:p>
    <w:p w14:paraId="0D12FFBD" w14:textId="77777777" w:rsidR="002A0143" w:rsidRDefault="006416B5">
      <w:pPr>
        <w:pStyle w:val="1"/>
        <w:numPr>
          <w:ilvl w:val="0"/>
          <w:numId w:val="13"/>
        </w:numPr>
        <w:tabs>
          <w:tab w:val="left" w:pos="520"/>
        </w:tabs>
      </w:pPr>
      <w:r>
        <w:rPr>
          <w:w w:val="95"/>
          <w:lang w:val="zh-Hans"/>
        </w:rPr>
        <w:t xml:space="preserve"> 用例和要求</w:t>
      </w:r>
    </w:p>
    <w:p w14:paraId="2CE9B4E7" w14:textId="508298BC" w:rsidR="002A0143" w:rsidRDefault="006416B5">
      <w:pPr>
        <w:pStyle w:val="2"/>
        <w:numPr>
          <w:ilvl w:val="1"/>
          <w:numId w:val="12"/>
        </w:numPr>
        <w:tabs>
          <w:tab w:val="left" w:pos="751"/>
        </w:tabs>
        <w:spacing w:before="304"/>
      </w:pPr>
      <w:r>
        <w:rPr>
          <w:w w:val="95"/>
          <w:lang w:val="zh-Hans"/>
        </w:rPr>
        <w:t>远程事务控制</w:t>
      </w:r>
    </w:p>
    <w:p w14:paraId="1CCDC116" w14:textId="2C13A22A" w:rsidR="002A0143" w:rsidRDefault="006416B5" w:rsidP="00F13482">
      <w:pPr>
        <w:pStyle w:val="2"/>
        <w:rPr>
          <w:lang w:eastAsia="zh-CN"/>
        </w:rPr>
      </w:pPr>
      <w:r>
        <w:rPr>
          <w:w w:val="95"/>
          <w:lang w:val="zh-Hans" w:eastAsia="zh-CN"/>
        </w:rPr>
        <w:t xml:space="preserve">F01 -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远程启动事务</w:t>
      </w:r>
      <w:r>
        <w:rPr>
          <w:w w:val="95"/>
          <w:lang w:val="zh-Hans" w:eastAsia="zh-CN"/>
        </w:rPr>
        <w:t xml:space="preserve">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电缆插件优先</w:t>
      </w:r>
    </w:p>
    <w:p w14:paraId="1C752131" w14:textId="0CA9052E" w:rsidR="002A0143" w:rsidRDefault="006416B5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124. F01 - 远程启动事务 - 电缆插件优先</w:t>
      </w:r>
    </w:p>
    <w:p w14:paraId="5487111E" w14:textId="77777777" w:rsidR="002A0143" w:rsidRDefault="002A0143">
      <w:pPr>
        <w:pStyle w:val="a4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5969E73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CA88E34" w14:textId="29F4A675" w:rsidR="002A0143" w:rsidRPr="00D269C6" w:rsidRDefault="00D269C6" w:rsidP="00575A12">
            <w:pPr>
              <w:pStyle w:val="TableParagrap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CN"/>
              </w:rPr>
              <w:t>N</w:t>
            </w:r>
            <w:r w:rsidR="00C26FF1">
              <w:rPr>
                <w:lang w:eastAsia="zh-TW"/>
              </w:rPr>
              <w:t>o</w:t>
            </w:r>
            <w:r>
              <w:rPr>
                <w:lang w:eastAsia="zh-TW"/>
              </w:rPr>
              <w:t>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96446B8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6F9D4EA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3A73CD39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ED799B2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0301968" w14:textId="77777777" w:rsidR="002A0143" w:rsidRDefault="006416B5" w:rsidP="00575A12">
            <w:pPr>
              <w:pStyle w:val="TableParagraph"/>
            </w:pPr>
            <w:r>
              <w:t>名字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04B7929" w14:textId="02DB69FF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远程启动事务 - 电缆插件优先</w:t>
            </w:r>
          </w:p>
        </w:tc>
      </w:tr>
      <w:tr w:rsidR="002A0143" w14:paraId="269E83A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794C772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1B41BAE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7849" w:type="dxa"/>
            <w:shd w:val="clear" w:color="auto" w:fill="EDEDED"/>
          </w:tcPr>
          <w:p w14:paraId="2596D60D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F01型</w:t>
            </w:r>
          </w:p>
        </w:tc>
      </w:tr>
      <w:tr w:rsidR="002A0143" w14:paraId="29B5F850" w14:textId="77777777">
        <w:trPr>
          <w:trHeight w:val="294"/>
        </w:trPr>
        <w:tc>
          <w:tcPr>
            <w:tcW w:w="654" w:type="dxa"/>
          </w:tcPr>
          <w:p w14:paraId="2A2E13E2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</w:tcPr>
          <w:p w14:paraId="44BD99FF" w14:textId="049520E7" w:rsidR="002A0143" w:rsidRDefault="006416B5" w:rsidP="00575A12">
            <w:pPr>
              <w:pStyle w:val="TableParagraph"/>
            </w:pPr>
            <w:r>
              <w:rPr>
                <w:w w:val="95"/>
              </w:rPr>
              <w:t>功能块</w:t>
            </w:r>
          </w:p>
        </w:tc>
        <w:tc>
          <w:tcPr>
            <w:tcW w:w="7849" w:type="dxa"/>
          </w:tcPr>
          <w:p w14:paraId="38C99DC2" w14:textId="1B19611A" w:rsidR="002A0143" w:rsidRDefault="00575A12" w:rsidP="00575A12">
            <w:pPr>
              <w:pStyle w:val="TableParagraph"/>
            </w:pPr>
            <w:r>
              <w:rPr>
                <w:w w:val="95"/>
              </w:rPr>
              <w:t>F.</w:t>
            </w:r>
            <w:r w:rsidR="006416B5">
              <w:rPr>
                <w:w w:val="95"/>
              </w:rPr>
              <w:t>远程控制</w:t>
            </w:r>
          </w:p>
        </w:tc>
      </w:tr>
      <w:tr w:rsidR="002A0143" w14:paraId="503CD355" w14:textId="77777777">
        <w:trPr>
          <w:trHeight w:val="894"/>
        </w:trPr>
        <w:tc>
          <w:tcPr>
            <w:tcW w:w="654" w:type="dxa"/>
            <w:shd w:val="clear" w:color="auto" w:fill="EDEDED"/>
          </w:tcPr>
          <w:p w14:paraId="4503F0ED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33E8219" w14:textId="77777777" w:rsidR="002A0143" w:rsidRDefault="006416B5" w:rsidP="00575A12">
            <w:pPr>
              <w:pStyle w:val="TableParagraph"/>
            </w:pPr>
            <w:r>
              <w:t>目标</w:t>
            </w:r>
          </w:p>
        </w:tc>
        <w:tc>
          <w:tcPr>
            <w:tcW w:w="7849" w:type="dxa"/>
            <w:shd w:val="clear" w:color="auto" w:fill="EDEDED"/>
          </w:tcPr>
          <w:p w14:paraId="5011D64B" w14:textId="5C198E86" w:rsidR="002A0143" w:rsidRDefault="006416B5" w:rsidP="00575A12">
            <w:pPr>
              <w:pStyle w:val="TableParagraph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通过</w:t>
            </w:r>
            <w:r w:rsidR="007020B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CSMS 远程启动事务。</w:t>
            </w:r>
          </w:p>
          <w:p w14:paraId="5756D396" w14:textId="1826EC78" w:rsidR="002A0143" w:rsidRDefault="006416B5" w:rsidP="00575A12">
            <w:pPr>
              <w:pStyle w:val="TableParagraph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 使 CSO</w:t>
            </w:r>
            <w:r w:rsidR="007020BD">
              <w:rPr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能够帮助</w:t>
            </w:r>
            <w:r>
              <w:rPr>
                <w:lang w:eastAsia="zh-CN"/>
              </w:rPr>
              <w:t>在启动  事务时遇到问题的 EV 驱动程序。</w:t>
            </w:r>
          </w:p>
          <w:p w14:paraId="39000140" w14:textId="7479A373" w:rsidR="002A0143" w:rsidRDefault="006416B5" w:rsidP="00575A12">
            <w:pPr>
              <w:pStyle w:val="TableParagraph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使第三方（例如移动应用程序）能够通过</w:t>
            </w:r>
            <w:r w:rsidR="007020BD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CSMS</w:t>
            </w:r>
            <w:r w:rsidR="007020BD">
              <w:rPr>
                <w:rFonts w:eastAsia="PMingLiU"/>
                <w:lang w:eastAsia="zh-TW"/>
              </w:rPr>
              <w:t xml:space="preserve"> </w:t>
            </w:r>
            <w:r>
              <w:rPr>
                <w:lang w:eastAsia="zh-CN"/>
              </w:rPr>
              <w:t>控制收费交易。</w:t>
            </w:r>
          </w:p>
        </w:tc>
      </w:tr>
      <w:tr w:rsidR="002A0143" w14:paraId="5F3EB44E" w14:textId="77777777">
        <w:trPr>
          <w:trHeight w:val="942"/>
        </w:trPr>
        <w:tc>
          <w:tcPr>
            <w:tcW w:w="654" w:type="dxa"/>
          </w:tcPr>
          <w:p w14:paraId="488450F9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4</w:t>
            </w:r>
          </w:p>
        </w:tc>
        <w:tc>
          <w:tcPr>
            <w:tcW w:w="1962" w:type="dxa"/>
          </w:tcPr>
          <w:p w14:paraId="17234C48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  <w:tc>
          <w:tcPr>
            <w:tcW w:w="7849" w:type="dxa"/>
          </w:tcPr>
          <w:p w14:paraId="4032283E" w14:textId="7AADCB7E" w:rsidR="002A0143" w:rsidRPr="00575A12" w:rsidRDefault="006416B5" w:rsidP="00575A12">
            <w:pPr>
              <w:pStyle w:val="TableParagraph"/>
            </w:pPr>
            <w:r w:rsidRPr="00575A12">
              <w:rPr>
                <w:rFonts w:hint="eastAsia"/>
              </w:rPr>
              <w:t>此用例描述了</w:t>
            </w:r>
            <w:r w:rsidRPr="00575A12">
              <w:t xml:space="preserve"> CSMS </w:t>
            </w:r>
            <w:r w:rsidRPr="00575A12">
              <w:rPr>
                <w:rFonts w:hint="eastAsia"/>
              </w:rPr>
              <w:t>如何通过发送</w:t>
            </w:r>
            <w:r w:rsidRPr="00575A12">
              <w:t xml:space="preserve"> </w:t>
            </w:r>
            <w:r w:rsidRPr="00575A12">
              <w:rPr>
                <w:color w:val="0000ED"/>
              </w:rPr>
              <w:t>RequestStartTransactionRequest</w:t>
            </w:r>
            <w:r w:rsidRPr="00575A12">
              <w:t xml:space="preserve"> 来远程请求充电站启动事务</w:t>
            </w:r>
            <w:r w:rsidRPr="00575A12">
              <w:rPr>
                <w:rFonts w:hint="eastAsia"/>
              </w:rPr>
              <w:t>。收到后，充电站通过</w:t>
            </w:r>
            <w:r w:rsidRPr="00575A12">
              <w:rPr>
                <w:color w:val="0000ED"/>
              </w:rPr>
              <w:t xml:space="preserve"> RequestStartTransactionResponse</w:t>
            </w:r>
            <w:r w:rsidRPr="00575A12">
              <w:t xml:space="preserve"> </w:t>
            </w:r>
            <w:r w:rsidRPr="00575A12">
              <w:rPr>
                <w:rFonts w:hint="eastAsia"/>
              </w:rPr>
              <w:t>和一个状态进行响应，指示它是否能够尝试启动事务。</w:t>
            </w:r>
          </w:p>
        </w:tc>
      </w:tr>
      <w:tr w:rsidR="002A0143" w14:paraId="4A919EE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397EFC1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  <w:shd w:val="clear" w:color="auto" w:fill="EDEDED"/>
          </w:tcPr>
          <w:p w14:paraId="76D5634D" w14:textId="77777777" w:rsidR="002A0143" w:rsidRDefault="006416B5" w:rsidP="00575A12">
            <w:pPr>
              <w:pStyle w:val="TableParagraph"/>
            </w:pPr>
            <w:r>
              <w:t>演员</w:t>
            </w:r>
          </w:p>
        </w:tc>
        <w:tc>
          <w:tcPr>
            <w:tcW w:w="7849" w:type="dxa"/>
            <w:shd w:val="clear" w:color="auto" w:fill="EDEDED"/>
          </w:tcPr>
          <w:p w14:paraId="734F76E8" w14:textId="5F179C7C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充电站、 网信系统、 中央统计局</w:t>
            </w:r>
          </w:p>
        </w:tc>
      </w:tr>
      <w:tr w:rsidR="002A0143" w14:paraId="7A06B57D" w14:textId="77777777">
        <w:trPr>
          <w:trHeight w:val="4091"/>
        </w:trPr>
        <w:tc>
          <w:tcPr>
            <w:tcW w:w="654" w:type="dxa"/>
          </w:tcPr>
          <w:p w14:paraId="4F894700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  <w:tc>
          <w:tcPr>
            <w:tcW w:w="1962" w:type="dxa"/>
          </w:tcPr>
          <w:p w14:paraId="6075B15A" w14:textId="3D3C3722" w:rsidR="002A0143" w:rsidRDefault="006416B5" w:rsidP="00575A12">
            <w:pPr>
              <w:pStyle w:val="TableParagraph"/>
            </w:pPr>
            <w:r>
              <w:rPr>
                <w:w w:val="95"/>
              </w:rPr>
              <w:t>场景描述</w:t>
            </w:r>
          </w:p>
        </w:tc>
        <w:tc>
          <w:tcPr>
            <w:tcW w:w="7849" w:type="dxa"/>
          </w:tcPr>
          <w:p w14:paraId="1E21A82F" w14:textId="3EF7DC85" w:rsidR="002A0143" w:rsidRDefault="006416B5" w:rsidP="00575A12">
            <w:pPr>
              <w:pStyle w:val="Table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EV</w:t>
            </w:r>
            <w:r w:rsidR="000A16A4">
              <w:rPr>
                <w:rFonts w:eastAsia="PMingLiU"/>
                <w:w w:val="95"/>
                <w:lang w:eastAsia="zh-TW"/>
              </w:rPr>
              <w:t xml:space="preserve"> </w:t>
            </w:r>
            <w:r>
              <w:rPr>
                <w:w w:val="95"/>
                <w:lang w:eastAsia="zh-CN"/>
              </w:rPr>
              <w:t>驱动器插入电站的电缆</w:t>
            </w:r>
            <w:r>
              <w:rPr>
                <w:lang w:eastAsia="zh-CN"/>
              </w:rPr>
              <w:t>。</w:t>
            </w:r>
          </w:p>
          <w:p w14:paraId="393EBDA9" w14:textId="067BF751" w:rsidR="002A0143" w:rsidRDefault="006416B5" w:rsidP="00575A12">
            <w:pPr>
              <w:pStyle w:val="Table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充电站向</w:t>
            </w:r>
            <w:r w:rsidR="00575A12">
              <w:rPr>
                <w:rFonts w:eastAsia="PMingLiU"/>
                <w:lang w:eastAsia="zh-TW"/>
              </w:rPr>
              <w:t xml:space="preserve"> </w:t>
            </w:r>
            <w:r>
              <w:rPr>
                <w:lang w:eastAsia="zh-CN"/>
              </w:rPr>
              <w:t>CSMS</w:t>
            </w:r>
            <w:r w:rsidR="00575A12">
              <w:rPr>
                <w:rFonts w:eastAsia="PMingLiU"/>
                <w:lang w:eastAsia="zh-TW"/>
              </w:rPr>
              <w:t xml:space="preserve"> </w:t>
            </w:r>
            <w:r>
              <w:rPr>
                <w:lang w:eastAsia="zh-CN"/>
              </w:rPr>
              <w:t>发送</w:t>
            </w:r>
            <w:r w:rsidR="000A16A4">
              <w:rPr>
                <w:rFonts w:hint="eastAsia"/>
                <w:color w:val="0000ED"/>
                <w:lang w:eastAsia="zh-CN"/>
              </w:rPr>
              <w:t xml:space="preserve"> </w:t>
            </w:r>
            <w:r w:rsidR="000A16A4" w:rsidRPr="000A16A4">
              <w:rPr>
                <w:rFonts w:asciiTheme="minorHAnsi" w:eastAsia="Roboto-Regular" w:hAnsiTheme="minorHAnsi" w:cstheme="minorHAnsi"/>
                <w:color w:val="0000EF"/>
              </w:rPr>
              <w:t>StatusNotificationRequest</w:t>
            </w:r>
            <w:r>
              <w:rPr>
                <w:lang w:eastAsia="zh-CN"/>
              </w:rPr>
              <w:t>，以通知它有关</w:t>
            </w:r>
            <w:r w:rsidRPr="00575A12">
              <w:rPr>
                <w:w w:val="95"/>
                <w:lang w:eastAsia="zh-CN"/>
              </w:rPr>
              <w:t>被</w:t>
            </w:r>
            <w:r w:rsidR="008719B0">
              <w:rPr>
                <w:rFonts w:hint="eastAsia"/>
                <w:w w:val="95"/>
                <w:lang w:eastAsia="zh-CN"/>
              </w:rPr>
              <w:t xml:space="preserve"> </w:t>
            </w:r>
            <w:r w:rsidR="008719B0">
              <w:rPr>
                <w:rFonts w:ascii="Roboto-Italic" w:eastAsia="Roboto-Italic" w:hAnsiTheme="minorHAnsi" w:cs="Roboto-Italic"/>
                <w:i/>
                <w:iCs/>
                <w:color w:val="0000EF"/>
              </w:rPr>
              <w:t>Occupied</w:t>
            </w:r>
            <w:r w:rsidR="008719B0">
              <w:rPr>
                <w:rFonts w:ascii="Roboto-Italic" w:eastAsia="PMingLiU" w:hAnsiTheme="minorHAnsi" w:cs="Roboto-Italic"/>
                <w:i/>
                <w:iCs/>
                <w:color w:val="0000EF"/>
                <w:lang w:eastAsia="zh-TW"/>
              </w:rPr>
              <w:t xml:space="preserve"> </w:t>
            </w:r>
            <w:r>
              <w:rPr>
                <w:lang w:eastAsia="zh-CN"/>
              </w:rPr>
              <w:t>连接器</w:t>
            </w:r>
            <w:r w:rsidRPr="00575A12">
              <w:rPr>
                <w:w w:val="95"/>
                <w:lang w:eastAsia="zh-CN"/>
              </w:rPr>
              <w:t>。</w:t>
            </w:r>
          </w:p>
          <w:p w14:paraId="6B2B196C" w14:textId="3E1A516A" w:rsidR="002A0143" w:rsidRDefault="00575A12" w:rsidP="00575A12">
            <w:pPr>
              <w:pStyle w:val="Table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6416B5">
              <w:rPr>
                <w:lang w:eastAsia="zh-CN"/>
              </w:rPr>
              <w:t>CSMS 使用</w:t>
            </w:r>
            <w:r w:rsidR="00F848A6">
              <w:rPr>
                <w:rFonts w:hint="eastAsia"/>
                <w:color w:val="0000ED"/>
                <w:lang w:eastAsia="zh-CN"/>
              </w:rPr>
              <w:t xml:space="preserve"> </w:t>
            </w:r>
            <w:r w:rsidR="00F848A6" w:rsidRPr="00F848A6">
              <w:rPr>
                <w:rFonts w:asciiTheme="minorHAnsi" w:eastAsia="Roboto-Regular" w:hAnsiTheme="minorHAnsi" w:cstheme="minorHAnsi"/>
                <w:color w:val="0000EF"/>
              </w:rPr>
              <w:t>StatusNotificationResponse</w:t>
            </w:r>
            <w:r w:rsidR="00F848A6">
              <w:rPr>
                <w:rFonts w:ascii="Roboto-Regular" w:eastAsia="PMingLiU" w:hAnsiTheme="minorHAnsi" w:cs="Roboto-Regular"/>
                <w:color w:val="0000EF"/>
                <w:lang w:eastAsia="zh-TW"/>
              </w:rPr>
              <w:t xml:space="preserve"> </w:t>
            </w:r>
            <w:r w:rsidR="006416B5">
              <w:rPr>
                <w:lang w:eastAsia="zh-CN"/>
              </w:rPr>
              <w:t>响应，确认</w:t>
            </w:r>
            <w:r w:rsidR="00F848A6">
              <w:rPr>
                <w:rFonts w:hint="eastAsia"/>
                <w:lang w:eastAsia="zh-CN"/>
              </w:rPr>
              <w:t xml:space="preserve"> </w:t>
            </w:r>
            <w:r w:rsidR="00F848A6" w:rsidRPr="00F848A6">
              <w:rPr>
                <w:rFonts w:asciiTheme="minorHAnsi" w:eastAsia="Roboto-Regular" w:hAnsiTheme="minorHAnsi" w:cstheme="minorHAnsi"/>
                <w:color w:val="0000EF"/>
              </w:rPr>
              <w:t>StatusNotificationRequest</w:t>
            </w:r>
            <w:r w:rsidR="00F848A6">
              <w:rPr>
                <w:rFonts w:ascii="Roboto-Regular" w:eastAsia="PMingLiU" w:hAnsiTheme="minorHAnsi" w:cs="Roboto-Regular"/>
                <w:color w:val="0000EF"/>
                <w:lang w:eastAsia="zh-TW"/>
              </w:rPr>
              <w:t xml:space="preserve"> </w:t>
            </w:r>
            <w:r w:rsidR="006416B5">
              <w:rPr>
                <w:lang w:eastAsia="zh-CN"/>
              </w:rPr>
              <w:t>通知请求。</w:t>
            </w:r>
          </w:p>
          <w:p w14:paraId="632EDA33" w14:textId="29239452" w:rsidR="002A0143" w:rsidRDefault="00575A12" w:rsidP="00575A12">
            <w:pPr>
              <w:pStyle w:val="Table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eastAsia="PMingLiU"/>
                <w:spacing w:val="-1"/>
                <w:lang w:eastAsia="zh-TW"/>
              </w:rPr>
              <w:t xml:space="preserve"> </w:t>
            </w:r>
            <w:r w:rsidR="006416B5">
              <w:rPr>
                <w:spacing w:val="-1"/>
                <w:lang w:eastAsia="zh-CN"/>
              </w:rPr>
              <w:t>充电站发送</w:t>
            </w:r>
            <w:r w:rsidR="003339D9" w:rsidRPr="003339D9">
              <w:rPr>
                <w:rFonts w:asciiTheme="minorHAnsi" w:hAnsiTheme="minorHAnsi" w:cstheme="minorHAnsi"/>
                <w:spacing w:val="-1"/>
                <w:lang w:eastAsia="zh-CN"/>
              </w:rPr>
              <w:t xml:space="preserve"> </w:t>
            </w:r>
            <w:r w:rsidR="003339D9" w:rsidRPr="003339D9">
              <w:rPr>
                <w:rFonts w:asciiTheme="minorHAnsi" w:eastAsia="Roboto-Regular" w:hAnsiTheme="minorHAnsi" w:cstheme="minorHAnsi"/>
                <w:color w:val="0000EF"/>
              </w:rPr>
              <w:t xml:space="preserve">TransactionEventRequest </w:t>
            </w:r>
            <w:r w:rsidR="003339D9" w:rsidRPr="003339D9">
              <w:rPr>
                <w:rFonts w:asciiTheme="minorHAnsi" w:eastAsia="Roboto-Regular" w:hAnsiTheme="minorHAnsi" w:cstheme="minorHAnsi"/>
                <w:color w:val="000000"/>
              </w:rPr>
              <w:t>(</w:t>
            </w:r>
            <w:r w:rsidR="003339D9" w:rsidRPr="003339D9">
              <w:rPr>
                <w:rFonts w:asciiTheme="minorHAnsi" w:eastAsia="Roboto-Regular" w:hAnsiTheme="minorHAnsi" w:cstheme="minorHAnsi"/>
                <w:color w:val="0000EF"/>
              </w:rPr>
              <w:t>eventType = Started</w:t>
            </w:r>
            <w:r w:rsidR="003339D9" w:rsidRPr="003339D9">
              <w:rPr>
                <w:rFonts w:asciiTheme="minorHAnsi" w:eastAsia="Roboto-Regular" w:hAnsiTheme="minorHAnsi" w:cstheme="minorHAnsi"/>
                <w:color w:val="000000"/>
              </w:rPr>
              <w:t>)</w:t>
            </w:r>
            <w:r w:rsidR="006416B5">
              <w:rPr>
                <w:lang w:eastAsia="zh-CN"/>
              </w:rPr>
              <w:t>，通知</w:t>
            </w:r>
            <w:r w:rsidR="006416B5" w:rsidRPr="00575A12">
              <w:rPr>
                <w:spacing w:val="-1"/>
                <w:lang w:eastAsia="zh-CN"/>
              </w:rPr>
              <w:t>有关已启动事务的</w:t>
            </w:r>
            <w:r>
              <w:rPr>
                <w:lang w:eastAsia="zh-CN"/>
              </w:rPr>
              <w:t xml:space="preserve"> CSMS</w:t>
            </w:r>
            <w:r w:rsidR="006416B5" w:rsidRPr="00575A12">
              <w:rPr>
                <w:spacing w:val="-1"/>
                <w:lang w:eastAsia="zh-CN"/>
              </w:rPr>
              <w:t>（</w:t>
            </w:r>
            <w:r w:rsidR="006416B5">
              <w:rPr>
                <w:lang w:eastAsia="zh-CN"/>
              </w:rPr>
              <w:t>即使驱动程序尚未知）。</w:t>
            </w:r>
          </w:p>
          <w:p w14:paraId="1775BFF4" w14:textId="61C04DB1" w:rsidR="002A0143" w:rsidRDefault="00575A12" w:rsidP="00575A12">
            <w:pPr>
              <w:pStyle w:val="TableParagraph"/>
              <w:numPr>
                <w:ilvl w:val="0"/>
                <w:numId w:val="10"/>
              </w:numPr>
            </w:pPr>
            <w:r>
              <w:rPr>
                <w:rFonts w:eastAsia="PMingLiU"/>
                <w:lang w:eastAsia="zh-TW"/>
              </w:rPr>
              <w:t xml:space="preserve"> </w:t>
            </w:r>
            <w:r w:rsidR="006416B5">
              <w:t>CSMS 使用</w:t>
            </w:r>
            <w:r w:rsidR="00D40484">
              <w:rPr>
                <w:rFonts w:hint="eastAsia"/>
                <w:lang w:eastAsia="zh-CN"/>
              </w:rPr>
              <w:t xml:space="preserve"> </w:t>
            </w:r>
            <w:r w:rsidR="00D40484" w:rsidRPr="00D40484">
              <w:rPr>
                <w:rFonts w:asciiTheme="minorHAnsi" w:eastAsia="Roboto-Regular" w:hAnsiTheme="minorHAnsi" w:cstheme="minorHAnsi"/>
                <w:color w:val="0000EF"/>
              </w:rPr>
              <w:t>TransactionEventResponse</w:t>
            </w:r>
            <w:r w:rsidR="00D40484">
              <w:rPr>
                <w:rFonts w:ascii="Roboto-Regular" w:eastAsia="Roboto-Regular" w:hAnsiTheme="minorHAnsi" w:cs="Roboto-Regular"/>
                <w:color w:val="000000"/>
              </w:rPr>
              <w:t>,</w:t>
            </w:r>
            <w:r w:rsidR="006416B5">
              <w:t xml:space="preserve"> 进行响应，确认已收到</w:t>
            </w:r>
            <w:r w:rsidR="00D40484">
              <w:rPr>
                <w:rFonts w:hint="eastAsia"/>
                <w:lang w:eastAsia="zh-CN"/>
              </w:rPr>
              <w:t xml:space="preserve"> </w:t>
            </w:r>
            <w:r w:rsidR="00D40484" w:rsidRPr="00D40484">
              <w:rPr>
                <w:rFonts w:asciiTheme="minorHAnsi" w:eastAsia="Roboto-Regular" w:hAnsiTheme="minorHAnsi" w:cstheme="minorHAnsi"/>
                <w:color w:val="0000EF"/>
              </w:rPr>
              <w:t>TransactionEventResponse</w:t>
            </w:r>
            <w:r w:rsidR="00D40484">
              <w:rPr>
                <w:rFonts w:ascii="Roboto-Regular" w:eastAsia="Roboto-Regular" w:hAnsiTheme="minorHAnsi" w:cs="Roboto-Regular"/>
                <w:color w:val="000000"/>
              </w:rPr>
              <w:t>,</w:t>
            </w:r>
            <w:r w:rsidR="006416B5">
              <w:t>。</w:t>
            </w:r>
          </w:p>
          <w:p w14:paraId="1B51BCEC" w14:textId="473F6722" w:rsidR="002A0143" w:rsidRDefault="006416B5" w:rsidP="00575A12">
            <w:pPr>
              <w:pStyle w:val="TableParagraph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外部触发器（如本用例中的示例：EV 驱动程序）触发远程启动。</w:t>
            </w:r>
          </w:p>
          <w:p w14:paraId="29C975F0" w14:textId="4927DC33" w:rsidR="002A0143" w:rsidRDefault="006416B5" w:rsidP="00575A12">
            <w:pPr>
              <w:pStyle w:val="TableParagraph"/>
              <w:numPr>
                <w:ilvl w:val="0"/>
                <w:numId w:val="10"/>
              </w:numPr>
            </w:pPr>
            <w:r>
              <w:rPr>
                <w:lang w:eastAsia="zh-CN"/>
              </w:rPr>
              <w:t xml:space="preserve"> </w:t>
            </w:r>
            <w:r>
              <w:t>CSMS 向充电站发送</w:t>
            </w:r>
            <w:r w:rsidR="00D40484">
              <w:rPr>
                <w:rFonts w:hint="eastAsia"/>
                <w:lang w:eastAsia="zh-CN"/>
              </w:rPr>
              <w:t xml:space="preserve"> </w:t>
            </w:r>
            <w:r w:rsidR="00D40484" w:rsidRPr="00D40484">
              <w:rPr>
                <w:rFonts w:asciiTheme="minorHAnsi" w:eastAsia="Roboto-Regular" w:hAnsiTheme="minorHAnsi" w:cstheme="minorHAnsi"/>
                <w:color w:val="0000EF"/>
              </w:rPr>
              <w:t>RequestStartTransactionRequest</w:t>
            </w:r>
            <w:r>
              <w:t>。</w:t>
            </w:r>
          </w:p>
          <w:p w14:paraId="0ECE1A32" w14:textId="38C16AED" w:rsidR="002A0143" w:rsidRPr="006C3E17" w:rsidRDefault="006C3E17" w:rsidP="00575A12">
            <w:pPr>
              <w:pStyle w:val="TableParagraph"/>
              <w:numPr>
                <w:ilvl w:val="0"/>
                <w:numId w:val="10"/>
              </w:numPr>
              <w:rPr>
                <w:i/>
              </w:rPr>
            </w:pPr>
            <w:r>
              <w:rPr>
                <w:rFonts w:hint="eastAsia"/>
                <w:spacing w:val="-1"/>
                <w:lang w:eastAsia="zh-CN"/>
              </w:rPr>
              <w:t xml:space="preserve"> </w:t>
            </w:r>
            <w:r w:rsidR="006416B5">
              <w:rPr>
                <w:spacing w:val="-1"/>
              </w:rPr>
              <w:t>充电站</w:t>
            </w:r>
            <w:r w:rsidR="006416B5">
              <w:t>通过</w:t>
            </w:r>
            <w:r w:rsidR="00D40484">
              <w:rPr>
                <w:rFonts w:hint="eastAsia"/>
                <w:lang w:eastAsia="zh-CN"/>
              </w:rPr>
              <w:t xml:space="preserve"> </w:t>
            </w:r>
            <w:r w:rsidR="00D40484" w:rsidRPr="00D40484">
              <w:rPr>
                <w:rFonts w:asciiTheme="minorHAnsi" w:eastAsia="Roboto-Regular" w:hAnsiTheme="minorHAnsi" w:cstheme="minorHAnsi"/>
                <w:color w:val="0000EF"/>
              </w:rPr>
              <w:t>RequestStartTransactionRequest</w:t>
            </w:r>
            <w:r w:rsidR="006416B5">
              <w:t xml:space="preserve"> 响应</w:t>
            </w:r>
            <w:r w:rsidR="00D40484">
              <w:rPr>
                <w:rFonts w:hint="eastAsia"/>
                <w:lang w:eastAsia="zh-CN"/>
              </w:rPr>
              <w:t xml:space="preserve"> </w:t>
            </w:r>
            <w:r w:rsidR="00D40484" w:rsidRPr="00D40484">
              <w:rPr>
                <w:rFonts w:asciiTheme="minorHAnsi" w:eastAsia="Roboto-Italic" w:hAnsiTheme="minorHAnsi" w:cstheme="minorHAnsi"/>
                <w:i/>
                <w:iCs/>
              </w:rPr>
              <w:t>transactionId</w:t>
            </w:r>
            <w:r w:rsidR="00D40484">
              <w:rPr>
                <w:rFonts w:ascii="Roboto-Italic" w:eastAsia="PMingLiU" w:hAnsiTheme="minorHAnsi" w:cs="Roboto-Italic"/>
                <w:i/>
                <w:iCs/>
                <w:lang w:eastAsia="zh-TW"/>
              </w:rPr>
              <w:t xml:space="preserve"> </w:t>
            </w:r>
            <w:r w:rsidR="006416B5">
              <w:rPr>
                <w:spacing w:val="-1"/>
              </w:rPr>
              <w:t>响应</w:t>
            </w:r>
            <w:r w:rsidR="006416B5" w:rsidRPr="006C3E17">
              <w:rPr>
                <w:spacing w:val="-1"/>
                <w:lang w:eastAsia="zh-CN"/>
              </w:rPr>
              <w:t>已启动</w:t>
            </w:r>
            <w:r w:rsidR="006416B5">
              <w:rPr>
                <w:lang w:eastAsia="zh-CN"/>
              </w:rPr>
              <w:t>的事务到 CSMS。</w:t>
            </w:r>
          </w:p>
          <w:p w14:paraId="563FACFC" w14:textId="77777777" w:rsidR="00D40484" w:rsidRDefault="006416B5" w:rsidP="00D40484">
            <w:pPr>
              <w:pStyle w:val="TableParagraph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w w:val="95"/>
                <w:lang w:eastAsia="zh-CN"/>
              </w:rPr>
              <w:t>（可选）：EV 驱动程序由</w:t>
            </w:r>
            <w:r w:rsidR="006C3E17">
              <w:rPr>
                <w:w w:val="95"/>
                <w:lang w:eastAsia="zh-CN"/>
              </w:rPr>
              <w:t xml:space="preserve"> </w:t>
            </w:r>
            <w:r>
              <w:rPr>
                <w:w w:val="95"/>
                <w:lang w:eastAsia="zh-CN"/>
              </w:rPr>
              <w:t xml:space="preserve">CSMS 授权。 </w:t>
            </w:r>
          </w:p>
          <w:p w14:paraId="51C1271F" w14:textId="5663B669" w:rsidR="002A0143" w:rsidRDefault="006416B5" w:rsidP="00D40484">
            <w:pPr>
              <w:pStyle w:val="TableParagraph"/>
              <w:numPr>
                <w:ilvl w:val="0"/>
                <w:numId w:val="9"/>
              </w:numPr>
              <w:rPr>
                <w:lang w:eastAsia="zh-CN"/>
              </w:rPr>
            </w:pPr>
            <w:r w:rsidRPr="00D40484">
              <w:rPr>
                <w:spacing w:val="-1"/>
                <w:lang w:eastAsia="zh-CN"/>
              </w:rPr>
              <w:t>充电站发送</w:t>
            </w:r>
            <w:r w:rsidR="00D40484">
              <w:rPr>
                <w:rFonts w:hint="eastAsia"/>
                <w:spacing w:val="-1"/>
                <w:lang w:eastAsia="zh-CN"/>
              </w:rPr>
              <w:t xml:space="preserve"> </w:t>
            </w:r>
            <w:r w:rsidR="00D40484" w:rsidRPr="00D40484">
              <w:rPr>
                <w:rFonts w:asciiTheme="minorHAnsi" w:hAnsiTheme="minorHAnsi" w:cstheme="minorHAnsi"/>
                <w:spacing w:val="-1"/>
                <w:lang w:eastAsia="zh-CN"/>
              </w:rPr>
              <w:t>TransactionEventRequest (eventType = Updated, chargingState = Charging)</w:t>
            </w:r>
            <w:r w:rsidR="00D40484">
              <w:rPr>
                <w:rFonts w:eastAsia="PMingLiU"/>
                <w:spacing w:val="-1"/>
                <w:lang w:eastAsia="zh-TW"/>
              </w:rPr>
              <w:t xml:space="preserve"> </w:t>
            </w:r>
            <w:r>
              <w:rPr>
                <w:lang w:eastAsia="zh-CN"/>
              </w:rPr>
              <w:t>消息，通知</w:t>
            </w:r>
            <w:r w:rsidR="00D40484">
              <w:rPr>
                <w:rFonts w:hint="eastAsia"/>
                <w:lang w:eastAsia="zh-CN"/>
              </w:rPr>
              <w:t xml:space="preserve"> </w:t>
            </w:r>
            <w:r w:rsidR="00D40484">
              <w:rPr>
                <w:rFonts w:eastAsia="PMingLiU"/>
                <w:lang w:eastAsia="zh-TW"/>
              </w:rPr>
              <w:t xml:space="preserve">CSMS </w:t>
            </w:r>
            <w:r>
              <w:rPr>
                <w:lang w:eastAsia="zh-CN"/>
              </w:rPr>
              <w:t>已开始充电  。</w:t>
            </w:r>
          </w:p>
        </w:tc>
      </w:tr>
      <w:tr w:rsidR="002A0143" w14:paraId="7A8537B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E6D6575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5DA2CD1" w14:textId="4D9ED9C6" w:rsidR="002A0143" w:rsidRDefault="006416B5" w:rsidP="00575A12">
            <w:pPr>
              <w:pStyle w:val="TableParagraph"/>
            </w:pPr>
            <w:r>
              <w:rPr>
                <w:w w:val="95"/>
              </w:rPr>
              <w:t>替代方案</w:t>
            </w:r>
          </w:p>
        </w:tc>
        <w:tc>
          <w:tcPr>
            <w:tcW w:w="7849" w:type="dxa"/>
            <w:shd w:val="clear" w:color="auto" w:fill="EDEDED"/>
          </w:tcPr>
          <w:p w14:paraId="4DF63CBF" w14:textId="4F985CC4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远程启动事务 - 远程启动第一个 F02 - 远程</w:t>
            </w:r>
            <w:r w:rsidR="00D40484">
              <w:rPr>
                <w:w w:val="95"/>
                <w:lang w:eastAsia="zh-CN"/>
              </w:rPr>
              <w:t>启</w:t>
            </w:r>
            <w:r>
              <w:rPr>
                <w:w w:val="95"/>
                <w:lang w:eastAsia="zh-CN"/>
              </w:rPr>
              <w:t xml:space="preserve"> 事务 - 远程启动第一个</w:t>
            </w:r>
          </w:p>
        </w:tc>
      </w:tr>
      <w:tr w:rsidR="002A0143" w14:paraId="2DB18E6A" w14:textId="77777777">
        <w:trPr>
          <w:trHeight w:val="350"/>
        </w:trPr>
        <w:tc>
          <w:tcPr>
            <w:tcW w:w="654" w:type="dxa"/>
          </w:tcPr>
          <w:p w14:paraId="63B82B05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5</w:t>
            </w:r>
          </w:p>
        </w:tc>
        <w:tc>
          <w:tcPr>
            <w:tcW w:w="1962" w:type="dxa"/>
          </w:tcPr>
          <w:p w14:paraId="2B57453F" w14:textId="77777777" w:rsidR="002A0143" w:rsidRDefault="006416B5" w:rsidP="00575A12">
            <w:pPr>
              <w:pStyle w:val="TableParagraph"/>
            </w:pPr>
            <w:r>
              <w:t>先决条件</w:t>
            </w:r>
          </w:p>
        </w:tc>
        <w:tc>
          <w:tcPr>
            <w:tcW w:w="7849" w:type="dxa"/>
          </w:tcPr>
          <w:p w14:paraId="4E0840FA" w14:textId="15CAFDBC" w:rsidR="002A0143" w:rsidRDefault="006416B5" w:rsidP="00575A12">
            <w:pPr>
              <w:pStyle w:val="TableParagraph"/>
            </w:pPr>
            <w:r>
              <w:t>充电电缆首先插入</w:t>
            </w:r>
          </w:p>
        </w:tc>
      </w:tr>
      <w:tr w:rsidR="002A0143" w14:paraId="5A462A99" w14:textId="77777777">
        <w:trPr>
          <w:trHeight w:val="726"/>
        </w:trPr>
        <w:tc>
          <w:tcPr>
            <w:tcW w:w="654" w:type="dxa"/>
            <w:shd w:val="clear" w:color="auto" w:fill="EDEDED"/>
          </w:tcPr>
          <w:p w14:paraId="0FB138F3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1CE27DD9" w14:textId="77777777" w:rsidR="002A0143" w:rsidRDefault="006416B5" w:rsidP="00575A12">
            <w:pPr>
              <w:pStyle w:val="TableParagraph"/>
            </w:pPr>
            <w:r>
              <w:t>后置条件</w:t>
            </w:r>
          </w:p>
        </w:tc>
        <w:tc>
          <w:tcPr>
            <w:tcW w:w="7849" w:type="dxa"/>
            <w:shd w:val="clear" w:color="auto" w:fill="EDEDED"/>
          </w:tcPr>
          <w:p w14:paraId="3802B0D2" w14:textId="1DB992E1" w:rsidR="002A0143" w:rsidRDefault="006416B5" w:rsidP="00D40484">
            <w:pPr>
              <w:pStyle w:val="TableParagraph"/>
            </w:pPr>
            <w:r>
              <w:rPr>
                <w:w w:val="95"/>
              </w:rPr>
              <w:t>充电站提供能量。如果</w:t>
            </w:r>
            <w:r w:rsidR="00D40484">
              <w:rPr>
                <w:rFonts w:hint="eastAsia"/>
                <w:w w:val="95"/>
                <w:lang w:eastAsia="zh-CN"/>
              </w:rPr>
              <w:t xml:space="preserve"> </w:t>
            </w:r>
            <w:r>
              <w:rPr>
                <w:color w:val="0000ED"/>
                <w:w w:val="95"/>
              </w:rPr>
              <w:t xml:space="preserve">AuthorizeRemoteStart </w:t>
            </w:r>
            <w:r>
              <w:t>的值</w:t>
            </w:r>
            <w:r>
              <w:rPr>
                <w:w w:val="95"/>
              </w:rPr>
              <w:t>为</w:t>
            </w:r>
            <w:r>
              <w:rPr>
                <w:i/>
                <w:w w:val="95"/>
              </w:rPr>
              <w:t>真</w:t>
            </w:r>
            <w:r>
              <w:rPr>
                <w:w w:val="95"/>
              </w:rPr>
              <w:t>，</w:t>
            </w:r>
            <w:r>
              <w:rPr>
                <w:spacing w:val="-1"/>
              </w:rPr>
              <w:t>则充电站将仅在使用</w:t>
            </w:r>
            <w:r>
              <w:rPr>
                <w:color w:val="0000ED"/>
              </w:rPr>
              <w:t>本地</w:t>
            </w:r>
            <w:r>
              <w:rPr>
                <w:spacing w:val="-1"/>
              </w:rPr>
              <w:t>授权</w:t>
            </w:r>
            <w:r>
              <w:rPr>
                <w:color w:val="0000ED"/>
              </w:rPr>
              <w:t>列表</w:t>
            </w:r>
            <w:r>
              <w:t>，</w:t>
            </w:r>
            <w:r>
              <w:rPr>
                <w:color w:val="0000ED"/>
              </w:rPr>
              <w:t>授权缓存</w:t>
            </w:r>
            <w:r>
              <w:t>和/或AuthorizeRequest成功</w:t>
            </w:r>
            <w:r>
              <w:rPr>
                <w:color w:val="0000ED"/>
              </w:rPr>
              <w:t>授权</w:t>
            </w:r>
            <w:r>
              <w:rPr>
                <w:spacing w:val="-1"/>
              </w:rPr>
              <w:t>IdToken</w:t>
            </w:r>
            <w:r>
              <w:t>时提供能量.</w:t>
            </w:r>
          </w:p>
        </w:tc>
      </w:tr>
    </w:tbl>
    <w:p w14:paraId="50DD2645" w14:textId="77777777" w:rsidR="002A0143" w:rsidRDefault="002A0143">
      <w:pPr>
        <w:rPr>
          <w:sz w:val="18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4F11F41D" w14:textId="77777777" w:rsidR="002A0143" w:rsidRDefault="002A0143">
      <w:pPr>
        <w:pStyle w:val="a4"/>
        <w:rPr>
          <w:i/>
          <w:sz w:val="20"/>
        </w:rPr>
      </w:pPr>
    </w:p>
    <w:p w14:paraId="7ECEEE93" w14:textId="77777777" w:rsidR="002A0143" w:rsidRDefault="002A0143">
      <w:pPr>
        <w:pStyle w:val="a4"/>
        <w:rPr>
          <w:i/>
          <w:sz w:val="20"/>
        </w:rPr>
      </w:pPr>
    </w:p>
    <w:p w14:paraId="63A368C6" w14:textId="77777777" w:rsidR="002A0143" w:rsidRDefault="002A0143">
      <w:pPr>
        <w:pStyle w:val="a4"/>
        <w:rPr>
          <w:i/>
          <w:sz w:val="20"/>
        </w:rPr>
      </w:pPr>
    </w:p>
    <w:p w14:paraId="0EF75903" w14:textId="77777777" w:rsidR="002A0143" w:rsidRDefault="002A0143">
      <w:pPr>
        <w:pStyle w:val="a4"/>
        <w:spacing w:before="1"/>
        <w:rPr>
          <w:i/>
          <w:sz w:val="22"/>
        </w:rPr>
      </w:pPr>
    </w:p>
    <w:p w14:paraId="421E7CD7" w14:textId="77777777" w:rsidR="002A0143" w:rsidRDefault="009B6515">
      <w:pPr>
        <w:ind w:left="396"/>
        <w:rPr>
          <w:rFonts w:ascii="Arial"/>
          <w:sz w:val="17"/>
        </w:rPr>
      </w:pPr>
      <w:r>
        <w:pict w14:anchorId="625C3A37">
          <v:group id="docshapegroup9" o:spid="_x0000_s1352" style="position:absolute;left:0;text-align:left;margin-left:36pt;margin-top:-42.6pt;width:523.3pt;height:50pt;z-index:-17042432;mso-position-horizontal-relative:page" coordorigin="720,-852" coordsize="10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356" type="#_x0000_t75" style="position:absolute;left:1236;top:-790;width:337;height:722">
              <v:imagedata r:id="rId9" o:title=""/>
            </v:shape>
            <v:line id="_x0000_s1355" style="position:absolute" from="720,-849" to="11186,-849" strokecolor="#ddd" strokeweight="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354" type="#_x0000_t202" style="position:absolute;left:9001;top:-226;width:650;height:365" fillcolor="#fefecd" strokecolor="#a70036" strokeweight=".31797mm">
              <v:textbox style="mso-next-textbox:#docshape11" inset="0,0,0,0">
                <w:txbxContent>
                  <w:p w14:paraId="6DB74B91" w14:textId="77777777" w:rsidR="002A0143" w:rsidRDefault="006416B5">
                    <w:pPr>
                      <w:spacing w:before="72"/>
                      <w:ind w:left="75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color w:val="000000"/>
                        <w:sz w:val="17"/>
                        <w:lang w:val="zh-Hans"/>
                      </w:rPr>
                      <w:t>网信</w:t>
                    </w:r>
                  </w:p>
                </w:txbxContent>
              </v:textbox>
            </v:shape>
            <v:shape id="docshape12" o:spid="_x0000_s1353" type="#_x0000_t202" style="position:absolute;left:1933;top:-226;width:1539;height:365" fillcolor="#fefecd" strokecolor="#a70036" strokeweight=".31797mm">
              <v:textbox style="mso-next-textbox:#docshape12" inset="0,0,0,0">
                <w:txbxContent>
                  <w:p w14:paraId="0AA29F36" w14:textId="77777777" w:rsidR="002A0143" w:rsidRDefault="006416B5">
                    <w:pPr>
                      <w:spacing w:before="72"/>
                      <w:ind w:left="75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color w:val="000000"/>
                        <w:w w:val="110"/>
                        <w:sz w:val="17"/>
                        <w:lang w:val="zh-Hans"/>
                      </w:rPr>
                      <w:t>充电 站</w:t>
                    </w:r>
                  </w:p>
                </w:txbxContent>
              </v:textbox>
            </v:shape>
            <w10:wrap anchorx="page"/>
          </v:group>
        </w:pict>
      </w:r>
      <w:r w:rsidR="006416B5">
        <w:rPr>
          <w:w w:val="105"/>
          <w:sz w:val="17"/>
          <w:lang w:val="zh-Hans"/>
        </w:rPr>
        <w:t>家</w:t>
      </w:r>
      <w:r w:rsidR="006416B5">
        <w:rPr>
          <w:spacing w:val="-10"/>
          <w:w w:val="105"/>
          <w:sz w:val="17"/>
          <w:lang w:val="zh-Hans"/>
        </w:rPr>
        <w:t xml:space="preserve"> </w:t>
      </w:r>
      <w:r w:rsidR="006416B5">
        <w:rPr>
          <w:w w:val="105"/>
          <w:sz w:val="17"/>
          <w:lang w:val="zh-Hans"/>
        </w:rPr>
        <w:t>司机</w:t>
      </w:r>
    </w:p>
    <w:p w14:paraId="26A81927" w14:textId="77777777" w:rsidR="002A0143" w:rsidRDefault="009B6515">
      <w:pPr>
        <w:pStyle w:val="a4"/>
        <w:ind w:left="263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CCE3FA8">
          <v:group id="docshapegroup13" o:spid="_x0000_s1279" style="width:516.4pt;height:425.55pt;mso-position-horizontal-relative:char;mso-position-vertical-relative:line" coordsize="10328,8511">
            <v:shape id="docshape14" o:spid="_x0000_s1351" style="position:absolute;left:480;top:120;width:8065;height:7823" coordorigin="481,120" coordsize="8065,7823" o:spt="100" adj="0,,0" path="m481,4515r120,l601,120r-120,l481,4515xm1803,7943r120,l1923,2837r-120,l1803,7943xm8426,4515r120,l8546,2487r-120,l8426,4515xe" filled="f" strokecolor="#a70036" strokeweight=".212mm">
              <v:stroke joinstyle="round"/>
              <v:formulas/>
              <v:path arrowok="t" o:connecttype="segments"/>
            </v:shape>
            <v:rect id="docshape15" o:spid="_x0000_s1350" style="position:absolute;left:12;top:4057;width:8943;height:556" stroked="f"/>
            <v:rect id="docshape16" o:spid="_x0000_s1349" style="position:absolute;left:12;top:4057;width:8943;height:556" filled="f" strokeweight=".42394mm"/>
            <v:rect id="docshape17" o:spid="_x0000_s1348" style="position:absolute;left:949;top:4781;width:8005;height:907" stroked="f"/>
            <v:rect id="docshape18" o:spid="_x0000_s1347" style="position:absolute;left:949;top:4781;width:8005;height:907" filled="f" strokeweight=".42394mm"/>
            <v:rect id="docshape19" o:spid="_x0000_s1346" style="position:absolute;left:949;top:5855;width:3751;height:713" stroked="f"/>
            <v:rect id="docshape20" o:spid="_x0000_s1345" style="position:absolute;left:949;top:5855;width:3751;height:713" filled="f" strokeweight=".42394mm"/>
            <v:shape id="docshape21" o:spid="_x0000_s1344" style="position:absolute;left:540;width:1323;height:8511" coordorigin="541" coordsize="1323,8511" o:spt="100" adj="0,,0" path="m541,4515r,3996m541,r,120m1863,7943r,568e" filled="f" strokecolor="#a70036" strokeweight=".212mm">
              <v:stroke dashstyle="longDash" joinstyle="round"/>
              <v:formulas/>
              <v:path arrowok="t" o:connecttype="segments"/>
            </v:shape>
            <v:rect id="docshape22" o:spid="_x0000_s1343" style="position:absolute;left:1802;top:372;width:121;height:1765" filled="f" strokecolor="#a70036" strokeweight=".212mm"/>
            <v:shape id="docshape23" o:spid="_x0000_s1342" style="position:absolute;left:1863;width:2;height:2837" coordorigin="1863" coordsize="0,2837" o:spt="100" adj="0,,0" path="m1863,2137r,700m1863,r,373e" filled="f" strokecolor="#a70036" strokeweight=".212mm">
              <v:stroke dashstyle="longDash" joinstyle="round"/>
              <v:formulas/>
              <v:path arrowok="t" o:connecttype="segments"/>
            </v:shape>
            <v:rect id="docshape24" o:spid="_x0000_s1341" style="position:absolute;left:8425;top:7590;width:121;height:352" filled="f" strokecolor="#a70036" strokeweight=".212mm"/>
            <v:shape id="docshape25" o:spid="_x0000_s1340" style="position:absolute;left:8485;top:4515;width:2;height:3996" coordorigin="8486,4515" coordsize="0,3996" o:spt="100" adj="0,,0" path="m8486,7943r,568m8486,5590r,2001m8486,4515r,725e" filled="f" strokecolor="#a70036" strokeweight=".212mm">
              <v:stroke dashstyle="longDash" joinstyle="round"/>
              <v:formulas/>
              <v:path arrowok="t" o:connecttype="segments"/>
            </v:shape>
            <v:rect id="docshape26" o:spid="_x0000_s1339" style="position:absolute;left:8425;top:1783;width:121;height:354" filled="f" strokecolor="#a70036" strokeweight=".212mm"/>
            <v:line id="_x0000_s1338" style="position:absolute" from="8486,2137" to="8486,2487" strokecolor="#a70036" strokeweight=".212mm">
              <v:stroke dashstyle="longDash"/>
            </v:line>
            <v:rect id="docshape27" o:spid="_x0000_s1337" style="position:absolute;left:8425;top:722;width:121;height:351" filled="f" strokecolor="#a70036" strokeweight=".212mm"/>
            <v:shape id="docshape28" o:spid="_x0000_s1336" style="position:absolute;left:8485;width:2;height:1784" coordorigin="8486" coordsize="0,1784" o:spt="100" adj="0,,0" path="m8486,1073r,710m8486,r,723e" filled="f" strokecolor="#a70036" strokeweight=".212mm">
              <v:stroke dashstyle="longDash" joinstyle="round"/>
              <v:formulas/>
              <v:path arrowok="t" o:connecttype="segments"/>
            </v:shape>
            <v:rect id="docshape29" o:spid="_x0000_s1335" style="position:absolute;left:480;top:120;width:121;height:4396" stroked="f"/>
            <v:shape id="docshape30" o:spid="_x0000_s1334" style="position:absolute;left:480;top:120;width:1443;height:4396" coordorigin="481,120" coordsize="1443,4396" o:spt="100" adj="0,,0" path="m481,4515r120,l601,120r-120,l481,4515xm1803,2137r120,l1923,373r-120,l1803,2137xe" filled="f" strokecolor="#a70036" strokeweight=".212mm">
              <v:stroke joinstyle="round"/>
              <v:formulas/>
              <v:path arrowok="t" o:connecttype="segments"/>
            </v:shape>
            <v:rect id="docshape31" o:spid="_x0000_s1333" style="position:absolute;left:1802;top:2836;width:121;height:5106" stroked="f"/>
            <v:shape id="docshape32" o:spid="_x0000_s1332" style="position:absolute;left:1802;top:722;width:6743;height:7220" coordorigin="1803,723" coordsize="6743,7220" o:spt="100" adj="0,,0" path="m1803,7943r120,l1923,2837r-120,l1803,7943xm8426,1073r120,l8546,723r-120,l8426,1073xm8426,2137r120,l8546,1783r-120,l8426,2137xe" filled="f" strokecolor="#a70036" strokeweight=".212mm">
              <v:stroke joinstyle="round"/>
              <v:formulas/>
              <v:path arrowok="t" o:connecttype="segments"/>
            </v:shape>
            <v:rect id="docshape33" o:spid="_x0000_s1331" style="position:absolute;left:8425;top:2486;width:121;height:2029" stroked="f"/>
            <v:shape id="docshape34" o:spid="_x0000_s1330" style="position:absolute;left:600;top:324;width:7945;height:7619" coordorigin="601,324" coordsize="7945,7619" o:spt="100" adj="0,,0" path="m8426,4515r120,l8546,2487r-120,l8426,4515xm8426,5590r120,l8546,5240r-120,l8426,5590xm8426,7943r120,l8546,7591r-120,l8426,7943xm1779,373l1659,324t120,49l1659,421m601,373r1190,e" filled="f" strokecolor="#a70036" strokeweight=".212mm">
              <v:stroke joinstyle="round"/>
              <v:formulas/>
              <v:path arrowok="t" o:connecttype="segments"/>
            </v:shape>
            <v:shape id="docshape35" o:spid="_x0000_s1329" type="#_x0000_t75" style="position:absolute;left:8275;top:668;width:133;height:109">
              <v:imagedata r:id="rId10" o:title=""/>
            </v:shape>
            <v:line id="_x0000_s1328" style="position:absolute" from="1923,723" to="8353,723" strokecolor="#a70036" strokeweight=".21197mm"/>
            <v:shape id="docshape36" o:spid="_x0000_s1327" type="#_x0000_t75" style="position:absolute;left:1929;top:1018;width:133;height:109">
              <v:imagedata r:id="rId11" o:title=""/>
            </v:shape>
            <v:line id="_x0000_s1326" style="position:absolute" from="1983,1073" to="8474,1073" strokecolor="#a70036" strokeweight=".21197mm">
              <v:stroke dashstyle="longDash"/>
            </v:line>
            <v:shape id="docshape37" o:spid="_x0000_s1325" type="#_x0000_t75" style="position:absolute;left:8275;top:1729;width:133;height:109">
              <v:imagedata r:id="rId12" o:title=""/>
            </v:shape>
            <v:line id="_x0000_s1324" style="position:absolute" from="1923,1783" to="8353,1783" strokecolor="#a70036" strokeweight=".21197mm"/>
            <v:shape id="docshape38" o:spid="_x0000_s1323" type="#_x0000_t75" style="position:absolute;left:1869;top:2082;width:133;height:109">
              <v:imagedata r:id="rId11" o:title=""/>
            </v:shape>
            <v:line id="_x0000_s1322" style="position:absolute" from="1923,2137" to="8474,2137" strokecolor="#a70036" strokeweight=".21197mm">
              <v:stroke dashstyle="longDash"/>
            </v:line>
            <v:shape id="docshape39" o:spid="_x0000_s1321" type="#_x0000_t75" style="position:absolute;left:8275;top:2432;width:133;height:109">
              <v:imagedata r:id="rId12" o:title=""/>
            </v:shape>
            <v:line id="_x0000_s1320" style="position:absolute" from="601,2487" to="8353,2487" strokecolor="#a70036" strokeweight=".21197mm"/>
            <v:shape id="docshape40" o:spid="_x0000_s1319" type="#_x0000_t75" style="position:absolute;left:1929;top:2782;width:133;height:109">
              <v:imagedata r:id="rId13" o:title=""/>
            </v:shape>
            <v:line id="_x0000_s1318" style="position:absolute" from="1983,2837" to="8414,2837" strokecolor="#a70036" strokeweight=".21197mm"/>
            <v:shape id="docshape41" o:spid="_x0000_s1317" type="#_x0000_t75" style="position:absolute;left:8275;top:3132;width:133;height:109">
              <v:imagedata r:id="rId12" o:title=""/>
            </v:shape>
            <v:line id="_x0000_s1316" style="position:absolute" from="1923,3187" to="8353,3187" strokecolor="#a70036" strokeweight=".21197mm">
              <v:stroke dashstyle="longDash"/>
            </v:line>
            <v:shape id="docshape42" o:spid="_x0000_s1315" style="position:absolute;left:8545;top:3720;width:505;height:157" coordorigin="8546,3721" coordsize="505,157" o:spt="100" adj="0,,0" path="m8546,3721r505,m9051,3721r,156m8558,3877r493,e" filled="f" strokecolor="#a70036" strokeweight=".212mm">
              <v:stroke joinstyle="round"/>
              <v:formulas/>
              <v:path arrowok="t" o:connecttype="segments"/>
            </v:shape>
            <v:shape id="docshape43" o:spid="_x0000_s1314" type="#_x0000_t75" style="position:absolute;left:8551;top:3822;width:133;height:109">
              <v:imagedata r:id="rId11" o:title=""/>
            </v:shape>
            <v:rect id="docshape44" o:spid="_x0000_s1313" style="position:absolute;left:12;top:4057;width:8943;height:556" filled="f" strokeweight=".42394mm"/>
            <v:shape id="docshape45" o:spid="_x0000_s1312" style="position:absolute;left:12;top:4057;width:842;height:205" coordorigin="12,4057" coordsize="842,205" path="m853,4057r-841,l12,4261r721,l853,4141r,-84xe" fillcolor="#ededed" stroked="f">
              <v:path arrowok="t"/>
            </v:shape>
            <v:shape id="docshape46" o:spid="_x0000_s1311" style="position:absolute;left:12;top:4057;width:842;height:205" coordorigin="12,4057" coordsize="842,205" path="m12,4057r841,l853,4141,733,4261r-721,l12,4057xe" filled="f" strokeweight=".42394mm">
              <v:path arrowok="t"/>
            </v:shape>
            <v:shape id="docshape47" o:spid="_x0000_s1310" style="position:absolute;left:540;top:4467;width:7933;height:97" coordorigin="541,4467" coordsize="7933,97" o:spt="100" adj="0,,0" path="m541,4515r120,-48m541,4515r120,48m541,4515r7933,e" filled="f" strokecolor="#a70036" strokeweight=".212mm">
              <v:stroke joinstyle="round"/>
              <v:formulas/>
              <v:path arrowok="t" o:connecttype="segments"/>
            </v:shape>
            <v:rect id="docshape48" o:spid="_x0000_s1309" style="position:absolute;left:949;top:4781;width:8005;height:907" filled="f" strokeweight=".42394mm"/>
            <v:shape id="docshape49" o:spid="_x0000_s1308" style="position:absolute;left:949;top:4781;width:770;height:205" coordorigin="950,4781" coordsize="770,205" path="m1719,4781r-769,l950,4986r649,l1719,4865r,-84xe" fillcolor="#ededed" stroked="f">
              <v:path arrowok="t"/>
            </v:shape>
            <v:shape id="docshape50" o:spid="_x0000_s1307" style="position:absolute;left:949;top:4781;width:770;height:205" coordorigin="950,4781" coordsize="770,205" path="m950,4781r769,l1719,4865r-120,121l950,4986r,-205xe" filled="f" strokeweight=".42394mm">
              <v:path arrowok="t"/>
            </v:shape>
            <v:shape id="docshape51" o:spid="_x0000_s1306" type="#_x0000_t75" style="position:absolute;left:8275;top:5185;width:133;height:109">
              <v:imagedata r:id="rId12" o:title=""/>
            </v:shape>
            <v:line id="_x0000_s1305" style="position:absolute" from="1923,5240" to="8353,5240" strokecolor="#a70036" strokeweight=".21197mm"/>
            <v:shape id="docshape52" o:spid="_x0000_s1304" type="#_x0000_t75" style="position:absolute;left:1929;top:5535;width:133;height:109">
              <v:imagedata r:id="rId13" o:title=""/>
            </v:shape>
            <v:line id="_x0000_s1303" style="position:absolute" from="1983,5590" to="8474,5590" strokecolor="#a70036" strokeweight=".21197mm">
              <v:stroke dashstyle="longDash"/>
            </v:line>
            <v:rect id="docshape53" o:spid="_x0000_s1302" style="position:absolute;left:949;top:5855;width:3751;height:713" filled="f" strokeweight=".42394mm"/>
            <v:shape id="docshape54" o:spid="_x0000_s1301" style="position:absolute;left:949;top:5855;width:770;height:205" coordorigin="950,5856" coordsize="770,205" path="m1719,5856r-769,l950,6060r649,l1719,5940r,-84xe" fillcolor="#ededed" stroked="f">
              <v:path arrowok="t"/>
            </v:shape>
            <v:shape id="docshape55" o:spid="_x0000_s1300" style="position:absolute;left:949;top:5855;width:770;height:205" coordorigin="950,5856" coordsize="770,205" path="m950,5856r769,l1719,5940r-120,120l950,6060r,-204xe" filled="f" strokeweight=".42394mm">
              <v:path arrowok="t"/>
            </v:shape>
            <v:shape id="docshape56" o:spid="_x0000_s1299" style="position:absolute;left:1923;top:6315;width:505;height:157" coordorigin="1923,6315" coordsize="505,157" o:spt="100" adj="0,,0" path="m1923,6315r505,m2428,6315r,157m1935,6472r493,e" filled="f" strokecolor="#a70036" strokeweight=".212mm">
              <v:stroke joinstyle="round"/>
              <v:formulas/>
              <v:path arrowok="t" o:connecttype="segments"/>
            </v:shape>
            <v:shape id="docshape57" o:spid="_x0000_s1298" type="#_x0000_t75" style="position:absolute;left:1929;top:6417;width:133;height:109">
              <v:imagedata r:id="rId11" o:title=""/>
            </v:shape>
            <v:shape id="docshape58" o:spid="_x0000_s1297" style="position:absolute;left:1923;top:6905;width:505;height:157" coordorigin="1923,6906" coordsize="505,157" o:spt="100" adj="0,,0" path="m1923,6906r505,m2428,6906r,156m1935,7062r493,e" filled="f" strokecolor="#a70036" strokeweight=".212mm">
              <v:stroke joinstyle="round"/>
              <v:formulas/>
              <v:path arrowok="t" o:connecttype="segments"/>
            </v:shape>
            <v:shape id="docshape59" o:spid="_x0000_s1296" type="#_x0000_t75" style="position:absolute;left:1929;top:7008;width:133;height:109">
              <v:imagedata r:id="rId11" o:title=""/>
            </v:shape>
            <v:shape id="docshape60" o:spid="_x0000_s1295" type="#_x0000_t75" style="position:absolute;left:8275;top:7536;width:133;height:109">
              <v:imagedata r:id="rId10" o:title=""/>
            </v:shape>
            <v:line id="_x0000_s1294" style="position:absolute" from="1923,7591" to="8353,7591" strokecolor="#a70036" strokeweight=".21197mm"/>
            <v:shape id="docshape61" o:spid="_x0000_s1293" type="#_x0000_t75" style="position:absolute;left:1869;top:7888;width:133;height:109">
              <v:imagedata r:id="rId11" o:title=""/>
            </v:shape>
            <v:line id="_x0000_s1292" style="position:absolute" from="1923,7943" to="8474,7943" strokecolor="#a70036" strokeweight=".21197mm">
              <v:stroke dashstyle="longDash"/>
            </v:line>
            <v:shape id="docshape62" o:spid="_x0000_s1291" type="#_x0000_t75" style="position:absolute;left:10060;top:8226;width:268;height:121">
              <v:imagedata r:id="rId14" o:title=""/>
            </v:shape>
            <v:line id="_x0000_s1290" style="position:absolute" from="1863,8293" to="10138,8293" strokecolor="#a70036" strokeweight=".21197mm"/>
            <v:shape id="docshape63" o:spid="_x0000_s1289" type="#_x0000_t202" style="position:absolute;left:685;top:171;width:934;height:175" filled="f" stroked="f">
              <v:textbox style="mso-next-textbox:#docshape63" inset="0,0,0,0">
                <w:txbxContent>
                  <w:p w14:paraId="112E27C4" w14:textId="77777777" w:rsidR="002A0143" w:rsidRDefault="006416B5">
                    <w:pPr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插接 电缆</w:t>
                    </w:r>
                  </w:p>
                </w:txbxContent>
              </v:textbox>
            </v:shape>
            <v:shape id="docshape64" o:spid="_x0000_s1288" type="#_x0000_t202" style="position:absolute;left:2007;top:521;width:6247;height:1589" filled="f" stroked="f">
              <v:textbox style="mso-next-textbox:#docshape64" inset="0,0,0,0">
                <w:txbxContent>
                  <w:p w14:paraId="61C6E682" w14:textId="77777777" w:rsidR="002A0143" w:rsidRDefault="006416B5">
                    <w:pPr>
                      <w:spacing w:line="487" w:lineRule="auto"/>
                      <w:ind w:left="120" w:right="1328" w:hanging="121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>状态通知请求（占用）</w:t>
                    </w:r>
                    <w:r>
                      <w:rPr>
                        <w:w w:val="115"/>
                        <w:sz w:val="15"/>
                        <w:lang w:val="zh-Hans" w:eastAsia="zh-CN"/>
                      </w:rPr>
                      <w:t xml:space="preserve"> 状态通知响应（）</w:t>
                    </w:r>
                  </w:p>
                  <w:p w14:paraId="26860443" w14:textId="77777777" w:rsidR="002A0143" w:rsidRDefault="006416B5">
                    <w:pPr>
                      <w:spacing w:line="252" w:lineRule="auto"/>
                      <w:ind w:right="15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TransactionEventRequest（eventType=开始触发原因=电缆插入，充电状态=EV检测到，事务标识=AB1234，</w:t>
                    </w:r>
                  </w:p>
                  <w:p w14:paraId="7E5E3B8E" w14:textId="77777777" w:rsidR="002A0143" w:rsidRDefault="006416B5">
                    <w:pPr>
                      <w:spacing w:before="2"/>
                      <w:ind w:left="1826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20"/>
                        <w:sz w:val="15"/>
                        <w:lang w:val="zh-Hans"/>
                      </w:rPr>
                      <w:t>evse.id=1，evse.connectorId=1，米值，...）</w:t>
                    </w:r>
                  </w:p>
                  <w:p w14:paraId="001F9FCA" w14:textId="77777777" w:rsidR="002A0143" w:rsidRDefault="002A0143">
                    <w:pPr>
                      <w:spacing w:before="5"/>
                      <w:rPr>
                        <w:rFonts w:ascii="Arial"/>
                        <w:sz w:val="15"/>
                      </w:rPr>
                    </w:pPr>
                  </w:p>
                  <w:p w14:paraId="5841BCC2" w14:textId="77777777" w:rsidR="002A0143" w:rsidRDefault="006416B5">
                    <w:pPr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65" o:spid="_x0000_s1287" type="#_x0000_t202" style="position:absolute;left:685;top:2286;width:1114;height:175" filled="f" stroked="f">
              <v:textbox style="mso-next-textbox:#docshape65" inset="0,0,0,0">
                <w:txbxContent>
                  <w:p w14:paraId="49937DAF" w14:textId="77777777" w:rsidR="002A0143" w:rsidRDefault="006416B5">
                    <w:pPr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20"/>
                        <w:sz w:val="15"/>
                        <w:lang w:val="zh-Hans"/>
                      </w:rPr>
                      <w:t>远程 启动（）</w:t>
                    </w:r>
                  </w:p>
                </w:txbxContent>
              </v:textbox>
            </v:shape>
            <v:shape id="docshape66" o:spid="_x0000_s1286" type="#_x0000_t202" style="position:absolute;left:2007;top:2636;width:6139;height:525" filled="f" stroked="f">
              <v:textbox style="mso-next-textbox:#docshape66" inset="0,0,0,0">
                <w:txbxContent>
                  <w:p w14:paraId="2E70949D" w14:textId="77777777" w:rsidR="002A0143" w:rsidRDefault="006416B5">
                    <w:pPr>
                      <w:ind w:left="120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RequestStartTransactionRequest（idToken，remoteStartId=123）</w:t>
                    </w:r>
                  </w:p>
                  <w:p w14:paraId="30022360" w14:textId="77777777" w:rsidR="002A0143" w:rsidRDefault="002A0143">
                    <w:pPr>
                      <w:spacing w:before="5"/>
                      <w:rPr>
                        <w:rFonts w:ascii="Arial"/>
                        <w:sz w:val="15"/>
                      </w:rPr>
                    </w:pPr>
                  </w:p>
                  <w:p w14:paraId="5D13F9A2" w14:textId="77777777" w:rsidR="002A0143" w:rsidRDefault="006416B5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RequestStartTransactionResponse（status=接受事务标识=AB1234）</w:t>
                    </w:r>
                  </w:p>
                </w:txbxContent>
              </v:textbox>
            </v:shape>
            <v:shape id="docshape67" o:spid="_x0000_s1285" type="#_x0000_t202" style="position:absolute;left:8629;top:3336;width:1619;height:357" filled="f" stroked="f">
              <v:textbox style="mso-next-textbox:#docshape67" inset="0,0,0,0">
                <w:txbxContent>
                  <w:p w14:paraId="15B0AFEC" w14:textId="77777777" w:rsidR="002A0143" w:rsidRDefault="006416B5">
                    <w:pPr>
                      <w:spacing w:line="252" w:lineRule="auto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将remoteStartId 与事务 Id（）</w:t>
                    </w:r>
                    <w:r>
                      <w:rPr>
                        <w:lang w:val="zh-Hans"/>
                      </w:rPr>
                      <w:t xml:space="preserve"> 匹配</w:t>
                    </w:r>
                  </w:p>
                </w:txbxContent>
              </v:textbox>
            </v:shape>
            <v:shape id="docshape68" o:spid="_x0000_s1284" type="#_x0000_t202" style="position:absolute;left:192;top:4072;width:321;height:175" filled="f" stroked="f">
              <v:textbox style="mso-next-textbox:#docshape68" inset="0,0,0,0">
                <w:txbxContent>
                  <w:p w14:paraId="2AAF5E41" w14:textId="77777777" w:rsidR="002A0143" w:rsidRDefault="006416B5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选择</w:t>
                    </w:r>
                  </w:p>
                </w:txbxContent>
              </v:textbox>
            </v:shape>
            <v:shape id="docshape69" o:spid="_x0000_s1283" type="#_x0000_t202" style="position:absolute;left:745;top:4314;width:3867;height:1249" filled="f" stroked="f">
              <v:textbox style="mso-next-textbox:#docshape69" inset="0,0,0,0">
                <w:txbxContent>
                  <w:p w14:paraId="6644D151" w14:textId="77777777" w:rsidR="002A0143" w:rsidRDefault="006416B5">
                    <w:pPr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5"/>
                        <w:sz w:val="15"/>
                        <w:lang w:val="zh-Hans" w:eastAsia="zh-CN"/>
                      </w:rPr>
                      <w:t>通知</w:t>
                    </w:r>
                  </w:p>
                  <w:p w14:paraId="791F0157" w14:textId="77777777" w:rsidR="002A0143" w:rsidRDefault="002A0143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35835C8B" w14:textId="77777777" w:rsidR="002A0143" w:rsidRDefault="006416B5">
                    <w:pPr>
                      <w:tabs>
                        <w:tab w:val="left" w:pos="1153"/>
                      </w:tabs>
                      <w:spacing w:before="126"/>
                      <w:ind w:left="384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5"/>
                        <w:lang w:val="zh-Hans" w:eastAsia="zh-CN"/>
                      </w:rPr>
                      <w:t>老</w:t>
                    </w:r>
                    <w:r>
                      <w:rPr>
                        <w:b/>
                        <w:w w:val="125"/>
                        <w:sz w:val="15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3"/>
                        <w:lang w:val="zh-Hans" w:eastAsia="zh-CN"/>
                      </w:rPr>
                      <w:t>[授权远程启动 =真]</w:t>
                    </w:r>
                  </w:p>
                  <w:p w14:paraId="0B8216BE" w14:textId="77777777" w:rsidR="002A0143" w:rsidRDefault="006416B5">
                    <w:pPr>
                      <w:spacing w:before="70"/>
                      <w:ind w:left="1262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AuthorizeRequest（idToken）</w:t>
                    </w:r>
                  </w:p>
                  <w:p w14:paraId="18AF2D20" w14:textId="77777777" w:rsidR="002A0143" w:rsidRDefault="002A0143">
                    <w:pPr>
                      <w:spacing w:before="5"/>
                      <w:rPr>
                        <w:rFonts w:ascii="Arial"/>
                        <w:sz w:val="15"/>
                      </w:rPr>
                    </w:pPr>
                  </w:p>
                  <w:p w14:paraId="1362DDA6" w14:textId="77777777" w:rsidR="002A0143" w:rsidRDefault="006416B5">
                    <w:pPr>
                      <w:ind w:left="1382"/>
                      <w:rPr>
                        <w:rFonts w:ascii="Arial"/>
                        <w:sz w:val="15"/>
                      </w:rPr>
                    </w:pPr>
                    <w:r>
                      <w:rPr>
                        <w:spacing w:val="-2"/>
                        <w:w w:val="115"/>
                        <w:sz w:val="15"/>
                        <w:lang w:val="zh-Hans"/>
                      </w:rPr>
                      <w:t>AuthorizeResponse（idTokenInfo）</w:t>
                    </w:r>
                  </w:p>
                </w:txbxContent>
              </v:textbox>
            </v:shape>
            <v:shape id="docshape70" o:spid="_x0000_s1282" type="#_x0000_t202" style="position:absolute;left:1129;top:5871;width:249;height:175" filled="f" stroked="f">
              <v:textbox style="mso-next-textbox:#docshape70" inset="0,0,0,0">
                <w:txbxContent>
                  <w:p w14:paraId="25BC0733" w14:textId="77777777" w:rsidR="002A0143" w:rsidRDefault="006416B5">
                    <w:pPr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71" o:spid="_x0000_s1281" type="#_x0000_t202" style="position:absolute;left:1899;top:5882;width:2761;height:406" filled="f" stroked="f">
              <v:textbox style="mso-next-textbox:#docshape71" inset="0,0,0,0">
                <w:txbxContent>
                  <w:p w14:paraId="23B7733B" w14:textId="77777777" w:rsidR="002A0143" w:rsidRDefault="006416B5">
                    <w:pPr>
                      <w:spacing w:line="147" w:lineRule="exact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spacing w:val="-1"/>
                        <w:w w:val="130"/>
                        <w:sz w:val="13"/>
                        <w:lang w:val="zh-Hans" w:eastAsia="zh-CN"/>
                      </w:rPr>
                      <w:t>[如果 电缆 未 永久</w:t>
                    </w: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 xml:space="preserve"> 连接]</w:t>
                    </w:r>
                  </w:p>
                  <w:p w14:paraId="4FCC7427" w14:textId="77777777" w:rsidR="002A0143" w:rsidRDefault="006416B5">
                    <w:pPr>
                      <w:spacing w:before="84"/>
                      <w:ind w:left="108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5"/>
                        <w:sz w:val="15"/>
                        <w:lang w:val="zh-Hans" w:eastAsia="zh-CN"/>
                      </w:rPr>
                      <w:t xml:space="preserve"> 锁连接器</w:t>
                    </w:r>
                  </w:p>
                </w:txbxContent>
              </v:textbox>
            </v:shape>
            <v:shape id="docshape72" o:spid="_x0000_s1280" type="#_x0000_t202" style="position:absolute;left:1947;top:6703;width:5930;height:1563" filled="f" stroked="f">
              <v:textbox style="mso-next-textbox:#docshape72" inset="0,0,0,0">
                <w:txbxContent>
                  <w:p w14:paraId="5B43E9D9" w14:textId="77777777" w:rsidR="002A0143" w:rsidRDefault="006416B5">
                    <w:pPr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20"/>
                        <w:sz w:val="15"/>
                        <w:lang w:val="zh-Hans"/>
                      </w:rPr>
                      <w:t>启动 能量 供应</w:t>
                    </w:r>
                  </w:p>
                  <w:p w14:paraId="576F09F7" w14:textId="77777777" w:rsidR="002A0143" w:rsidRDefault="002A0143">
                    <w:pPr>
                      <w:rPr>
                        <w:rFonts w:ascii="Arial"/>
                        <w:sz w:val="16"/>
                      </w:rPr>
                    </w:pPr>
                  </w:p>
                  <w:p w14:paraId="59DE244B" w14:textId="77777777" w:rsidR="002A0143" w:rsidRDefault="002A0143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</w:p>
                  <w:p w14:paraId="3A2329BD" w14:textId="77777777" w:rsidR="002A0143" w:rsidRDefault="006416B5">
                    <w:pPr>
                      <w:spacing w:line="252" w:lineRule="auto"/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5"/>
                        <w:sz w:val="15"/>
                        <w:lang w:val="zh-Hans"/>
                      </w:rPr>
                      <w:t>TransactionEventRequest（eventType=更新充电状态=充电，触发原因=远程启动，remoteStartId=123，...）</w:t>
                    </w:r>
                  </w:p>
                  <w:p w14:paraId="7204FEFD" w14:textId="77777777" w:rsidR="002A0143" w:rsidRDefault="006416B5">
                    <w:pPr>
                      <w:spacing w:line="350" w:lineRule="exact"/>
                      <w:ind w:right="2903" w:firstLine="120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TransactionEventResponse（...）</w:t>
                    </w:r>
                    <w:r>
                      <w:rPr>
                        <w:w w:val="115"/>
                        <w:sz w:val="15"/>
                        <w:lang w:val="zh-Hans"/>
                      </w:rPr>
                      <w:t xml:space="preserve"> 继续 常规 交易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9D9A6DE" w14:textId="77777777" w:rsidR="002A0143" w:rsidRDefault="006416B5">
      <w:pPr>
        <w:spacing w:before="38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65. 序列图：远程启动事务 - 首先插入  电缆</w:t>
      </w:r>
    </w:p>
    <w:p w14:paraId="4DE340E1" w14:textId="77777777" w:rsidR="002A0143" w:rsidRDefault="002A0143">
      <w:pPr>
        <w:pStyle w:val="a4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2C1C8AFF" w14:textId="77777777">
        <w:trPr>
          <w:trHeight w:val="294"/>
        </w:trPr>
        <w:tc>
          <w:tcPr>
            <w:tcW w:w="654" w:type="dxa"/>
          </w:tcPr>
          <w:p w14:paraId="223CD45A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7</w:t>
            </w:r>
          </w:p>
        </w:tc>
        <w:tc>
          <w:tcPr>
            <w:tcW w:w="1962" w:type="dxa"/>
          </w:tcPr>
          <w:p w14:paraId="12AB47A8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错误 处理</w:t>
            </w:r>
          </w:p>
        </w:tc>
        <w:tc>
          <w:tcPr>
            <w:tcW w:w="7849" w:type="dxa"/>
          </w:tcPr>
          <w:p w14:paraId="4FE8AC08" w14:textId="77777777" w:rsidR="002A0143" w:rsidRDefault="006416B5" w:rsidP="00575A12">
            <w:pPr>
              <w:pStyle w:val="TableParagraph"/>
            </w:pPr>
            <w:r>
              <w:t>不适用</w:t>
            </w:r>
          </w:p>
        </w:tc>
      </w:tr>
      <w:tr w:rsidR="002A0143" w14:paraId="5DCF2BA8" w14:textId="77777777">
        <w:trPr>
          <w:trHeight w:val="3765"/>
        </w:trPr>
        <w:tc>
          <w:tcPr>
            <w:tcW w:w="654" w:type="dxa"/>
            <w:shd w:val="clear" w:color="auto" w:fill="EDEDED"/>
          </w:tcPr>
          <w:p w14:paraId="5E0D152D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6F2568F" w14:textId="77777777" w:rsidR="002A0143" w:rsidRDefault="006416B5" w:rsidP="00575A12">
            <w:pPr>
              <w:pStyle w:val="TableParagraph"/>
            </w:pPr>
            <w:r>
              <w:t>备注</w:t>
            </w:r>
          </w:p>
        </w:tc>
        <w:tc>
          <w:tcPr>
            <w:tcW w:w="7849" w:type="dxa"/>
            <w:shd w:val="clear" w:color="auto" w:fill="EDEDED"/>
          </w:tcPr>
          <w:p w14:paraId="09EF856B" w14:textId="0E37D77F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外部触发器</w:t>
            </w:r>
            <w:bookmarkStart w:id="0" w:name="_GoBack"/>
            <w:bookmarkEnd w:id="0"/>
            <w:r>
              <w:rPr>
                <w:w w:val="95"/>
                <w:lang w:eastAsia="zh-CN"/>
              </w:rPr>
              <w:t xml:space="preserve">可以是例如充电站操作员或EV驱动程序应用程序。 </w:t>
            </w:r>
          </w:p>
          <w:p w14:paraId="44DE08B4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  <w:p w14:paraId="1500A906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color w:val="0000ED"/>
                <w:lang w:eastAsia="zh-CN"/>
              </w:rPr>
              <w:t xml:space="preserve"> </w:t>
            </w:r>
            <w:r>
              <w:rPr>
                <w:color w:val="0000ED"/>
                <w:lang w:eastAsia="zh-Hans"/>
              </w:rPr>
              <w:t>RequestStartTransactionResponse</w:t>
            </w:r>
            <w:r>
              <w:rPr>
                <w:lang w:eastAsia="zh-Hans"/>
              </w:rPr>
              <w:t xml:space="preserve"> 包含一个状态，该状态指示  充电站   是否已接受  请求并将尝试  启动事务。 </w:t>
            </w:r>
          </w:p>
          <w:p w14:paraId="55611788" w14:textId="77777777" w:rsidR="002A0143" w:rsidRDefault="002A0143" w:rsidP="00575A12">
            <w:pPr>
              <w:pStyle w:val="TableParagraph"/>
              <w:rPr>
                <w:lang w:eastAsia="zh-Hans"/>
              </w:rPr>
            </w:pPr>
          </w:p>
          <w:p w14:paraId="08D099C5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lang w:eastAsia="zh-Hans"/>
              </w:rPr>
              <w:t>允许 CSMS 使用 IdToken 类型发送 RequestStartTransactionRequest：</w:t>
            </w:r>
            <w:r>
              <w:rPr>
                <w:spacing w:val="-1"/>
                <w:lang w:eastAsia="zh-Hans"/>
              </w:rPr>
              <w:t>NoAuthorization。  运营商  应  注意，如果  充电</w:t>
            </w:r>
            <w:r>
              <w:rPr>
                <w:lang w:eastAsia="zh-Hans"/>
              </w:rPr>
              <w:t>站支持本地停止</w:t>
            </w:r>
          </w:p>
          <w:p w14:paraId="45A7DA7B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w w:val="95"/>
                <w:lang w:eastAsia="zh-Hans"/>
              </w:rPr>
              <w:t>交易，任何人都可以   停止</w:t>
            </w:r>
            <w:r>
              <w:rPr>
                <w:lang w:eastAsia="zh-Hans"/>
              </w:rPr>
              <w:t>此</w:t>
            </w:r>
            <w:r>
              <w:rPr>
                <w:w w:val="95"/>
                <w:lang w:eastAsia="zh-Hans"/>
              </w:rPr>
              <w:t>交易。</w:t>
            </w:r>
          </w:p>
          <w:p w14:paraId="53757833" w14:textId="77777777" w:rsidR="002A0143" w:rsidRDefault="002A0143" w:rsidP="00575A12">
            <w:pPr>
              <w:pStyle w:val="TableParagraph"/>
              <w:rPr>
                <w:lang w:eastAsia="zh-Hans"/>
              </w:rPr>
            </w:pPr>
          </w:p>
          <w:p w14:paraId="5C911C5C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Hans"/>
              </w:rPr>
              <w:t xml:space="preserve"> </w:t>
            </w:r>
            <w:r>
              <w:rPr>
                <w:lang w:eastAsia="zh-CN"/>
              </w:rPr>
              <w:t>上面的   场景描述和序列图  基于启动事务的配置变量  ，  配置如下：</w:t>
            </w:r>
          </w:p>
          <w:p w14:paraId="45F9DB79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w w:val="95"/>
                <w:lang w:eastAsia="zh-Hans"/>
              </w:rPr>
              <w:t>TxStartPoint：EVConnected、Authorized、DataSigned、PowerPathClosed、EnergyTransfer 此用例  对其他</w:t>
            </w:r>
            <w:r>
              <w:rPr>
                <w:lang w:eastAsia="zh-Hans"/>
              </w:rPr>
              <w:t>配置</w:t>
            </w:r>
            <w:r>
              <w:rPr>
                <w:w w:val="95"/>
                <w:lang w:eastAsia="zh-Hans"/>
              </w:rPr>
              <w:t>也有效，但随后  事务可能会在以下位置启动/停止</w:t>
            </w:r>
            <w:r>
              <w:rPr>
                <w:lang w:eastAsia="zh-Hans"/>
              </w:rPr>
              <w:t>：</w:t>
            </w:r>
          </w:p>
          <w:p w14:paraId="1D6599E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Hans"/>
              </w:rPr>
              <w:t xml:space="preserve">另一个时刻，  这可能会改变    发送消息  的顺序。 </w:t>
            </w:r>
            <w:r>
              <w:rPr>
                <w:lang w:eastAsia="zh-CN"/>
              </w:rPr>
              <w:t>有关更多详细信息，请参阅  使用案例：</w:t>
            </w:r>
            <w:r>
              <w:rPr>
                <w:color w:val="0000ED"/>
                <w:lang w:eastAsia="zh-CN"/>
              </w:rPr>
              <w:t>E01 - 启动事务选项</w:t>
            </w:r>
            <w:r>
              <w:rPr>
                <w:lang w:eastAsia="zh-CN"/>
              </w:rPr>
              <w:t>。</w:t>
            </w:r>
          </w:p>
        </w:tc>
      </w:tr>
    </w:tbl>
    <w:p w14:paraId="6FCAB0F5" w14:textId="77777777" w:rsidR="002A0143" w:rsidRDefault="002A0143">
      <w:pPr>
        <w:spacing w:line="247" w:lineRule="auto"/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4DF39A8B" w14:textId="77777777" w:rsidR="002A0143" w:rsidRDefault="002A0143">
      <w:pPr>
        <w:pStyle w:val="a4"/>
        <w:spacing w:before="11"/>
        <w:rPr>
          <w:i/>
          <w:sz w:val="8"/>
          <w:lang w:eastAsia="zh-CN"/>
        </w:rPr>
      </w:pPr>
    </w:p>
    <w:p w14:paraId="157CA3EF" w14:textId="77777777" w:rsidR="002A0143" w:rsidRDefault="009B6515">
      <w:pPr>
        <w:pStyle w:val="a4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DB43FF3">
          <v:group id="docshapegroup73" o:spid="_x0000_s1277" style="width:523.3pt;height:.25pt;mso-position-horizontal-relative:char;mso-position-vertical-relative:line" coordsize="10466,5">
            <v:line id="_x0000_s1278" style="position:absolute" from="0,3" to="10466,3" strokecolor="#ddd" strokeweight=".25pt"/>
            <w10:wrap type="none"/>
            <w10:anchorlock/>
          </v:group>
        </w:pict>
      </w:r>
    </w:p>
    <w:p w14:paraId="69A9CEB4" w14:textId="2BF98374" w:rsidR="002A0143" w:rsidRDefault="006416B5" w:rsidP="00F13482">
      <w:pPr>
        <w:rPr>
          <w:lang w:eastAsia="zh-CN"/>
        </w:rPr>
      </w:pPr>
      <w:r>
        <w:rPr>
          <w:w w:val="95"/>
          <w:lang w:val="zh-Hans" w:eastAsia="zh-CN"/>
        </w:rPr>
        <w:t xml:space="preserve">F01 -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远程启动事务</w:t>
      </w:r>
      <w:r>
        <w:rPr>
          <w:w w:val="95"/>
          <w:lang w:val="zh-Hans" w:eastAsia="zh-CN"/>
        </w:rPr>
        <w:t xml:space="preserve">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电缆插件优先</w:t>
      </w:r>
      <w:r>
        <w:rPr>
          <w:w w:val="95"/>
          <w:lang w:val="zh-Hans" w:eastAsia="zh-CN"/>
        </w:rPr>
        <w:t xml:space="preserve">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要求</w:t>
      </w:r>
    </w:p>
    <w:p w14:paraId="326BC926" w14:textId="77777777" w:rsidR="002A0143" w:rsidRDefault="006416B5">
      <w:pPr>
        <w:spacing w:before="2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>表 125.F01 - 要求</w:t>
      </w:r>
    </w:p>
    <w:p w14:paraId="6C109703" w14:textId="77777777" w:rsidR="002A0143" w:rsidRDefault="002A0143">
      <w:pPr>
        <w:pStyle w:val="a4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2A0143" w14:paraId="55519115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537E309F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2B1C1835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6FD977ED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04DAB4AA" w14:textId="77777777" w:rsidR="002A0143" w:rsidRDefault="006416B5" w:rsidP="00575A12">
            <w:pPr>
              <w:pStyle w:val="TableParagraph"/>
            </w:pPr>
            <w:r>
              <w:t>注意</w:t>
            </w:r>
          </w:p>
        </w:tc>
      </w:tr>
      <w:tr w:rsidR="002A0143" w14:paraId="14CD76CD" w14:textId="77777777">
        <w:trPr>
          <w:trHeight w:val="2658"/>
        </w:trPr>
        <w:tc>
          <w:tcPr>
            <w:tcW w:w="1047" w:type="dxa"/>
            <w:tcBorders>
              <w:top w:val="single" w:sz="12" w:space="0" w:color="000000"/>
            </w:tcBorders>
          </w:tcPr>
          <w:p w14:paraId="3537BCBA" w14:textId="77777777" w:rsidR="002A0143" w:rsidRDefault="006416B5" w:rsidP="00575A12">
            <w:pPr>
              <w:pStyle w:val="TableParagraph"/>
            </w:pPr>
            <w:r>
              <w:t>F01.法国01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36500D34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 xml:space="preserve"> 如果  </w:t>
            </w:r>
          </w:p>
          <w:p w14:paraId="3817515E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AuthorizeRemoteStart = true。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719955F1" w14:textId="77777777" w:rsidR="002A0143" w:rsidRDefault="006416B5" w:rsidP="00575A12">
            <w:pPr>
              <w:pStyle w:val="TableParagraph"/>
            </w:pPr>
            <w:r>
              <w:t xml:space="preserve">充电站的行为应像响应  充电站的本地操作  一样，以使用 </w:t>
            </w:r>
            <w:r>
              <w:rPr>
                <w:color w:val="0000ED"/>
              </w:rPr>
              <w:t xml:space="preserve"> RequestStartTransactionRequest</w:t>
            </w:r>
            <w:r>
              <w:t xml:space="preserve"> 消息</w:t>
            </w:r>
            <w:r>
              <w:rPr>
                <w:w w:val="95"/>
              </w:rPr>
              <w:t>中给出的 IdToken 启动交易</w:t>
            </w:r>
            <w: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2282F3B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这意味着</w:t>
            </w:r>
            <w:r>
              <w:rPr>
                <w:w w:val="95"/>
                <w:lang w:eastAsia="zh-CN"/>
              </w:rPr>
              <w:t>充电站将首先尝试</w:t>
            </w:r>
            <w:r>
              <w:rPr>
                <w:lang w:eastAsia="zh-CN"/>
              </w:rPr>
              <w:t>使用本地授权</w:t>
            </w:r>
            <w:r>
              <w:rPr>
                <w:w w:val="95"/>
                <w:lang w:eastAsia="zh-CN"/>
              </w:rPr>
              <w:t>列表，授权</w:t>
            </w:r>
            <w:r>
              <w:rPr>
                <w:lang w:eastAsia="zh-CN"/>
              </w:rPr>
              <w:t>缓存和/或</w:t>
            </w:r>
            <w:r>
              <w:rPr>
                <w:color w:val="0000ED"/>
                <w:lang w:eastAsia="zh-CN"/>
              </w:rPr>
              <w:t>AuthorizeRequest对</w:t>
            </w:r>
            <w:r>
              <w:rPr>
                <w:spacing w:val="-1"/>
                <w:lang w:eastAsia="zh-CN"/>
              </w:rPr>
              <w:t>IdToken</w:t>
            </w:r>
            <w:r>
              <w:rPr>
                <w:lang w:eastAsia="zh-CN"/>
              </w:rPr>
              <w:t>进行授权。只有在获得授权后</w:t>
            </w:r>
            <w:r>
              <w:rPr>
                <w:w w:val="95"/>
                <w:lang w:eastAsia="zh-CN"/>
              </w:rPr>
              <w:t>，才会</w:t>
            </w:r>
            <w:r>
              <w:rPr>
                <w:lang w:eastAsia="zh-CN"/>
              </w:rPr>
              <w:t>启动交易。</w:t>
            </w:r>
          </w:p>
        </w:tc>
      </w:tr>
      <w:tr w:rsidR="002A0143" w14:paraId="4ACC568B" w14:textId="77777777">
        <w:trPr>
          <w:trHeight w:val="2668"/>
        </w:trPr>
        <w:tc>
          <w:tcPr>
            <w:tcW w:w="1047" w:type="dxa"/>
            <w:shd w:val="clear" w:color="auto" w:fill="EDEDED"/>
          </w:tcPr>
          <w:p w14:paraId="2953417C" w14:textId="77777777" w:rsidR="002A0143" w:rsidRDefault="006416B5" w:rsidP="00575A12">
            <w:pPr>
              <w:pStyle w:val="TableParagraph"/>
            </w:pPr>
            <w:r>
              <w:t>F01.FR.02</w:t>
            </w:r>
          </w:p>
        </w:tc>
        <w:tc>
          <w:tcPr>
            <w:tcW w:w="3140" w:type="dxa"/>
            <w:shd w:val="clear" w:color="auto" w:fill="EDEDED"/>
          </w:tcPr>
          <w:p w14:paraId="7A03EF8F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 xml:space="preserve"> 如果  </w:t>
            </w:r>
          </w:p>
          <w:p w14:paraId="040A4607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AuthorizeRemoteStart = false。</w:t>
            </w:r>
          </w:p>
        </w:tc>
        <w:tc>
          <w:tcPr>
            <w:tcW w:w="4187" w:type="dxa"/>
            <w:shd w:val="clear" w:color="auto" w:fill="EDEDED"/>
          </w:tcPr>
          <w:p w14:paraId="192D1E70" w14:textId="77777777" w:rsidR="002A0143" w:rsidRDefault="006416B5" w:rsidP="00575A12">
            <w:pPr>
              <w:pStyle w:val="TableParagraph"/>
            </w:pPr>
            <w:r>
              <w:rPr>
                <w:spacing w:val="-1"/>
              </w:rPr>
              <w:t xml:space="preserve"> 充电</w:t>
            </w:r>
            <w:r>
              <w:t xml:space="preserve">站应立即尝试为 </w:t>
            </w:r>
            <w:r>
              <w:rPr>
                <w:color w:val="0000ED"/>
              </w:rPr>
              <w:t xml:space="preserve"> RequestStartTransactionRequest</w:t>
            </w:r>
            <w:r>
              <w:t xml:space="preserve"> 消息中</w:t>
            </w:r>
            <w:r>
              <w:rPr>
                <w:spacing w:val="-1"/>
              </w:rPr>
              <w:t xml:space="preserve">给出的 IdToken 启动事务 </w:t>
            </w:r>
            <w:r>
              <w:t xml:space="preserve"> 。</w:t>
            </w:r>
          </w:p>
        </w:tc>
        <w:tc>
          <w:tcPr>
            <w:tcW w:w="2094" w:type="dxa"/>
            <w:shd w:val="clear" w:color="auto" w:fill="EDEDED"/>
          </w:tcPr>
          <w:p w14:paraId="72F56263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w w:val="95"/>
                <w:lang w:eastAsia="zh-Hans"/>
              </w:rPr>
              <w:t>需要注意的是，</w:t>
            </w:r>
            <w:r>
              <w:rPr>
                <w:lang w:eastAsia="zh-Hans"/>
              </w:rPr>
              <w:t>交易</w:t>
            </w:r>
            <w:r>
              <w:rPr>
                <w:w w:val="95"/>
                <w:lang w:eastAsia="zh-Hans"/>
              </w:rPr>
              <w:t>启动后，充电</w:t>
            </w:r>
            <w:r>
              <w:rPr>
                <w:lang w:eastAsia="zh-Hans"/>
              </w:rPr>
              <w:t xml:space="preserve">站会将  </w:t>
            </w:r>
            <w:r>
              <w:rPr>
                <w:w w:val="95"/>
                <w:lang w:eastAsia="zh-Hans"/>
              </w:rPr>
              <w:t>带有idToken</w:t>
            </w:r>
            <w:r>
              <w:rPr>
                <w:color w:val="0000ED"/>
                <w:lang w:eastAsia="zh-Hans"/>
              </w:rPr>
              <w:t>的DealageEventReques</w:t>
            </w:r>
            <w:r>
              <w:rPr>
                <w:color w:val="0000ED"/>
                <w:w w:val="95"/>
                <w:lang w:eastAsia="zh-Hans"/>
              </w:rPr>
              <w:t xml:space="preserve"> t</w:t>
            </w:r>
            <w:r>
              <w:rPr>
                <w:lang w:eastAsia="zh-Hans"/>
              </w:rPr>
              <w:t>发送到CSMS，CSMS在处理此</w:t>
            </w:r>
            <w:r>
              <w:rPr>
                <w:color w:val="0000ED"/>
                <w:lang w:eastAsia="zh-Hans"/>
              </w:rPr>
              <w:t>DealEventReques t</w:t>
            </w:r>
            <w:r>
              <w:rPr>
                <w:lang w:eastAsia="zh-Hans"/>
              </w:rPr>
              <w:t>时  会</w:t>
            </w:r>
            <w:r>
              <w:rPr>
                <w:w w:val="95"/>
                <w:lang w:eastAsia="zh-Hans"/>
              </w:rPr>
              <w:t>检查</w:t>
            </w:r>
            <w:r>
              <w:rPr>
                <w:lang w:eastAsia="zh-Hans"/>
              </w:rPr>
              <w:t>IdToken的授权状态。</w:t>
            </w:r>
          </w:p>
        </w:tc>
      </w:tr>
      <w:tr w:rsidR="002A0143" w14:paraId="353CD62F" w14:textId="77777777">
        <w:trPr>
          <w:trHeight w:val="1157"/>
        </w:trPr>
        <w:tc>
          <w:tcPr>
            <w:tcW w:w="1047" w:type="dxa"/>
          </w:tcPr>
          <w:p w14:paraId="1C20DF9A" w14:textId="77777777" w:rsidR="002A0143" w:rsidRDefault="006416B5" w:rsidP="00575A12">
            <w:pPr>
              <w:pStyle w:val="TableParagraph"/>
            </w:pPr>
            <w:r>
              <w:t>F01.FR.03</w:t>
            </w:r>
          </w:p>
        </w:tc>
        <w:tc>
          <w:tcPr>
            <w:tcW w:w="3140" w:type="dxa"/>
          </w:tcPr>
          <w:p w14:paraId="342EC6E7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 xml:space="preserve">    事务启动后。</w:t>
            </w:r>
          </w:p>
        </w:tc>
        <w:tc>
          <w:tcPr>
            <w:tcW w:w="4187" w:type="dxa"/>
          </w:tcPr>
          <w:p w14:paraId="019148F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充电站应向  CSMS发送</w:t>
            </w:r>
            <w:r>
              <w:rPr>
                <w:color w:val="0000ED"/>
                <w:lang w:eastAsia="zh-CN"/>
              </w:rPr>
              <w:t>交易事件请求</w:t>
            </w:r>
            <w:r>
              <w:rPr>
                <w:lang w:eastAsia="zh-CN"/>
              </w:rPr>
              <w:t xml:space="preserve">   ，CSMS在处理此</w:t>
            </w:r>
            <w:r>
              <w:rPr>
                <w:color w:val="0000ED"/>
                <w:lang w:eastAsia="zh-CN"/>
              </w:rPr>
              <w:t>事务事件请求</w:t>
            </w:r>
            <w:r>
              <w:rPr>
                <w:lang w:eastAsia="zh-CN"/>
              </w:rPr>
              <w:t>时  会检查IdToken的  授权状态。</w:t>
            </w:r>
          </w:p>
        </w:tc>
        <w:tc>
          <w:tcPr>
            <w:tcW w:w="2094" w:type="dxa"/>
          </w:tcPr>
          <w:p w14:paraId="3DA9C6CF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2AE1B94E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79F185FD" w14:textId="77777777" w:rsidR="002A0143" w:rsidRDefault="006416B5" w:rsidP="00575A12">
            <w:pPr>
              <w:pStyle w:val="TableParagraph"/>
            </w:pPr>
            <w:r>
              <w:t>F01.FR.04</w:t>
            </w:r>
          </w:p>
        </w:tc>
        <w:tc>
          <w:tcPr>
            <w:tcW w:w="3140" w:type="dxa"/>
            <w:shd w:val="clear" w:color="auto" w:fill="EDEDED"/>
          </w:tcPr>
          <w:p w14:paraId="41AE2E9A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  <w:shd w:val="clear" w:color="auto" w:fill="EDEDED"/>
          </w:tcPr>
          <w:p w14:paraId="523E8ECE" w14:textId="77777777" w:rsidR="002A0143" w:rsidRDefault="006416B5" w:rsidP="00575A12">
            <w:pPr>
              <w:pStyle w:val="TableParagraph"/>
            </w:pPr>
            <w:r>
              <w:t>RequestStartTransactionRequest应包含一个IdToken，如果充电站</w:t>
            </w:r>
            <w:r>
              <w:rPr>
                <w:w w:val="95"/>
              </w:rPr>
              <w:t>能够启动交易，则应在</w:t>
            </w:r>
            <w:r>
              <w:t>发送到  CSMS的TranschangeventRequest中使用该IdToken。</w:t>
            </w:r>
          </w:p>
        </w:tc>
        <w:tc>
          <w:tcPr>
            <w:tcW w:w="2094" w:type="dxa"/>
            <w:shd w:val="clear" w:color="auto" w:fill="EDEDED"/>
          </w:tcPr>
          <w:p w14:paraId="44F94BE7" w14:textId="77777777" w:rsidR="002A0143" w:rsidRDefault="002A0143" w:rsidP="00575A12">
            <w:pPr>
              <w:pStyle w:val="TableParagraph"/>
            </w:pPr>
          </w:p>
        </w:tc>
      </w:tr>
      <w:tr w:rsidR="002A0143" w14:paraId="69FF412A" w14:textId="77777777">
        <w:trPr>
          <w:trHeight w:val="726"/>
        </w:trPr>
        <w:tc>
          <w:tcPr>
            <w:tcW w:w="1047" w:type="dxa"/>
          </w:tcPr>
          <w:p w14:paraId="308EBDC1" w14:textId="77777777" w:rsidR="002A0143" w:rsidRDefault="006416B5" w:rsidP="00575A12">
            <w:pPr>
              <w:pStyle w:val="TableParagraph"/>
            </w:pPr>
            <w:r>
              <w:t>F01.法国05元</w:t>
            </w:r>
          </w:p>
        </w:tc>
        <w:tc>
          <w:tcPr>
            <w:tcW w:w="3140" w:type="dxa"/>
          </w:tcPr>
          <w:p w14:paraId="6F125579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</w:tcPr>
          <w:p w14:paraId="2D66044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 交易应以 E01 - 首先启动事务 - 电缆插件中所述的相同方式启动。 </w:t>
            </w:r>
          </w:p>
        </w:tc>
        <w:tc>
          <w:tcPr>
            <w:tcW w:w="2094" w:type="dxa"/>
          </w:tcPr>
          <w:p w14:paraId="3DBF2BC7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119A44E2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0073DA3A" w14:textId="77777777" w:rsidR="002A0143" w:rsidRDefault="006416B5" w:rsidP="00575A12">
            <w:pPr>
              <w:pStyle w:val="TableParagraph"/>
            </w:pPr>
            <w:r>
              <w:t>F01.法国06元</w:t>
            </w:r>
          </w:p>
        </w:tc>
        <w:tc>
          <w:tcPr>
            <w:tcW w:w="3140" w:type="dxa"/>
            <w:shd w:val="clear" w:color="auto" w:fill="EDEDED"/>
          </w:tcPr>
          <w:p w14:paraId="7787A11C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  <w:shd w:val="clear" w:color="auto" w:fill="EDEDED"/>
          </w:tcPr>
          <w:p w14:paraId="293C984D" w14:textId="77777777" w:rsidR="002A0143" w:rsidRDefault="006416B5" w:rsidP="00575A12">
            <w:pPr>
              <w:pStyle w:val="TableParagraph"/>
            </w:pPr>
            <w:r>
              <w:rPr>
                <w:color w:val="0000ED"/>
              </w:rPr>
              <w:t xml:space="preserve">RequestStartTransactionRequest </w:t>
            </w:r>
            <w:r>
              <w:t>可能包含 evseId，如果事务要在特定  EVSE 上启动。</w:t>
            </w:r>
          </w:p>
        </w:tc>
        <w:tc>
          <w:tcPr>
            <w:tcW w:w="2094" w:type="dxa"/>
            <w:shd w:val="clear" w:color="auto" w:fill="EDEDED"/>
          </w:tcPr>
          <w:p w14:paraId="14AB7AF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当没有提供 evseId </w:t>
            </w:r>
            <w:r>
              <w:rPr>
                <w:w w:val="95"/>
                <w:lang w:eastAsia="zh-CN"/>
              </w:rPr>
              <w:t xml:space="preserve"> 时，充电</w:t>
            </w:r>
            <w:r>
              <w:rPr>
                <w:spacing w:val="-1"/>
                <w:lang w:eastAsia="zh-CN"/>
              </w:rPr>
              <w:t xml:space="preserve">站控制 </w:t>
            </w:r>
            <w:r>
              <w:rPr>
                <w:lang w:eastAsia="zh-CN"/>
              </w:rPr>
              <w:t xml:space="preserve">  EVSE 选择。</w:t>
            </w:r>
          </w:p>
        </w:tc>
      </w:tr>
      <w:tr w:rsidR="002A0143" w14:paraId="3CBD7BE8" w14:textId="77777777">
        <w:trPr>
          <w:trHeight w:val="726"/>
        </w:trPr>
        <w:tc>
          <w:tcPr>
            <w:tcW w:w="1047" w:type="dxa"/>
          </w:tcPr>
          <w:p w14:paraId="66514713" w14:textId="77777777" w:rsidR="002A0143" w:rsidRDefault="006416B5" w:rsidP="00575A12">
            <w:pPr>
              <w:pStyle w:val="TableParagraph"/>
            </w:pPr>
            <w:r>
              <w:t>F01.FR.07</w:t>
            </w:r>
          </w:p>
        </w:tc>
        <w:tc>
          <w:tcPr>
            <w:tcW w:w="3140" w:type="dxa"/>
          </w:tcPr>
          <w:p w14:paraId="57208DDA" w14:textId="77777777" w:rsidR="002A0143" w:rsidRDefault="006416B5" w:rsidP="00575A12">
            <w:pPr>
              <w:pStyle w:val="TableParagraph"/>
            </w:pPr>
            <w:r>
              <w:t>如果    RequestStartTransactionRequest 不包含  evseId。</w:t>
            </w:r>
          </w:p>
        </w:tc>
        <w:tc>
          <w:tcPr>
            <w:tcW w:w="4187" w:type="dxa"/>
          </w:tcPr>
          <w:p w14:paraId="16EEB7E5" w14:textId="77777777" w:rsidR="002A0143" w:rsidRDefault="006416B5" w:rsidP="00575A12">
            <w:pPr>
              <w:pStyle w:val="TableParagraph"/>
            </w:pPr>
            <w:r>
              <w:rPr>
                <w:spacing w:val="-1"/>
              </w:rPr>
              <w:t xml:space="preserve"> 充电站</w:t>
            </w:r>
            <w:r>
              <w:t>可能会拒绝  RequestStartTransactionRequest。</w:t>
            </w:r>
          </w:p>
        </w:tc>
        <w:tc>
          <w:tcPr>
            <w:tcW w:w="2094" w:type="dxa"/>
          </w:tcPr>
          <w:p w14:paraId="5F117B8B" w14:textId="77777777" w:rsidR="002A0143" w:rsidRDefault="002A0143" w:rsidP="00575A12">
            <w:pPr>
              <w:pStyle w:val="TableParagraph"/>
            </w:pPr>
          </w:p>
        </w:tc>
      </w:tr>
      <w:tr w:rsidR="002A0143" w14:paraId="52A52773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4C474926" w14:textId="77777777" w:rsidR="002A0143" w:rsidRDefault="006416B5" w:rsidP="00575A12">
            <w:pPr>
              <w:pStyle w:val="TableParagraph"/>
            </w:pPr>
            <w:r>
              <w:t>F01.FR.08</w:t>
            </w:r>
          </w:p>
        </w:tc>
        <w:tc>
          <w:tcPr>
            <w:tcW w:w="3140" w:type="dxa"/>
            <w:shd w:val="clear" w:color="auto" w:fill="EDEDED"/>
          </w:tcPr>
          <w:p w14:paraId="65CE16C9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  <w:shd w:val="clear" w:color="auto" w:fill="EDEDED"/>
          </w:tcPr>
          <w:p w14:paraId="2E4D1103" w14:textId="77777777" w:rsidR="002A0143" w:rsidRDefault="006416B5" w:rsidP="00575A12">
            <w:pPr>
              <w:pStyle w:val="TableParagraph"/>
            </w:pPr>
            <w:r>
              <w:t>CSMS 可以在 RequestStartTransactionRequest 中包含一个 ChargeProfile。</w:t>
            </w:r>
          </w:p>
        </w:tc>
        <w:tc>
          <w:tcPr>
            <w:tcW w:w="2094" w:type="dxa"/>
            <w:shd w:val="clear" w:color="auto" w:fill="EDEDED"/>
          </w:tcPr>
          <w:p w14:paraId="5D925A75" w14:textId="77777777" w:rsidR="002A0143" w:rsidRDefault="002A0143" w:rsidP="00575A12">
            <w:pPr>
              <w:pStyle w:val="TableParagraph"/>
            </w:pPr>
          </w:p>
        </w:tc>
      </w:tr>
      <w:tr w:rsidR="002A0143" w14:paraId="64CD0F9D" w14:textId="77777777">
        <w:trPr>
          <w:trHeight w:val="510"/>
        </w:trPr>
        <w:tc>
          <w:tcPr>
            <w:tcW w:w="1047" w:type="dxa"/>
          </w:tcPr>
          <w:p w14:paraId="24E744AA" w14:textId="77777777" w:rsidR="002A0143" w:rsidRDefault="006416B5" w:rsidP="00575A12">
            <w:pPr>
              <w:pStyle w:val="TableParagraph"/>
            </w:pPr>
            <w:r>
              <w:t>F01.法国09</w:t>
            </w:r>
          </w:p>
        </w:tc>
        <w:tc>
          <w:tcPr>
            <w:tcW w:w="3140" w:type="dxa"/>
          </w:tcPr>
          <w:p w14:paraId="5741F816" w14:textId="77777777" w:rsidR="002A0143" w:rsidRDefault="006416B5" w:rsidP="00575A12">
            <w:pPr>
              <w:pStyle w:val="TableParagraph"/>
            </w:pPr>
            <w:r>
              <w:t>F01.FR.08</w:t>
            </w:r>
          </w:p>
        </w:tc>
        <w:tc>
          <w:tcPr>
            <w:tcW w:w="4187" w:type="dxa"/>
          </w:tcPr>
          <w:p w14:paraId="18D74507" w14:textId="77777777" w:rsidR="002A0143" w:rsidRDefault="006416B5" w:rsidP="00575A12">
            <w:pPr>
              <w:pStyle w:val="TableParagraph"/>
            </w:pPr>
            <w:r>
              <w:t>此充电配置文件的用途应设置为  TxProfile。</w:t>
            </w:r>
          </w:p>
        </w:tc>
        <w:tc>
          <w:tcPr>
            <w:tcW w:w="2094" w:type="dxa"/>
          </w:tcPr>
          <w:p w14:paraId="157FD9A3" w14:textId="77777777" w:rsidR="002A0143" w:rsidRDefault="002A0143" w:rsidP="00575A12">
            <w:pPr>
              <w:pStyle w:val="TableParagraph"/>
            </w:pPr>
          </w:p>
        </w:tc>
      </w:tr>
      <w:tr w:rsidR="002A0143" w14:paraId="7D0DD37E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29DCEC3A" w14:textId="77777777" w:rsidR="002A0143" w:rsidRDefault="006416B5" w:rsidP="00575A12">
            <w:pPr>
              <w:pStyle w:val="TableParagraph"/>
            </w:pPr>
            <w:r>
              <w:t>F01.FR.10</w:t>
            </w:r>
          </w:p>
        </w:tc>
        <w:tc>
          <w:tcPr>
            <w:tcW w:w="3140" w:type="dxa"/>
            <w:shd w:val="clear" w:color="auto" w:fill="EDEDED"/>
          </w:tcPr>
          <w:p w14:paraId="1B5F4005" w14:textId="77777777" w:rsidR="002A0143" w:rsidRDefault="006416B5" w:rsidP="00575A12">
            <w:pPr>
              <w:pStyle w:val="TableParagraph"/>
            </w:pPr>
            <w:r>
              <w:t>F01.FR.08</w:t>
            </w:r>
          </w:p>
        </w:tc>
        <w:tc>
          <w:tcPr>
            <w:tcW w:w="4187" w:type="dxa"/>
            <w:shd w:val="clear" w:color="auto" w:fill="EDEDED"/>
          </w:tcPr>
          <w:p w14:paraId="3027B63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充电站应将此</w:t>
            </w:r>
            <w:r>
              <w:rPr>
                <w:color w:val="0000ED"/>
                <w:w w:val="95"/>
                <w:lang w:eastAsia="zh-CN"/>
              </w:rPr>
              <w:t xml:space="preserve"> 充电配置文件</w:t>
            </w:r>
            <w:r>
              <w:rPr>
                <w:w w:val="95"/>
                <w:lang w:eastAsia="zh-CN"/>
              </w:rPr>
              <w:t xml:space="preserve"> 用于     </w:t>
            </w:r>
            <w:r>
              <w:rPr>
                <w:lang w:eastAsia="zh-CN"/>
              </w:rPr>
              <w:t xml:space="preserve"> 由 此 请求启动事务的事务。</w:t>
            </w:r>
          </w:p>
        </w:tc>
        <w:tc>
          <w:tcPr>
            <w:tcW w:w="2094" w:type="dxa"/>
            <w:shd w:val="clear" w:color="auto" w:fill="EDEDED"/>
          </w:tcPr>
          <w:p w14:paraId="7E8630DF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28B5C6C2" w14:textId="77777777">
        <w:trPr>
          <w:trHeight w:val="510"/>
        </w:trPr>
        <w:tc>
          <w:tcPr>
            <w:tcW w:w="1047" w:type="dxa"/>
          </w:tcPr>
          <w:p w14:paraId="16778BFA" w14:textId="77777777" w:rsidR="002A0143" w:rsidRDefault="006416B5" w:rsidP="00575A12">
            <w:pPr>
              <w:pStyle w:val="TableParagraph"/>
            </w:pPr>
            <w:r>
              <w:t>F01.法国11</w:t>
            </w:r>
          </w:p>
        </w:tc>
        <w:tc>
          <w:tcPr>
            <w:tcW w:w="3140" w:type="dxa"/>
          </w:tcPr>
          <w:p w14:paraId="0341AB66" w14:textId="77777777" w:rsidR="002A0143" w:rsidRDefault="006416B5" w:rsidP="00575A12">
            <w:pPr>
              <w:pStyle w:val="TableParagraph"/>
            </w:pPr>
            <w:r>
              <w:t>F01.FR.08</w:t>
            </w:r>
          </w:p>
        </w:tc>
        <w:tc>
          <w:tcPr>
            <w:tcW w:w="4187" w:type="dxa"/>
          </w:tcPr>
          <w:p w14:paraId="095916AA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不应  设置</w:t>
            </w:r>
            <w:r>
              <w:rPr>
                <w:color w:val="0000ED"/>
                <w:lang w:eastAsia="zh-CN"/>
              </w:rPr>
              <w:t>计费配置文件</w:t>
            </w:r>
            <w:r>
              <w:rPr>
                <w:lang w:eastAsia="zh-CN"/>
              </w:rPr>
              <w:t xml:space="preserve">  中的事务 Id。</w:t>
            </w:r>
          </w:p>
        </w:tc>
        <w:tc>
          <w:tcPr>
            <w:tcW w:w="2094" w:type="dxa"/>
          </w:tcPr>
          <w:p w14:paraId="39C72A7D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21DCA2B7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6096C45C" w14:textId="77777777" w:rsidR="002A0143" w:rsidRDefault="006416B5" w:rsidP="00575A12">
            <w:pPr>
              <w:pStyle w:val="TableParagraph"/>
            </w:pPr>
            <w:r>
              <w:t>F01.FR.12</w:t>
            </w:r>
          </w:p>
        </w:tc>
        <w:tc>
          <w:tcPr>
            <w:tcW w:w="3140" w:type="dxa"/>
            <w:shd w:val="clear" w:color="auto" w:fill="EDEDED"/>
          </w:tcPr>
          <w:p w14:paraId="12F7ECF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如果</w:t>
            </w:r>
            <w:r>
              <w:rPr>
                <w:lang w:eastAsia="zh-CN"/>
              </w:rPr>
              <w:t xml:space="preserve">不支持智能充电的充电站收到带有 </w:t>
            </w:r>
            <w:r>
              <w:rPr>
                <w:color w:val="0000ED"/>
                <w:lang w:eastAsia="zh-CN"/>
              </w:rPr>
              <w:t xml:space="preserve"> 充电配置文件</w:t>
            </w:r>
            <w:r>
              <w:rPr>
                <w:color w:val="0000ED"/>
                <w:spacing w:val="-1"/>
                <w:lang w:eastAsia="zh-CN"/>
              </w:rPr>
              <w:t>的请求启动事务请求</w:t>
            </w:r>
            <w:r>
              <w:rPr>
                <w:lang w:eastAsia="zh-CN"/>
              </w:rPr>
              <w:t>请求。</w:t>
            </w:r>
          </w:p>
        </w:tc>
        <w:tc>
          <w:tcPr>
            <w:tcW w:w="4187" w:type="dxa"/>
            <w:shd w:val="clear" w:color="auto" w:fill="EDEDED"/>
          </w:tcPr>
          <w:p w14:paraId="4C4B918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充电站应忽略  指定的</w:t>
            </w:r>
            <w:r>
              <w:rPr>
                <w:color w:val="0000ED"/>
                <w:lang w:eastAsia="zh-CN"/>
              </w:rPr>
              <w:t>充电配置文件</w:t>
            </w:r>
            <w:r>
              <w:rPr>
                <w:lang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0A19FBC6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</w:tbl>
    <w:p w14:paraId="285AFA68" w14:textId="77777777" w:rsidR="002A0143" w:rsidRDefault="002A0143">
      <w:pPr>
        <w:rPr>
          <w:rFonts w:ascii="Times New Roman"/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45453CE6" w14:textId="77777777" w:rsidR="002A0143" w:rsidRDefault="002A0143">
      <w:pPr>
        <w:pStyle w:val="a4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2A0143" w14:paraId="0292021A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3E2A96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F4669A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10FEEF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10DA42" w14:textId="77777777" w:rsidR="002A0143" w:rsidRDefault="006416B5" w:rsidP="00575A12">
            <w:pPr>
              <w:pStyle w:val="TableParagraph"/>
            </w:pPr>
            <w:r>
              <w:t>注意</w:t>
            </w:r>
          </w:p>
        </w:tc>
      </w:tr>
      <w:tr w:rsidR="002A0143" w14:paraId="7A65573C" w14:textId="77777777">
        <w:trPr>
          <w:trHeight w:val="1475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570B" w14:textId="77777777" w:rsidR="002A0143" w:rsidRDefault="006416B5" w:rsidP="00575A12">
            <w:pPr>
              <w:pStyle w:val="TableParagraph"/>
            </w:pPr>
            <w:r>
              <w:t>F01.FR.13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124C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当在充电站上   创建了交易，但  尚未创建时</w:t>
            </w:r>
          </w:p>
          <w:p w14:paraId="0061BB2A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授权。</w:t>
            </w:r>
            <w:r>
              <w:rPr>
                <w:w w:val="105"/>
              </w:rPr>
              <w:t xml:space="preserve"> 和</w:t>
            </w:r>
          </w:p>
          <w:p w14:paraId="4055EDA9" w14:textId="77777777" w:rsidR="002A0143" w:rsidRDefault="006416B5" w:rsidP="00575A12">
            <w:pPr>
              <w:pStyle w:val="TableParagraph"/>
            </w:pPr>
            <w:r>
              <w:t xml:space="preserve"> 已收到 RequestStartTransactionRequest。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371A" w14:textId="77777777" w:rsidR="002A0143" w:rsidRDefault="006416B5" w:rsidP="00575A12">
            <w:pPr>
              <w:pStyle w:val="TableParagraph"/>
            </w:pPr>
            <w:r>
              <w:t xml:space="preserve"> 充电站应在 RequestStartTransactionResponse 中返回 </w:t>
            </w:r>
            <w:r>
              <w:rPr>
                <w:i/>
              </w:rPr>
              <w:t xml:space="preserve"> transactionId</w:t>
            </w:r>
            <w: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A5FA" w14:textId="77777777" w:rsidR="002A0143" w:rsidRDefault="002A0143" w:rsidP="00575A12">
            <w:pPr>
              <w:pStyle w:val="TableParagraph"/>
            </w:pPr>
          </w:p>
        </w:tc>
      </w:tr>
      <w:tr w:rsidR="002A0143" w14:paraId="0CD3BFED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CD09CD3" w14:textId="77777777" w:rsidR="002A0143" w:rsidRDefault="006416B5" w:rsidP="00575A12">
            <w:pPr>
              <w:pStyle w:val="TableParagraph"/>
            </w:pPr>
            <w:r>
              <w:t>F01.14节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1D003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当配置为在事务事件请求</w:t>
            </w:r>
            <w:r>
              <w:rPr>
                <w:w w:val="95"/>
                <w:lang w:eastAsia="zh-CN"/>
              </w:rPr>
              <w:t>（事件类型 = 已启动）</w:t>
            </w:r>
            <w:r>
              <w:rPr>
                <w:lang w:eastAsia="zh-CN"/>
              </w:rPr>
              <w:t>中</w:t>
            </w:r>
            <w:r>
              <w:rPr>
                <w:spacing w:val="-1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发送计量数据时</w:t>
            </w:r>
            <w:r>
              <w:rPr>
                <w:w w:val="95"/>
                <w:lang w:eastAsia="zh-CN"/>
              </w:rPr>
              <w:t>，请参阅：计量</w:t>
            </w:r>
            <w:r>
              <w:rPr>
                <w:lang w:eastAsia="zh-CN"/>
              </w:rPr>
              <w:t>值 - 配置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9E860B" w14:textId="77777777" w:rsidR="002A0143" w:rsidRDefault="006416B5" w:rsidP="00575A12">
            <w:pPr>
              <w:pStyle w:val="TableParagraph"/>
            </w:pPr>
            <w:r>
              <w:t>充电站应将配置的</w:t>
            </w:r>
            <w:r>
              <w:rPr>
                <w:w w:val="95"/>
              </w:rPr>
              <w:t>测量</w:t>
            </w:r>
            <w:r>
              <w:t>值添加到发送到   CSMS</w:t>
            </w:r>
            <w:r>
              <w:rPr>
                <w:w w:val="95"/>
              </w:rPr>
              <w:t>的</w:t>
            </w:r>
            <w:r>
              <w:rPr>
                <w:color w:val="0000ED"/>
                <w:w w:val="95"/>
              </w:rPr>
              <w:t>事务事件请求</w:t>
            </w:r>
            <w:r>
              <w:rPr>
                <w:w w:val="95"/>
              </w:rPr>
              <w:t>（</w:t>
            </w:r>
            <w:r>
              <w:rPr>
                <w:color w:val="0000ED"/>
                <w:w w:val="95"/>
              </w:rPr>
              <w:t>eventType = Started</w:t>
            </w:r>
            <w:r>
              <w:rPr>
                <w:w w:val="95"/>
              </w:rPr>
              <w:t>）中的  可选仪表值字段中</w:t>
            </w:r>
            <w:r>
              <w:t>，以在交易期间提供更多详细信息。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8906B8" w14:textId="77777777" w:rsidR="002A0143" w:rsidRDefault="002A0143" w:rsidP="00575A12">
            <w:pPr>
              <w:pStyle w:val="TableParagraph"/>
            </w:pPr>
          </w:p>
        </w:tc>
      </w:tr>
      <w:tr w:rsidR="002A0143" w14:paraId="43549185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9CF9" w14:textId="77777777" w:rsidR="002A0143" w:rsidRDefault="006416B5" w:rsidP="00575A12">
            <w:pPr>
              <w:pStyle w:val="TableParagraph"/>
            </w:pPr>
            <w:r>
              <w:t>F01.15节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C6F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当配置为在事务事件请求</w:t>
            </w:r>
            <w:r>
              <w:rPr>
                <w:w w:val="95"/>
                <w:lang w:eastAsia="zh-CN"/>
              </w:rPr>
              <w:t>（事件类型 = 已更新</w:t>
            </w:r>
            <w:r>
              <w:rPr>
                <w:lang w:eastAsia="zh-CN"/>
              </w:rPr>
              <w:t>）中</w:t>
            </w:r>
            <w:r>
              <w:rPr>
                <w:spacing w:val="-1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发送计量数据时</w:t>
            </w:r>
            <w:r>
              <w:rPr>
                <w:w w:val="95"/>
                <w:lang w:eastAsia="zh-CN"/>
              </w:rPr>
              <w:t>，请参阅：计量</w:t>
            </w:r>
            <w:r>
              <w:rPr>
                <w:lang w:eastAsia="zh-CN"/>
              </w:rPr>
              <w:t>值 - 配置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ADCC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 </w:t>
            </w:r>
            <w:r>
              <w:rPr>
                <w:lang w:eastAsia="zh-CN"/>
              </w:rPr>
              <w:t>充电站应将配置的</w:t>
            </w:r>
            <w:r>
              <w:rPr>
                <w:w w:val="95"/>
                <w:lang w:eastAsia="zh-CN"/>
              </w:rPr>
              <w:t>测量</w:t>
            </w:r>
            <w:r>
              <w:rPr>
                <w:lang w:eastAsia="zh-CN"/>
              </w:rPr>
              <w:t>值添加到发送到   CSMS</w:t>
            </w:r>
            <w:r>
              <w:rPr>
                <w:w w:val="95"/>
                <w:lang w:eastAsia="zh-CN"/>
              </w:rPr>
              <w:t>的</w:t>
            </w:r>
            <w:r>
              <w:rPr>
                <w:color w:val="0000ED"/>
                <w:w w:val="95"/>
                <w:lang w:eastAsia="zh-CN"/>
              </w:rPr>
              <w:t>事务事件请求</w:t>
            </w:r>
            <w:r>
              <w:rPr>
                <w:w w:val="95"/>
                <w:lang w:eastAsia="zh-CN"/>
              </w:rPr>
              <w:t>（</w:t>
            </w:r>
            <w:r>
              <w:rPr>
                <w:color w:val="0000ED"/>
                <w:w w:val="95"/>
                <w:lang w:eastAsia="zh-CN"/>
              </w:rPr>
              <w:t>事件类型= 已更新</w:t>
            </w:r>
            <w:r>
              <w:rPr>
                <w:w w:val="95"/>
                <w:lang w:eastAsia="zh-CN"/>
              </w:rPr>
              <w:t>）中的可选仪表值字段中</w:t>
            </w:r>
            <w:r>
              <w:rPr>
                <w:lang w:eastAsia="zh-CN"/>
              </w:rPr>
              <w:t>，以在交易期间提供更多详细信息。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1EF6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4CBBCC85" w14:textId="77777777">
        <w:trPr>
          <w:trHeight w:val="127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E5F6B9B" w14:textId="77777777" w:rsidR="002A0143" w:rsidRDefault="006416B5" w:rsidP="00575A12">
            <w:pPr>
              <w:pStyle w:val="TableParagraph"/>
            </w:pPr>
            <w:r>
              <w:t>F01.法币16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DAFD1A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F01.FR.15</w:t>
            </w:r>
            <w:r>
              <w:rPr>
                <w:w w:val="105"/>
                <w:lang w:eastAsia="zh-CN"/>
              </w:rPr>
              <w:t xml:space="preserve"> 和</w:t>
            </w:r>
          </w:p>
          <w:p w14:paraId="6D0AE44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对于  1 </w:t>
            </w:r>
            <w:r>
              <w:rPr>
                <w:color w:val="0000ED"/>
                <w:lang w:eastAsia="zh-CN"/>
              </w:rPr>
              <w:t>个事务事件请求</w:t>
            </w:r>
            <w:r>
              <w:rPr>
                <w:lang w:eastAsia="zh-CN"/>
              </w:rPr>
              <w:t>而言，计量数据  量  过多（</w:t>
            </w:r>
            <w:r>
              <w:rPr>
                <w:color w:val="0000ED"/>
                <w:lang w:eastAsia="zh-CN"/>
              </w:rPr>
              <w:t>事件类型 = 已更新</w:t>
            </w:r>
            <w:r>
              <w:rPr>
                <w:lang w:eastAsia="zh-CN"/>
              </w:rPr>
              <w:t>）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5E49E95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充电站可能会将电表数据拆分到具有相同</w:t>
            </w:r>
            <w:r>
              <w:rPr>
                <w:i/>
                <w:lang w:eastAsia="zh-CN"/>
              </w:rPr>
              <w:t>时间戳</w:t>
            </w:r>
            <w:r>
              <w:rPr>
                <w:lang w:eastAsia="zh-CN"/>
              </w:rPr>
              <w:t>的</w:t>
            </w:r>
            <w:r>
              <w:rPr>
                <w:w w:val="95"/>
                <w:lang w:eastAsia="zh-CN"/>
              </w:rPr>
              <w:t>多个</w:t>
            </w:r>
            <w:r>
              <w:rPr>
                <w:color w:val="0000ED"/>
                <w:w w:val="95"/>
                <w:lang w:eastAsia="zh-CN"/>
              </w:rPr>
              <w:t>事务</w:t>
            </w:r>
            <w:r>
              <w:rPr>
                <w:lang w:eastAsia="zh-CN"/>
              </w:rPr>
              <w:t>事件请求</w:t>
            </w:r>
            <w:r>
              <w:rPr>
                <w:w w:val="95"/>
                <w:lang w:eastAsia="zh-CN"/>
              </w:rPr>
              <w:t>（</w:t>
            </w:r>
            <w:r>
              <w:rPr>
                <w:color w:val="0000ED"/>
                <w:w w:val="95"/>
                <w:lang w:eastAsia="zh-CN"/>
              </w:rPr>
              <w:t>eventType =</w:t>
            </w:r>
            <w:r>
              <w:rPr>
                <w:color w:val="0000ED"/>
                <w:lang w:eastAsia="zh-CN"/>
              </w:rPr>
              <w:t xml:space="preserve"> Update</w:t>
            </w:r>
            <w:r>
              <w:rPr>
                <w:lang w:eastAsia="zh-CN"/>
              </w:rPr>
              <w:t>）消息上。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EA4A0DB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33EAF5E7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F7C9" w14:textId="77777777" w:rsidR="002A0143" w:rsidRDefault="006416B5" w:rsidP="00575A12">
            <w:pPr>
              <w:pStyle w:val="TableParagraph"/>
            </w:pPr>
            <w:r>
              <w:t>F01.FR.17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C251" w14:textId="77777777" w:rsidR="002A0143" w:rsidRDefault="006416B5" w:rsidP="00575A12">
            <w:pPr>
              <w:pStyle w:val="TableParagraph"/>
            </w:pPr>
            <w:r>
              <w:t>发送 事务时事件请求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97A3" w14:textId="77777777" w:rsidR="002A0143" w:rsidRDefault="006416B5" w:rsidP="00575A12">
            <w:pPr>
              <w:pStyle w:val="TableParagraph"/>
            </w:pPr>
            <w:r>
              <w:rPr>
                <w:lang w:eastAsia="zh-CN"/>
              </w:rPr>
              <w:t>充电站应设置</w:t>
            </w:r>
            <w:r>
              <w:rPr>
                <w:color w:val="0000ED"/>
                <w:lang w:eastAsia="zh-CN"/>
              </w:rPr>
              <w:t>触发原因，</w:t>
            </w:r>
            <w:r>
              <w:rPr>
                <w:w w:val="95"/>
                <w:lang w:eastAsia="zh-CN"/>
              </w:rPr>
              <w:t>以通知  CSMS  触发  事件</w:t>
            </w:r>
            <w:r>
              <w:rPr>
                <w:lang w:eastAsia="zh-CN"/>
              </w:rPr>
              <w:t>的原因</w:t>
            </w:r>
            <w:r>
              <w:rPr>
                <w:w w:val="95"/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t xml:space="preserve">使用什么原因在 </w:t>
            </w:r>
            <w:r>
              <w:rPr>
                <w:color w:val="0000ED"/>
              </w:rPr>
              <w:t xml:space="preserve"> TriggerReasonEnumType</w:t>
            </w:r>
            <w:r>
              <w:t xml:space="preserve"> 的描述中进行了描述。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0594" w14:textId="77777777" w:rsidR="002A0143" w:rsidRDefault="002A0143" w:rsidP="00575A12">
            <w:pPr>
              <w:pStyle w:val="TableParagraph"/>
            </w:pPr>
          </w:p>
        </w:tc>
      </w:tr>
      <w:tr w:rsidR="002A0143" w14:paraId="0D6280EC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7E8716A" w14:textId="77777777" w:rsidR="002A0143" w:rsidRDefault="006416B5" w:rsidP="00575A12">
            <w:pPr>
              <w:pStyle w:val="TableParagraph"/>
            </w:pPr>
            <w:r>
              <w:t>F01.FR.18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53C8D3" w14:textId="77777777" w:rsidR="002A0143" w:rsidRDefault="006416B5" w:rsidP="00575A12">
            <w:pPr>
              <w:pStyle w:val="TableParagraph"/>
            </w:pPr>
            <w:r>
              <w:t xml:space="preserve"> 交易   启动后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4C0DE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当</w:t>
            </w:r>
            <w:r>
              <w:rPr>
                <w:color w:val="0000ED"/>
                <w:lang w:eastAsia="zh-CN"/>
              </w:rPr>
              <w:t>发生触发</w:t>
            </w:r>
            <w:r>
              <w:rPr>
                <w:lang w:eastAsia="zh-CN"/>
              </w:rPr>
              <w:t>事件时，充电站可能会在事务期间发送其他事务</w:t>
            </w:r>
            <w:r>
              <w:rPr>
                <w:color w:val="0000ED"/>
                <w:w w:val="95"/>
                <w:lang w:eastAsia="zh-CN"/>
              </w:rPr>
              <w:t>事件请求</w:t>
            </w:r>
            <w:r>
              <w:rPr>
                <w:w w:val="95"/>
                <w:lang w:eastAsia="zh-CN"/>
              </w:rPr>
              <w:t>（</w:t>
            </w:r>
            <w:r>
              <w:rPr>
                <w:color w:val="0000ED"/>
                <w:w w:val="95"/>
                <w:lang w:eastAsia="zh-CN"/>
              </w:rPr>
              <w:t>eventType = Update</w:t>
            </w:r>
            <w:r>
              <w:rPr>
                <w:w w:val="95"/>
                <w:lang w:eastAsia="zh-CN"/>
              </w:rPr>
              <w:t>）</w:t>
            </w:r>
            <w:r>
              <w:rPr>
                <w:lang w:eastAsia="zh-CN"/>
              </w:rPr>
              <w:t>消息。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8BE7386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7524E5CE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9BC7" w14:textId="77777777" w:rsidR="002A0143" w:rsidRDefault="006416B5" w:rsidP="00575A12">
            <w:pPr>
              <w:pStyle w:val="TableParagraph"/>
            </w:pPr>
            <w:r>
              <w:t>F01.第19节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E40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当收到请求启动事务请求  时。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C0DC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下一个</w:t>
            </w:r>
            <w:r>
              <w:rPr>
                <w:color w:val="0000ED"/>
                <w:lang w:eastAsia="zh-CN"/>
              </w:rPr>
              <w:t>事务事件请求</w:t>
            </w:r>
            <w:r>
              <w:rPr>
                <w:lang w:eastAsia="zh-CN"/>
              </w:rPr>
              <w:t>应包含</w:t>
            </w:r>
          </w:p>
          <w:p w14:paraId="03046E4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i/>
                <w:w w:val="95"/>
                <w:lang w:eastAsia="zh-CN"/>
              </w:rPr>
              <w:t>触发原因</w:t>
            </w:r>
            <w:r>
              <w:rPr>
                <w:w w:val="95"/>
                <w:lang w:eastAsia="zh-CN"/>
              </w:rPr>
              <w:t xml:space="preserve">： </w:t>
            </w:r>
            <w:r>
              <w:rPr>
                <w:color w:val="0000ED"/>
                <w:w w:val="95"/>
                <w:lang w:eastAsia="zh-CN"/>
              </w:rPr>
              <w:t>远程启动</w:t>
            </w:r>
            <w:r>
              <w:rPr>
                <w:w w:val="95"/>
                <w:lang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34D0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</w:tbl>
    <w:p w14:paraId="2391034D" w14:textId="77777777" w:rsidR="002A0143" w:rsidRDefault="002A0143">
      <w:pPr>
        <w:pStyle w:val="a4"/>
        <w:rPr>
          <w:i/>
          <w:sz w:val="16"/>
          <w:lang w:eastAsia="zh-CN"/>
        </w:rPr>
      </w:pPr>
    </w:p>
    <w:p w14:paraId="0D38775E" w14:textId="32F4DEFD" w:rsidR="002A0143" w:rsidRDefault="006416B5">
      <w:pPr>
        <w:pStyle w:val="2"/>
        <w:spacing w:before="96"/>
        <w:rPr>
          <w:lang w:eastAsia="zh-CN"/>
        </w:rPr>
      </w:pPr>
      <w:r>
        <w:rPr>
          <w:w w:val="95"/>
          <w:lang w:val="zh-Hans" w:eastAsia="zh-CN"/>
        </w:rPr>
        <w:t>F02 - 远程启动事务 - 远程启动优先</w:t>
      </w:r>
    </w:p>
    <w:p w14:paraId="4A48152F" w14:textId="77777777" w:rsidR="002A0143" w:rsidRDefault="006416B5">
      <w:pPr>
        <w:spacing w:before="26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126. F02 - 远程 启动 事务 - 远程 启动 优先</w:t>
      </w:r>
    </w:p>
    <w:p w14:paraId="4A618337" w14:textId="77777777" w:rsidR="002A0143" w:rsidRDefault="002A0143">
      <w:pPr>
        <w:pStyle w:val="a4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4A757F7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9F3B857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5F38F8A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BD661DF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75A71BDD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18A75E02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7CE3689" w14:textId="77777777" w:rsidR="002A0143" w:rsidRDefault="006416B5" w:rsidP="00575A12">
            <w:pPr>
              <w:pStyle w:val="TableParagraph"/>
            </w:pPr>
            <w:r>
              <w:t>名字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D0F0E5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远程 启动 事务 - 首先远程 启动 </w:t>
            </w:r>
          </w:p>
        </w:tc>
      </w:tr>
      <w:tr w:rsidR="002A0143" w14:paraId="58415F1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6E4E6E5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67AB18A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7849" w:type="dxa"/>
            <w:shd w:val="clear" w:color="auto" w:fill="EDEDED"/>
          </w:tcPr>
          <w:p w14:paraId="1BF9C683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F02型</w:t>
            </w:r>
          </w:p>
        </w:tc>
      </w:tr>
      <w:tr w:rsidR="002A0143" w14:paraId="21328A95" w14:textId="77777777">
        <w:trPr>
          <w:trHeight w:val="294"/>
        </w:trPr>
        <w:tc>
          <w:tcPr>
            <w:tcW w:w="654" w:type="dxa"/>
          </w:tcPr>
          <w:p w14:paraId="5EE9C47A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</w:tcPr>
          <w:p w14:paraId="49237554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功能 块</w:t>
            </w:r>
          </w:p>
        </w:tc>
        <w:tc>
          <w:tcPr>
            <w:tcW w:w="7849" w:type="dxa"/>
          </w:tcPr>
          <w:p w14:paraId="7058FEC4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F. 远程 控制</w:t>
            </w:r>
          </w:p>
        </w:tc>
      </w:tr>
      <w:tr w:rsidR="002A0143" w14:paraId="7A9952B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AFB46D4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  <w:shd w:val="clear" w:color="auto" w:fill="EDEDED"/>
          </w:tcPr>
          <w:p w14:paraId="04D8FE8C" w14:textId="77777777" w:rsidR="002A0143" w:rsidRDefault="006416B5" w:rsidP="00575A12">
            <w:pPr>
              <w:pStyle w:val="TableParagraph"/>
            </w:pPr>
            <w:r>
              <w:t xml:space="preserve">父 用例 </w:t>
            </w:r>
          </w:p>
        </w:tc>
        <w:tc>
          <w:tcPr>
            <w:tcW w:w="7849" w:type="dxa"/>
            <w:shd w:val="clear" w:color="auto" w:fill="EDEDED"/>
          </w:tcPr>
          <w:p w14:paraId="13A9F7E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F01 - 远程 启动 事务 - 电缆 插件 优先</w:t>
            </w:r>
          </w:p>
        </w:tc>
      </w:tr>
      <w:tr w:rsidR="002A0143" w14:paraId="4B094605" w14:textId="77777777">
        <w:trPr>
          <w:trHeight w:val="510"/>
        </w:trPr>
        <w:tc>
          <w:tcPr>
            <w:tcW w:w="654" w:type="dxa"/>
          </w:tcPr>
          <w:p w14:paraId="6706BD26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3</w:t>
            </w:r>
          </w:p>
        </w:tc>
        <w:tc>
          <w:tcPr>
            <w:tcW w:w="1962" w:type="dxa"/>
          </w:tcPr>
          <w:p w14:paraId="08933B17" w14:textId="77777777" w:rsidR="002A0143" w:rsidRDefault="006416B5" w:rsidP="00575A12">
            <w:pPr>
              <w:pStyle w:val="TableParagraph"/>
            </w:pPr>
            <w:r>
              <w:t>目标</w:t>
            </w:r>
          </w:p>
        </w:tc>
        <w:tc>
          <w:tcPr>
            <w:tcW w:w="7849" w:type="dxa"/>
          </w:tcPr>
          <w:p w14:paraId="134EA47F" w14:textId="77777777" w:rsidR="002A0143" w:rsidRDefault="006416B5" w:rsidP="00575A12">
            <w:pPr>
              <w:pStyle w:val="TableParagraph"/>
            </w:pPr>
            <w:r>
              <w:rPr>
                <w:spacing w:val="-1"/>
              </w:rPr>
              <w:t xml:space="preserve"> 使  CSMS能够在</w:t>
            </w:r>
            <w:r>
              <w:t xml:space="preserve">首先   发送 </w:t>
            </w:r>
            <w:r>
              <w:rPr>
                <w:color w:val="0000ED"/>
              </w:rPr>
              <w:t xml:space="preserve"> RequestStartTransaction请求</w:t>
            </w:r>
            <w:r>
              <w:t xml:space="preserve">  时</w:t>
            </w:r>
            <w:r>
              <w:rPr>
                <w:spacing w:val="-1"/>
              </w:rPr>
              <w:t>远程</w:t>
            </w:r>
            <w:r>
              <w:t>启动交易，然后再建立充电站和EV之间的连接。</w:t>
            </w:r>
          </w:p>
        </w:tc>
      </w:tr>
      <w:tr w:rsidR="002A0143" w14:paraId="4BAAC9A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DD01C43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73D90623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  <w:tc>
          <w:tcPr>
            <w:tcW w:w="7849" w:type="dxa"/>
            <w:shd w:val="clear" w:color="auto" w:fill="EDEDED"/>
          </w:tcPr>
          <w:p w14:paraId="67CD57B6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  此  用例涵盖 CSMS 如何  能够为用户远程启动事务。</w:t>
            </w:r>
          </w:p>
        </w:tc>
      </w:tr>
      <w:tr w:rsidR="002A0143" w14:paraId="7C3747FC" w14:textId="77777777">
        <w:trPr>
          <w:trHeight w:val="294"/>
        </w:trPr>
        <w:tc>
          <w:tcPr>
            <w:tcW w:w="654" w:type="dxa"/>
          </w:tcPr>
          <w:p w14:paraId="72068153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  <w:tc>
          <w:tcPr>
            <w:tcW w:w="1962" w:type="dxa"/>
          </w:tcPr>
          <w:p w14:paraId="7E9C4ACE" w14:textId="77777777" w:rsidR="002A0143" w:rsidRDefault="006416B5" w:rsidP="00575A12">
            <w:pPr>
              <w:pStyle w:val="TableParagraph"/>
            </w:pPr>
            <w:r>
              <w:t>演员</w:t>
            </w:r>
          </w:p>
        </w:tc>
        <w:tc>
          <w:tcPr>
            <w:tcW w:w="7849" w:type="dxa"/>
          </w:tcPr>
          <w:p w14:paraId="4CEEB234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 站、 网信系统、 外部 触发器</w:t>
            </w:r>
          </w:p>
        </w:tc>
      </w:tr>
    </w:tbl>
    <w:p w14:paraId="6FD1793E" w14:textId="77777777" w:rsidR="002A0143" w:rsidRDefault="002A0143">
      <w:pPr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5225328A" w14:textId="77777777" w:rsidR="002A0143" w:rsidRDefault="002A0143">
      <w:pPr>
        <w:pStyle w:val="a4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665F2A8C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10AB13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7FFB07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CE1095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52A68AC6" w14:textId="77777777">
        <w:trPr>
          <w:trHeight w:val="3706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37F7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E946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场景 描述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2E06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w w:val="95"/>
                <w:lang w:eastAsia="zh-CN"/>
              </w:rPr>
              <w:t>外部 触发器触发  远程 启动。</w:t>
            </w:r>
          </w:p>
          <w:p w14:paraId="55835EF1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</w:pPr>
            <w:r>
              <w:rPr>
                <w:lang w:eastAsia="zh-CN"/>
              </w:rPr>
              <w:t xml:space="preserve"> </w:t>
            </w:r>
            <w:r>
              <w:t>CSMS 将 RequestStartTransactionRequest 发送到  充电站。</w:t>
            </w:r>
          </w:p>
          <w:p w14:paraId="2BDE1752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</w:pPr>
            <w:r>
              <w:t xml:space="preserve"> 充电站通过 RequestStartTransactionResponse 响应 CSMS 进行  响应。 </w:t>
            </w:r>
          </w:p>
          <w:p w14:paraId="0231817B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EV 驱动程序  由  CSMS 授权，具体取决于  配置变量设置。</w:t>
            </w:r>
          </w:p>
          <w:p w14:paraId="4040F33F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充电站将</w:t>
            </w:r>
            <w:r>
              <w:rPr>
                <w:color w:val="0000ED"/>
                <w:lang w:eastAsia="zh-CN"/>
              </w:rPr>
              <w:t>状态通知请求</w:t>
            </w:r>
            <w:r>
              <w:rPr>
                <w:lang w:eastAsia="zh-CN"/>
              </w:rPr>
              <w:t>发送到  CSMS，以通知它   连接器被</w:t>
            </w:r>
            <w:r>
              <w:rPr>
                <w:i/>
                <w:color w:val="0000ED"/>
                <w:lang w:eastAsia="zh-CN"/>
              </w:rPr>
              <w:t>占用</w:t>
            </w:r>
            <w:r>
              <w:rPr>
                <w:lang w:eastAsia="zh-CN"/>
              </w:rPr>
              <w:t>。</w:t>
            </w:r>
          </w:p>
          <w:p w14:paraId="16C08E22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网吧点点通发送</w:t>
            </w:r>
            <w:r>
              <w:rPr>
                <w:color w:val="0000ED"/>
                <w:lang w:eastAsia="zh-CN"/>
              </w:rPr>
              <w:t>状态通知响应</w:t>
            </w:r>
            <w:r>
              <w:rPr>
                <w:lang w:eastAsia="zh-CN"/>
              </w:rPr>
              <w:t>到  充电站</w:t>
            </w:r>
          </w:p>
          <w:p w14:paraId="74197B73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 xml:space="preserve"> 充电站发送 </w:t>
            </w:r>
            <w:r>
              <w:rPr>
                <w:color w:val="0000ED"/>
                <w:spacing w:val="-1"/>
                <w:lang w:eastAsia="zh-CN"/>
              </w:rPr>
              <w:t xml:space="preserve"> 事务事件请求</w:t>
            </w:r>
            <w:r>
              <w:rPr>
                <w:lang w:eastAsia="zh-CN"/>
              </w:rPr>
              <w:t>（</w:t>
            </w:r>
            <w:r>
              <w:rPr>
                <w:color w:val="0000ED"/>
                <w:lang w:eastAsia="zh-CN"/>
              </w:rPr>
              <w:t>事件类型 = 已启动</w:t>
            </w:r>
            <w:r>
              <w:rPr>
                <w:lang w:eastAsia="zh-CN"/>
              </w:rPr>
              <w:t>），通知  CSMS 有关已启动的事务</w:t>
            </w:r>
          </w:p>
          <w:p w14:paraId="10A1E776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</w:pPr>
            <w:r>
              <w:rPr>
                <w:lang w:eastAsia="zh-CN"/>
              </w:rPr>
              <w:t xml:space="preserve"> </w:t>
            </w:r>
            <w:r>
              <w:t>电缆已插入。</w:t>
            </w:r>
          </w:p>
          <w:p w14:paraId="2E3956EF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</w:pPr>
            <w:r>
              <w:rPr>
                <w:w w:val="95"/>
              </w:rPr>
              <w:t xml:space="preserve"> 能源供应已开始。</w:t>
            </w:r>
          </w:p>
          <w:p w14:paraId="68C8EA16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 充电站发送  事务事件请求</w:t>
            </w:r>
            <w:r>
              <w:rPr>
                <w:lang w:eastAsia="zh-CN"/>
              </w:rPr>
              <w:t>（事件类型 = 已更新，充电状态</w:t>
            </w:r>
          </w:p>
          <w:p w14:paraId="7EC930F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=</w:t>
            </w:r>
            <w:r>
              <w:rPr>
                <w:color w:val="0000ED"/>
                <w:lang w:eastAsia="zh-CN"/>
              </w:rPr>
              <w:t xml:space="preserve"> 充电</w:t>
            </w:r>
            <w:r>
              <w:rPr>
                <w:lang w:eastAsia="zh-CN"/>
              </w:rPr>
              <w:t>）消息，通知  网吧点点通已开始充电  。</w:t>
            </w:r>
          </w:p>
          <w:p w14:paraId="07689847" w14:textId="77777777" w:rsidR="002A0143" w:rsidRDefault="006416B5" w:rsidP="00575A12">
            <w:pPr>
              <w:pStyle w:val="Table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CSMS 将</w:t>
            </w:r>
            <w:r>
              <w:rPr>
                <w:color w:val="0000ED"/>
                <w:lang w:eastAsia="zh-CN"/>
              </w:rPr>
              <w:t>事务事件响应</w:t>
            </w:r>
            <w:r>
              <w:rPr>
                <w:lang w:eastAsia="zh-CN"/>
              </w:rPr>
              <w:t>发送到  充电站</w:t>
            </w:r>
          </w:p>
        </w:tc>
      </w:tr>
      <w:tr w:rsidR="002A0143" w14:paraId="20B39580" w14:textId="77777777">
        <w:trPr>
          <w:trHeight w:val="8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A26A37F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75B299D" w14:textId="77777777" w:rsidR="002A0143" w:rsidRDefault="006416B5" w:rsidP="00575A12">
            <w:pPr>
              <w:pStyle w:val="TableParagraph"/>
            </w:pPr>
            <w:r>
              <w:t>先决条件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5823C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充电电缆未</w:t>
            </w:r>
            <w:r>
              <w:rPr>
                <w:lang w:eastAsia="zh-CN"/>
              </w:rPr>
              <w:t>插入。首先远程启动。</w:t>
            </w:r>
          </w:p>
          <w:p w14:paraId="13618EE5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使移动应用能够通过 CSMS 控制计费事务。</w:t>
            </w:r>
          </w:p>
        </w:tc>
      </w:tr>
      <w:tr w:rsidR="002A0143" w14:paraId="612ECBCE" w14:textId="77777777">
        <w:trPr>
          <w:trHeight w:val="1383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0CB8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B1AF" w14:textId="77777777" w:rsidR="002A0143" w:rsidRDefault="006416B5" w:rsidP="00575A12">
            <w:pPr>
              <w:pStyle w:val="TableParagraph"/>
            </w:pPr>
            <w:r>
              <w:t>后置条件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3AF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成功的 后置条件：</w:t>
            </w:r>
          </w:p>
          <w:p w14:paraId="7FB654D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请求启动   的  事务  已启动，  并且 EV 正在充电。</w:t>
            </w:r>
          </w:p>
          <w:p w14:paraId="10E1B0C6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  <w:p w14:paraId="3D47485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故障 后置条件：</w:t>
            </w:r>
          </w:p>
          <w:p w14:paraId="72AFE69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请求启动   的  事务  未启动或 EV  未充电。</w:t>
            </w:r>
          </w:p>
        </w:tc>
      </w:tr>
    </w:tbl>
    <w:p w14:paraId="5B4D95A5" w14:textId="77777777" w:rsidR="002A0143" w:rsidRDefault="006416B5">
      <w:pPr>
        <w:pStyle w:val="a4"/>
        <w:rPr>
          <w:i/>
          <w:sz w:val="2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3120" behindDoc="0" locked="0" layoutInCell="1" allowOverlap="1" wp14:anchorId="5706058C" wp14:editId="1D0FB583">
            <wp:simplePos x="0" y="0"/>
            <wp:positionH relativeFrom="page">
              <wp:posOffset>839626</wp:posOffset>
            </wp:positionH>
            <wp:positionV relativeFrom="paragraph">
              <wp:posOffset>163145</wp:posOffset>
            </wp:positionV>
            <wp:extent cx="162242" cy="347662"/>
            <wp:effectExtent l="0" t="0" r="0" b="0"/>
            <wp:wrapTopAndBottom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42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2C5CA" w14:textId="77777777" w:rsidR="002A0143" w:rsidRDefault="006416B5">
      <w:pPr>
        <w:spacing w:before="60"/>
        <w:ind w:left="329"/>
        <w:rPr>
          <w:rFonts w:ascii="Arial"/>
          <w:sz w:val="12"/>
          <w:lang w:eastAsia="zh-CN"/>
        </w:rPr>
      </w:pPr>
      <w:r>
        <w:rPr>
          <w:w w:val="115"/>
          <w:sz w:val="12"/>
          <w:lang w:val="zh-Hans" w:eastAsia="zh-CN"/>
        </w:rPr>
        <w:t>外部 触发器</w:t>
      </w:r>
    </w:p>
    <w:p w14:paraId="301AB0F9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0B040B17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352A2189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2C5556BE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60ED85EC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133792D7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56090F5B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349EFA50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51F5AA40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58913543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55B52747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21B0A3C4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108748EF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3105AB2D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4184B996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1BD079F9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27E40E10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72FC5606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557D18B1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3B292986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352AD0BF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46970BC6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2BAB8359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6DDAADB1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794660A0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1BF5C7BF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3EFCBA56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008547D1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1420D6D9" w14:textId="77777777" w:rsidR="002A0143" w:rsidRDefault="002A0143">
      <w:pPr>
        <w:pStyle w:val="a4"/>
        <w:rPr>
          <w:rFonts w:ascii="Arial"/>
          <w:sz w:val="20"/>
          <w:lang w:eastAsia="zh-CN"/>
        </w:rPr>
      </w:pPr>
    </w:p>
    <w:p w14:paraId="4ADF05F8" w14:textId="77777777" w:rsidR="002A0143" w:rsidRDefault="002A0143">
      <w:pPr>
        <w:pStyle w:val="a4"/>
        <w:spacing w:before="8"/>
        <w:rPr>
          <w:rFonts w:ascii="Arial"/>
          <w:sz w:val="16"/>
          <w:lang w:eastAsia="zh-CN"/>
        </w:rPr>
      </w:pPr>
    </w:p>
    <w:p w14:paraId="68F4D6D7" w14:textId="77777777" w:rsidR="002A0143" w:rsidRDefault="009B6515">
      <w:pPr>
        <w:spacing w:before="98"/>
        <w:ind w:left="120"/>
        <w:rPr>
          <w:i/>
          <w:sz w:val="18"/>
          <w:lang w:eastAsia="zh-CN"/>
        </w:rPr>
      </w:pPr>
      <w:r>
        <w:pict w14:anchorId="7EB31A68">
          <v:group id="docshapegroup74" o:spid="_x0000_s1178" style="position:absolute;left:0;text-align:left;margin-left:41.45pt;margin-top:-359.25pt;width:514.2pt;height:360.5pt;z-index:-17040896;mso-position-horizontal-relative:page" coordorigin="829,-7185" coordsize="10284,7210">
            <v:shape id="docshape75" o:spid="_x0000_s1276" style="position:absolute;left:1404;top:-6574;width:1141;height:6507" coordorigin="1404,-6574" coordsize="1141,6507" o:spt="100" adj="0,,0" path="m1404,-68r92,l1496,-6574r-92,l1404,-68xm2454,-5556r91,l2545,-6574r-91,l2454,-5556xe" filled="f" strokecolor="#a70036" strokeweight=".16094mm">
              <v:stroke joinstyle="round"/>
              <v:formulas/>
              <v:path arrowok="t" o:connecttype="segments"/>
            </v:shape>
            <v:rect id="docshape76" o:spid="_x0000_s1275" style="position:absolute;left:838;top:-5904;width:2017;height:423" stroked="f"/>
            <v:rect id="docshape77" o:spid="_x0000_s1274" style="position:absolute;left:838;top:-5904;width:2017;height:423" filled="f" strokeweight=".32192mm"/>
            <v:rect id="docshape78" o:spid="_x0000_s1273" style="position:absolute;left:8759;top:-6308;width:92;height:2833" filled="f" strokecolor="#a70036" strokeweight=".16094mm"/>
            <v:rect id="docshape79" o:spid="_x0000_s1272" style="position:absolute;left:2143;top:-5354;width:7355;height:689" stroked="f"/>
            <v:rect id="docshape80" o:spid="_x0000_s1271" style="position:absolute;left:2143;top:-5354;width:7355;height:689" filled="f" strokeweight=".32192mm"/>
            <v:rect id="docshape81" o:spid="_x0000_s1270" style="position:absolute;left:838;top:-3337;width:10266;height:3206" stroked="f"/>
            <v:shape id="docshape82" o:spid="_x0000_s1269" style="position:absolute;left:838;top:-3337;width:10266;height:3206" coordorigin="839,-3337" coordsize="10266,3206" o:spt="100" adj="0,,0" path="m839,-131r10265,l11104,-3337r-10265,l839,-131xm8111,-2310r2902,l11013,-2851r-2902,l8111,-2310xe" filled="f" strokeweight=".32192mm">
              <v:stroke joinstyle="round"/>
              <v:formulas/>
              <v:path arrowok="t" o:connecttype="segments"/>
            </v:shape>
            <v:shape id="docshape83" o:spid="_x0000_s1268" style="position:absolute;left:1450;top:-6857;width:1050;height:6881" coordorigin="1450,-6856" coordsize="1050,6881" o:spt="100" adj="0,,0" path="m1450,-68r,92m1450,-6856r,282m2499,-206r,230m2499,-737r,266m2499,-1404r,401e" filled="f" strokecolor="#a70036" strokeweight=".16094mm">
              <v:stroke dashstyle="longDash" joinstyle="round"/>
              <v:formulas/>
              <v:path arrowok="t" o:connecttype="segments"/>
            </v:shape>
            <v:rect id="docshape84" o:spid="_x0000_s1267" style="position:absolute;left:2453;top:-3742;width:92;height:268" filled="f" strokecolor="#a70036" strokeweight=".16094mm"/>
            <v:line id="_x0000_s1266" style="position:absolute" from="2499,-3475" to="2499,-1670" strokecolor="#a70036" strokeweight=".16094mm">
              <v:stroke dashstyle="longDash"/>
            </v:line>
            <v:rect id="docshape85" o:spid="_x0000_s1265" style="position:absolute;left:2453;top:-4411;width:92;height:266" filled="f" strokecolor="#a70036" strokeweight=".16094mm"/>
            <v:shape id="docshape86" o:spid="_x0000_s1264" style="position:absolute;left:2499;top:-6857;width:6306;height:6881" coordorigin="2499,-6856" coordsize="6306,6881" o:spt="100" adj="0,,0" path="m2499,-4145r,403m2499,-4740r,330m2499,-5556r,550m2499,-6856r,282m8805,-206r,230m8805,-1404r,401m8805,-3475r,486m8805,-6856r,548e" filled="f" strokecolor="#a70036" strokeweight=".16094mm">
              <v:stroke dashstyle="longDash" joinstyle="round"/>
              <v:formulas/>
              <v:path arrowok="t" o:connecttype="segments"/>
            </v:shape>
            <v:rect id="docshape87" o:spid="_x0000_s1263" style="position:absolute;left:1404;top:-6574;width:92;height:6507" stroked="f"/>
            <v:rect id="docshape88" o:spid="_x0000_s1262" style="position:absolute;left:1404;top:-6574;width:92;height:6507" filled="f" strokecolor="#a70036" strokeweight=".16094mm"/>
            <v:rect id="docshape89" o:spid="_x0000_s1261" style="position:absolute;left:2453;top:-6574;width:92;height:1018" stroked="f"/>
            <v:shape id="docshape90" o:spid="_x0000_s1260" style="position:absolute;left:2453;top:-6574;width:92;height:6368" coordorigin="2454,-6574" coordsize="92,6368" o:spt="100" adj="0,,0" path="m2454,-5556r91,l2545,-6574r-91,l2454,-5556xm2454,-4740r91,l2545,-5006r-91,l2454,-4740xm2454,-4145r91,l2545,-4410r-91,l2454,-4145xm2454,-3475r91,l2545,-3742r-91,l2454,-3475xm2454,-1404r91,l2545,-1670r-91,l2454,-1404xm2454,-737r91,l2545,-1003r-91,l2454,-737xm2454,-206r91,l2545,-471r-91,l2454,-206xe" filled="f" strokecolor="#a70036" strokeweight=".16094mm">
              <v:stroke joinstyle="round"/>
              <v:formulas/>
              <v:path arrowok="t" o:connecttype="segments"/>
            </v:shape>
            <v:rect id="docshape91" o:spid="_x0000_s1259" style="position:absolute;left:8759;top:-6308;width:92;height:2833" stroked="f"/>
            <v:rect id="docshape92" o:spid="_x0000_s1258" style="position:absolute;left:8759;top:-6308;width:92;height:2833" filled="f" strokecolor="#a70036" strokeweight=".16094mm"/>
            <v:rect id="docshape93" o:spid="_x0000_s1257" style="position:absolute;left:8759;top:-2989;width:92;height:1585" stroked="f"/>
            <v:shape id="docshape94" o:spid="_x0000_s1256" style="position:absolute;left:1495;top:-6611;width:7355;height:6405" coordorigin="1496,-6610" coordsize="7355,6405" o:spt="100" adj="0,,0" path="m8759,-1404r91,l8850,-2989r-91,l8759,-1404xm8759,-206r91,l8850,-1003r-91,l8759,-206xm2435,-6574r-91,-36m2435,-6574r-91,37m1496,-6574r949,e" filled="f" strokecolor="#a70036" strokeweight=".16094mm">
              <v:stroke joinstyle="round"/>
              <v:formulas/>
              <v:path arrowok="t" o:connecttype="segments"/>
            </v:shape>
            <v:shape id="docshape95" o:spid="_x0000_s1255" style="position:absolute;left:8649;top:-6345;width:92;height:73" coordorigin="8650,-6344" coordsize="92,73" path="m8650,-6344r36,36l8650,-6271r91,-37l8650,-6344xe" fillcolor="#a70036" stroked="f">
              <v:path arrowok="t"/>
            </v:shape>
            <v:shape id="docshape96" o:spid="_x0000_s1254" style="position:absolute;left:2545;top:-6345;width:6196;height:73" coordorigin="2545,-6344" coordsize="6196,73" o:spt="100" adj="0,,0" path="m8650,-6344r91,36l8650,-6271r36,-37l8650,-6344xm2545,-6308r6159,e" filled="f" strokecolor="#a70036" strokeweight=".16094mm">
              <v:stroke joinstyle="round"/>
              <v:formulas/>
              <v:path arrowok="t" o:connecttype="segments"/>
            </v:shape>
            <v:shape id="docshape97" o:spid="_x0000_s1253" style="position:absolute;left:2554;top:-6079;width:92;height:73" coordorigin="2554,-6078" coordsize="92,73" path="m2645,-6078r-91,36l2645,-6005r-36,-37l2645,-6078xe" fillcolor="#a70036" stroked="f">
              <v:path arrowok="t"/>
            </v:shape>
            <v:shape id="docshape98" o:spid="_x0000_s1252" style="position:absolute;left:2554;top:-6079;width:92;height:73" coordorigin="2554,-6078" coordsize="92,73" path="m2645,-6078r-91,36l2645,-6005r-36,-37l2645,-6078xe" filled="f" strokecolor="#a70036" strokeweight=".16094mm">
              <v:path arrowok="t"/>
            </v:shape>
            <v:line id="_x0000_s1251" style="position:absolute" from="2591,-6042" to="8750,-6042" strokecolor="#a70036" strokeweight=".16094mm">
              <v:stroke dashstyle="longDash"/>
            </v:line>
            <v:rect id="docshape99" o:spid="_x0000_s1250" style="position:absolute;left:838;top:-5904;width:2017;height:423" filled="f" strokeweight=".32192mm"/>
            <v:shape id="docshape100" o:spid="_x0000_s1249" style="position:absolute;left:838;top:-5904;width:639;height:156" coordorigin="839,-5904" coordsize="639,156" path="m1477,-5904r-638,l839,-5749r547,l1477,-5840r,-64xe" fillcolor="#ededed" stroked="f">
              <v:path arrowok="t"/>
            </v:shape>
            <v:shape id="docshape101" o:spid="_x0000_s1248" style="position:absolute;left:838;top:-5904;width:639;height:156" coordorigin="839,-5904" coordsize="639,156" path="m839,-5904r638,l1477,-5840r-91,91l839,-5749r,-155xe" filled="f" strokeweight=".32192mm">
              <v:path arrowok="t"/>
            </v:shape>
            <v:shape id="docshape102" o:spid="_x0000_s1247" style="position:absolute;left:1495;top:-5593;width:995;height:73" coordorigin="1496,-5592" coordsize="995,73" o:spt="100" adj="0,,0" path="m1496,-5556r91,-36m1496,-5556r91,37m1496,-5556r994,e" filled="f" strokecolor="#a70036" strokeweight=".16094mm">
              <v:stroke joinstyle="round"/>
              <v:formulas/>
              <v:path arrowok="t" o:connecttype="segments"/>
            </v:shape>
            <v:rect id="docshape103" o:spid="_x0000_s1246" style="position:absolute;left:2143;top:-5354;width:7355;height:689" filled="f" strokeweight=".32192mm"/>
            <v:shape id="docshape104" o:spid="_x0000_s1245" style="position:absolute;left:2143;top:-5354;width:639;height:156" coordorigin="2143,-5354" coordsize="639,156" path="m2782,-5354r-639,l2143,-5199r548,l2782,-5290r,-64xe" fillcolor="#ededed" stroked="f">
              <v:path arrowok="t"/>
            </v:shape>
            <v:shape id="docshape105" o:spid="_x0000_s1244" style="position:absolute;left:2143;top:-5354;width:639;height:156" coordorigin="2143,-5354" coordsize="639,156" path="m2143,-5354r639,l2782,-5290r-91,91l2143,-5199r,-155xe" filled="f" strokeweight=".32192mm">
              <v:path arrowok="t"/>
            </v:shape>
            <v:shape id="docshape106" o:spid="_x0000_s1243" style="position:absolute;left:2554;top:-5043;width:92;height:73" coordorigin="2554,-5042" coordsize="92,73" path="m2645,-5042r-91,36l2645,-4969r-36,-37l2645,-5042xe" fillcolor="#a70036" stroked="f">
              <v:path arrowok="t"/>
            </v:shape>
            <v:shape id="docshape107" o:spid="_x0000_s1242" style="position:absolute;left:2554;top:-5043;width:6196;height:73" coordorigin="2554,-5042" coordsize="6196,73" o:spt="100" adj="0,,0" path="m2645,-5042r-91,36l2645,-4969r-36,-37l2645,-5042xm2591,-5006r6159,e" filled="f" strokecolor="#a70036" strokeweight=".16094mm">
              <v:stroke joinstyle="round"/>
              <v:formulas/>
              <v:path arrowok="t" o:connecttype="segments"/>
            </v:shape>
            <v:shape id="docshape108" o:spid="_x0000_s1241" style="position:absolute;left:8649;top:-4777;width:92;height:73" coordorigin="8650,-4777" coordsize="92,73" path="m8650,-4777r36,37l8650,-4704r91,-36l8650,-4777xe" fillcolor="#a70036" stroked="f">
              <v:path arrowok="t"/>
            </v:shape>
            <v:shape id="docshape109" o:spid="_x0000_s1240" style="position:absolute;left:8649;top:-4777;width:92;height:73" coordorigin="8650,-4777" coordsize="92,73" path="m8650,-4777r91,37l8650,-4704r36,-36l8650,-4777xe" filled="f" strokecolor="#a70036" strokeweight=".16094mm">
              <v:path arrowok="t"/>
            </v:shape>
            <v:line id="_x0000_s1239" style="position:absolute" from="2499,-4740" to="8704,-4740" strokecolor="#a70036" strokeweight=".16094mm">
              <v:stroke dashstyle="longDash"/>
            </v:line>
            <v:shape id="docshape110" o:spid="_x0000_s1238" style="position:absolute;left:2554;top:-4447;width:92;height:73" coordorigin="2554,-4447" coordsize="92,73" path="m2645,-4447r-91,37l2645,-4374r-36,-36l2645,-4447xe" fillcolor="#a70036" stroked="f">
              <v:path arrowok="t"/>
            </v:shape>
            <v:shape id="docshape111" o:spid="_x0000_s1237" style="position:absolute;left:2554;top:-4447;width:6196;height:73" coordorigin="2554,-4447" coordsize="6196,73" o:spt="100" adj="0,,0" path="m2645,-4447r-91,37l2645,-4374r-36,-36l2645,-4447xm2591,-4410r6159,e" filled="f" strokecolor="#a70036" strokeweight=".16094mm">
              <v:stroke joinstyle="round"/>
              <v:formulas/>
              <v:path arrowok="t" o:connecttype="segments"/>
            </v:shape>
            <v:shape id="docshape112" o:spid="_x0000_s1236" style="position:absolute;left:8649;top:-4182;width:92;height:73" coordorigin="8650,-4181" coordsize="92,73" path="m8650,-4181r36,36l8650,-4108r91,-37l8650,-4181xe" fillcolor="#a70036" stroked="f">
              <v:path arrowok="t"/>
            </v:shape>
            <v:shape id="docshape113" o:spid="_x0000_s1235" style="position:absolute;left:8649;top:-4182;width:92;height:73" coordorigin="8650,-4181" coordsize="92,73" path="m8650,-4181r91,36l8650,-4108r36,-37l8650,-4181xe" filled="f" strokecolor="#a70036" strokeweight=".16094mm">
              <v:path arrowok="t"/>
            </v:shape>
            <v:line id="_x0000_s1234" style="position:absolute" from="2499,-4145" to="8704,-4145" strokecolor="#a70036" strokeweight=".16094mm">
              <v:stroke dashstyle="longDash"/>
            </v:line>
            <v:shape id="docshape114" o:spid="_x0000_s1233" style="position:absolute;left:2554;top:-3779;width:92;height:73" coordorigin="2554,-3778" coordsize="92,73" path="m2645,-3778r-91,36l2645,-3705r-36,-37l2645,-3778xe" fillcolor="#a70036" stroked="f">
              <v:path arrowok="t"/>
            </v:shape>
            <v:shape id="docshape115" o:spid="_x0000_s1232" style="position:absolute;left:2554;top:-3779;width:6196;height:73" coordorigin="2554,-3778" coordsize="6196,73" o:spt="100" adj="0,,0" path="m2645,-3778r-91,36l2645,-3705r-36,-37l2645,-3778xm2591,-3742r6159,e" filled="f" strokecolor="#a70036" strokeweight=".16094mm">
              <v:stroke joinstyle="round"/>
              <v:formulas/>
              <v:path arrowok="t" o:connecttype="segments"/>
            </v:shape>
            <v:shape id="docshape116" o:spid="_x0000_s1231" style="position:absolute;left:8695;top:-3512;width:92;height:73" coordorigin="8695,-3511" coordsize="92,73" path="m8695,-3511r37,36l8695,-3438r91,-37l8695,-3511xe" fillcolor="#a70036" stroked="f">
              <v:path arrowok="t"/>
            </v:shape>
            <v:shape id="docshape117" o:spid="_x0000_s1230" style="position:absolute;left:8695;top:-3512;width:92;height:73" coordorigin="8695,-3511" coordsize="92,73" path="m8695,-3511r91,36l8695,-3438r37,-37l8695,-3511xe" filled="f" strokecolor="#a70036" strokeweight=".16094mm">
              <v:path arrowok="t"/>
            </v:shape>
            <v:line id="_x0000_s1229" style="position:absolute" from="2499,-3475" to="8750,-3475" strokecolor="#a70036" strokeweight=".16094mm">
              <v:stroke dashstyle="longDash"/>
            </v:line>
            <v:rect id="docshape118" o:spid="_x0000_s1228" style="position:absolute;left:838;top:-3337;width:10266;height:3206" filled="f" strokeweight=".32192mm"/>
            <v:shape id="docshape119" o:spid="_x0000_s1227" style="position:absolute;left:838;top:-3337;width:584;height:156" coordorigin="839,-3337" coordsize="584,156" path="m1423,-3337r-584,l839,-3182r492,l1423,-3273r,-64xe" fillcolor="#ededed" stroked="f">
              <v:path arrowok="t"/>
            </v:shape>
            <v:shape id="docshape120" o:spid="_x0000_s1226" style="position:absolute;left:838;top:-3337;width:584;height:156" coordorigin="839,-3337" coordsize="584,156" path="m839,-3337r584,l1423,-3273r-92,91l839,-3182r,-155xe" filled="f" strokeweight=".32192mm">
              <v:path arrowok="t"/>
            </v:shape>
            <v:shape id="docshape121" o:spid="_x0000_s1225" style="position:absolute;left:1495;top:-3026;width:7255;height:73" coordorigin="1496,-3025" coordsize="7255,73" o:spt="100" adj="0,,0" path="m8741,-2989r-91,-36m8741,-2989r-91,37m1496,-2989r7254,e" filled="f" strokecolor="#a70036" strokeweight=".16094mm">
              <v:stroke joinstyle="round"/>
              <v:formulas/>
              <v:path arrowok="t" o:connecttype="segments"/>
            </v:shape>
            <v:rect id="docshape122" o:spid="_x0000_s1224" style="position:absolute;left:8111;top:-2851;width:2902;height:541" filled="f" strokeweight=".32192mm"/>
            <v:shape id="docshape123" o:spid="_x0000_s1223" style="position:absolute;left:8111;top:-2851;width:639;height:156" coordorigin="8111,-2851" coordsize="639,156" path="m8750,-2851r-639,l8111,-2696r548,l8750,-2787r,-64xe" fillcolor="#ededed" stroked="f">
              <v:path arrowok="t"/>
            </v:shape>
            <v:shape id="docshape124" o:spid="_x0000_s1222" style="position:absolute;left:8111;top:-2851;width:639;height:156" coordorigin="8111,-2851" coordsize="639,156" path="m8111,-2851r639,l8750,-2787r-91,91l8111,-2696r,-155xe" filled="f" strokeweight=".32192mm">
              <v:path arrowok="t"/>
            </v:shape>
            <v:shape id="docshape125" o:spid="_x0000_s1221" type="#_x0000_t75" style="position:absolute;left:8850;top:-2507;width:388;height:165">
              <v:imagedata r:id="rId16" o:title=""/>
            </v:shape>
            <v:shape id="docshape126" o:spid="_x0000_s1220" type="#_x0000_t75" style="position:absolute;left:8850;top:-2058;width:388;height:165">
              <v:imagedata r:id="rId17" o:title=""/>
            </v:shape>
            <v:shape id="docshape127" o:spid="_x0000_s1219" style="position:absolute;left:2554;top:-1707;width:92;height:73" coordorigin="2554,-1706" coordsize="92,73" path="m2645,-1706r-91,36l2645,-1633r-36,-37l2645,-1706xe" fillcolor="#a70036" stroked="f">
              <v:path arrowok="t"/>
            </v:shape>
            <v:shape id="docshape128" o:spid="_x0000_s1218" style="position:absolute;left:2554;top:-1707;width:6196;height:73" coordorigin="2554,-1706" coordsize="6196,73" o:spt="100" adj="0,,0" path="m2645,-1706r-91,36l2645,-1633r-36,-37l2645,-1706xm2591,-1670r6159,e" filled="f" strokecolor="#a70036" strokeweight=".16094mm">
              <v:stroke joinstyle="round"/>
              <v:formulas/>
              <v:path arrowok="t" o:connecttype="segments"/>
            </v:shape>
            <v:shape id="docshape129" o:spid="_x0000_s1217" style="position:absolute;left:8695;top:-1441;width:92;height:73" coordorigin="8695,-1441" coordsize="92,73" path="m8695,-1441r37,37l8695,-1368r91,-36l8695,-1441xe" fillcolor="#a70036" stroked="f">
              <v:path arrowok="t"/>
            </v:shape>
            <v:shape id="docshape130" o:spid="_x0000_s1216" style="position:absolute;left:8695;top:-1441;width:92;height:73" coordorigin="8695,-1441" coordsize="92,73" path="m8695,-1441r91,37l8695,-1368r37,-36l8695,-1441xe" filled="f" strokecolor="#a70036" strokeweight=".16094mm">
              <v:path arrowok="t"/>
            </v:shape>
            <v:line id="_x0000_s1215" style="position:absolute" from="2499,-1404" to="8750,-1404" strokecolor="#a70036" strokeweight=".16094mm">
              <v:stroke dashstyle="longDash"/>
            </v:line>
            <v:line id="_x0000_s1214" style="position:absolute" from="839,-1321" to="11104,-1321" strokeweight=".16094mm">
              <v:stroke dashstyle="longDash"/>
            </v:line>
            <v:shape id="docshape131" o:spid="_x0000_s1213" style="position:absolute;left:2554;top:-1040;width:92;height:73" coordorigin="2554,-1040" coordsize="92,73" path="m2645,-1040r-91,37l2645,-967r-36,-36l2645,-1040xe" fillcolor="#a70036" stroked="f">
              <v:path arrowok="t"/>
            </v:shape>
            <v:shape id="docshape132" o:spid="_x0000_s1212" style="position:absolute;left:2554;top:-1040;width:6196;height:73" coordorigin="2554,-1040" coordsize="6196,73" o:spt="100" adj="0,,0" path="m2645,-1040r-91,37l2645,-967r-36,-36l2645,-1040xm2591,-1003r6159,e" filled="f" strokecolor="#a70036" strokeweight=".16094mm">
              <v:stroke joinstyle="round"/>
              <v:formulas/>
              <v:path arrowok="t" o:connecttype="segments"/>
            </v:shape>
            <v:shape id="docshape133" o:spid="_x0000_s1211" style="position:absolute;left:8649;top:-774;width:92;height:73" coordorigin="8650,-774" coordsize="92,73" path="m8650,-774r36,37l8650,-701r91,-36l8650,-774xe" fillcolor="#a70036" stroked="f">
              <v:path arrowok="t"/>
            </v:shape>
            <v:shape id="docshape134" o:spid="_x0000_s1210" style="position:absolute;left:8649;top:-774;width:92;height:73" coordorigin="8650,-774" coordsize="92,73" path="m8650,-774r91,37l8650,-701r36,-36l8650,-774xe" filled="f" strokecolor="#a70036" strokeweight=".16094mm">
              <v:path arrowok="t"/>
            </v:shape>
            <v:line id="_x0000_s1209" style="position:absolute" from="2499,-737" to="8704,-737" strokecolor="#a70036" strokeweight=".16094mm">
              <v:stroke dashstyle="longDash"/>
            </v:line>
            <v:shape id="docshape135" o:spid="_x0000_s1208" style="position:absolute;left:2554;top:-508;width:92;height:73" coordorigin="2554,-508" coordsize="92,73" path="m2645,-508r-91,37l2645,-435r-36,-36l2645,-508xe" fillcolor="#a70036" stroked="f">
              <v:path arrowok="t"/>
            </v:shape>
            <v:shape id="docshape136" o:spid="_x0000_s1207" style="position:absolute;left:2554;top:-508;width:6196;height:73" coordorigin="2554,-508" coordsize="6196,73" o:spt="100" adj="0,,0" path="m2645,-508r-91,37l2645,-435r-36,-36l2645,-508xm2591,-471r6159,e" filled="f" strokecolor="#a70036" strokeweight=".16094mm">
              <v:stroke joinstyle="round"/>
              <v:formulas/>
              <v:path arrowok="t" o:connecttype="segments"/>
            </v:shape>
            <v:shape id="docshape137" o:spid="_x0000_s1206" style="position:absolute;left:8695;top:-243;width:92;height:73" coordorigin="8695,-242" coordsize="92,73" path="m8695,-242r37,36l8695,-169r91,-37l8695,-242xe" fillcolor="#a70036" stroked="f">
              <v:path arrowok="t"/>
            </v:shape>
            <v:shape id="docshape138" o:spid="_x0000_s1205" style="position:absolute;left:8695;top:-243;width:92;height:73" coordorigin="8695,-242" coordsize="92,73" path="m8695,-242r91,36l8695,-169r37,-37l8695,-242xe" filled="f" strokecolor="#a70036" strokeweight=".16094mm">
              <v:path arrowok="t"/>
            </v:shape>
            <v:line id="_x0000_s1204" style="position:absolute" from="2499,-206" to="8750,-206" strokecolor="#a70036" strokeweight=".16094mm">
              <v:stroke dashstyle="longDash"/>
            </v:line>
            <v:shape id="docshape139" o:spid="_x0000_s1203" type="#_x0000_t202" style="position:absolute;left:2608;top:-6461;width:3762;height:133" filled="f" stroked="f">
              <v:textbox style="mso-next-textbox:#docshape139" inset="0,0,0,0">
                <w:txbxContent>
                  <w:p w14:paraId="424A9F75" w14:textId="77777777" w:rsidR="002A0143" w:rsidRDefault="006416B5">
                    <w:pPr>
                      <w:spacing w:line="13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RequestStartTransactionRequest（idToken，remoteStartId=123）</w:t>
                    </w:r>
                  </w:p>
                </w:txbxContent>
              </v:textbox>
            </v:shape>
            <v:shape id="docshape140" o:spid="_x0000_s1202" type="#_x0000_t202" style="position:absolute;left:1650;top:-5709;width:659;height:133" filled="f" stroked="f">
              <v:textbox style="mso-next-textbox:#docshape140" inset="0,0,0,0">
                <w:txbxContent>
                  <w:p w14:paraId="3998B5F3" w14:textId="77777777" w:rsidR="002A0143" w:rsidRDefault="006416B5">
                    <w:pPr>
                      <w:spacing w:line="13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通知</w:t>
                    </w:r>
                  </w:p>
                </w:txbxContent>
              </v:textbox>
            </v:shape>
            <v:shape id="docshape141" o:spid="_x0000_s1201" type="#_x0000_t202" style="position:absolute;left:2280;top:-5343;width:2420;height:317" filled="f" stroked="f">
              <v:textbox style="mso-next-textbox:#docshape141" inset="0,0,0,0">
                <w:txbxContent>
                  <w:p w14:paraId="49A52EF7" w14:textId="77777777" w:rsidR="002A0143" w:rsidRDefault="006416B5">
                    <w:pPr>
                      <w:tabs>
                        <w:tab w:val="left" w:pos="638"/>
                      </w:tabs>
                      <w:spacing w:line="133" w:lineRule="exact"/>
                      <w:ind w:right="18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选择</w:t>
                    </w: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ab/>
                    </w:r>
                    <w:r>
                      <w:rPr>
                        <w:b/>
                        <w:spacing w:val="-1"/>
                        <w:w w:val="125"/>
                        <w:position w:val="1"/>
                        <w:sz w:val="10"/>
                        <w:lang w:val="zh-Hans"/>
                      </w:rPr>
                      <w:t>[授权远程启动</w:t>
                    </w:r>
                    <w:r>
                      <w:rPr>
                        <w:b/>
                        <w:w w:val="125"/>
                        <w:position w:val="1"/>
                        <w:sz w:val="10"/>
                        <w:lang w:val="zh-Hans"/>
                      </w:rPr>
                      <w:t>=真]</w:t>
                    </w:r>
                  </w:p>
                  <w:p w14:paraId="610787CE" w14:textId="77777777" w:rsidR="002A0143" w:rsidRDefault="006416B5">
                    <w:pPr>
                      <w:spacing w:before="45" w:line="138" w:lineRule="exact"/>
                      <w:ind w:right="8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AuthorizeRequest（idToken）</w:t>
                    </w:r>
                  </w:p>
                </w:txbxContent>
              </v:textbox>
            </v:shape>
            <v:shape id="docshape142" o:spid="_x0000_s1200" type="#_x0000_t202" style="position:absolute;left:8914;top:-2207;width:1033;height:133" filled="f" stroked="f">
              <v:textbox style="mso-next-textbox:#docshape142" inset="0,0,0,0">
                <w:txbxContent>
                  <w:p w14:paraId="6F7943AC" w14:textId="77777777" w:rsidR="002A0143" w:rsidRDefault="006416B5">
                    <w:pPr>
                      <w:spacing w:line="133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启动 能量 供应</w:t>
                    </w:r>
                  </w:p>
                </w:txbxContent>
              </v:textbox>
            </v:shape>
            <v:shape id="docshape143" o:spid="_x0000_s1199" type="#_x0000_t202" style="position:absolute;left:1543;top:-1823;width:5806;height:800" filled="f" stroked="f">
              <v:textbox style="mso-next-textbox:#docshape143" inset="0,0,0,0">
                <w:txbxContent>
                  <w:p w14:paraId="3E7F7209" w14:textId="77777777" w:rsidR="002A0143" w:rsidRDefault="006416B5">
                    <w:pPr>
                      <w:spacing w:line="133" w:lineRule="exact"/>
                      <w:ind w:left="1156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TransactionEventRequest（eventType=更新充电状态=充电，...）</w:t>
                    </w:r>
                  </w:p>
                  <w:p w14:paraId="3A46A2BB" w14:textId="77777777" w:rsidR="002A0143" w:rsidRDefault="002A0143">
                    <w:pPr>
                      <w:rPr>
                        <w:rFonts w:ascii="Arial"/>
                        <w:sz w:val="12"/>
                      </w:rPr>
                    </w:pPr>
                  </w:p>
                  <w:p w14:paraId="42DDA325" w14:textId="77777777" w:rsidR="002A0143" w:rsidRDefault="002A0143">
                    <w:pPr>
                      <w:rPr>
                        <w:rFonts w:ascii="Arial"/>
                        <w:sz w:val="12"/>
                      </w:rPr>
                    </w:pPr>
                  </w:p>
                  <w:p w14:paraId="4BC899A8" w14:textId="77777777" w:rsidR="002A0143" w:rsidRDefault="006416B5">
                    <w:pPr>
                      <w:spacing w:before="9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b/>
                        <w:w w:val="125"/>
                        <w:sz w:val="10"/>
                        <w:lang w:val="zh-Hans"/>
                      </w:rPr>
                      <w:t>连接超时]</w:t>
                    </w:r>
                  </w:p>
                  <w:p w14:paraId="69BBAC5A" w14:textId="77777777" w:rsidR="002A0143" w:rsidRDefault="006416B5">
                    <w:pPr>
                      <w:spacing w:before="46" w:line="138" w:lineRule="exact"/>
                      <w:ind w:left="1156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状态通知请求（状态= 可用）</w:t>
                    </w:r>
                  </w:p>
                </w:txbxContent>
              </v:textbox>
            </v:shape>
            <v:shape id="docshape144" o:spid="_x0000_s1198" type="#_x0000_t202" style="position:absolute;left:2549;top:-467;width:6205;height:292" filled="f" stroked="f">
              <v:textbox style="mso-next-textbox:#docshape144" inset="0,0,0,0">
                <w:txbxContent>
                  <w:p w14:paraId="471991E9" w14:textId="77777777" w:rsidR="002A0143" w:rsidRDefault="006416B5">
                    <w:pPr>
                      <w:spacing w:before="103"/>
                      <w:ind w:left="13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145" o:spid="_x0000_s1197" type="#_x0000_t202" style="position:absolute;left:2458;top:-733;width:6297;height:257" filled="f" stroked="f">
              <v:textbox style="mso-next-textbox:#docshape145" inset="0,0,0,0">
                <w:txbxContent>
                  <w:p w14:paraId="73CE5DEF" w14:textId="77777777" w:rsidR="002A0143" w:rsidRDefault="006416B5">
                    <w:pPr>
                      <w:spacing w:before="103"/>
                      <w:ind w:left="241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TransactionEventRequest（eventType=结束停止原因=超时...）</w:t>
                    </w:r>
                  </w:p>
                </w:txbxContent>
              </v:textbox>
            </v:shape>
            <v:shape id="docshape146" o:spid="_x0000_s1196" type="#_x0000_t202" style="position:absolute;left:2549;top:-999;width:6205;height:257" filled="f" stroked="f">
              <v:textbox style="mso-next-textbox:#docshape146" inset="0,0,0,0">
                <w:txbxContent>
                  <w:p w14:paraId="627A9327" w14:textId="77777777" w:rsidR="002A0143" w:rsidRDefault="006416B5">
                    <w:pPr>
                      <w:spacing w:before="103"/>
                      <w:ind w:left="13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状态通知响应（）</w:t>
                    </w:r>
                  </w:p>
                </w:txbxContent>
              </v:textbox>
            </v:shape>
            <v:shape id="docshape147" o:spid="_x0000_s1195" type="#_x0000_t202" style="position:absolute;left:847;top:-1317;width:553;height:1141" filled="f" stroked="f">
              <v:textbox style="mso-next-textbox:#docshape147" inset="0,0,0,0">
                <w:txbxContent>
                  <w:p w14:paraId="367542FA" w14:textId="77777777" w:rsidR="002A0143" w:rsidRDefault="006416B5">
                    <w:pPr>
                      <w:spacing w:line="110" w:lineRule="exact"/>
                      <w:ind w:left="36" w:right="-116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b/>
                        <w:spacing w:val="-1"/>
                        <w:w w:val="125"/>
                        <w:sz w:val="10"/>
                        <w:lang w:val="zh-Hans"/>
                      </w:rPr>
                      <w:t>[ 不在</w:t>
                    </w:r>
                  </w:p>
                </w:txbxContent>
              </v:textbox>
            </v:shape>
            <v:shape id="docshape148" o:spid="_x0000_s1194" type="#_x0000_t202" style="position:absolute;left:2549;top:-1666;width:6205;height:257" filled="f" stroked="f">
              <v:textbox style="mso-next-textbox:#docshape148" inset="0,0,0,0">
                <w:txbxContent>
                  <w:p w14:paraId="02551265" w14:textId="77777777" w:rsidR="002A0143" w:rsidRDefault="006416B5">
                    <w:pPr>
                      <w:spacing w:before="103"/>
                      <w:ind w:left="13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149" o:spid="_x0000_s1193" type="#_x0000_t202" style="position:absolute;left:8854;top:-2842;width:2149;height:523" filled="f" stroked="f">
              <v:textbox style="mso-next-textbox:#docshape149" inset="0,0,0,0">
                <w:txbxContent>
                  <w:p w14:paraId="26E3C4FA" w14:textId="77777777" w:rsidR="002A0143" w:rsidRDefault="006416B5">
                    <w:pPr>
                      <w:spacing w:before="8"/>
                      <w:ind w:left="31"/>
                      <w:rPr>
                        <w:rFonts w:ascii="Arial"/>
                        <w:b/>
                        <w:sz w:val="10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0"/>
                        <w:lang w:val="zh-Hans" w:eastAsia="zh-CN"/>
                      </w:rPr>
                      <w:t>[如果 电缆 未 永久 连接]</w:t>
                    </w:r>
                  </w:p>
                  <w:p w14:paraId="0B088410" w14:textId="77777777" w:rsidR="002A0143" w:rsidRDefault="006416B5">
                    <w:pPr>
                      <w:spacing w:before="58"/>
                      <w:ind w:left="59"/>
                      <w:rPr>
                        <w:rFonts w:ascii="Arial"/>
                        <w:sz w:val="12"/>
                        <w:lang w:eastAsia="zh-CN"/>
                      </w:rPr>
                    </w:pPr>
                    <w:r>
                      <w:rPr>
                        <w:w w:val="110"/>
                        <w:sz w:val="12"/>
                        <w:lang w:val="zh-Hans" w:eastAsia="zh-CN"/>
                      </w:rPr>
                      <w:t xml:space="preserve"> 锁连接器</w:t>
                    </w:r>
                  </w:p>
                </w:txbxContent>
              </v:textbox>
            </v:shape>
            <v:shape id="docshape150" o:spid="_x0000_s1192" type="#_x0000_t202" style="position:absolute;left:8120;top:-2842;width:635;height:523" filled="f" stroked="f">
              <v:textbox style="mso-next-textbox:#docshape150" inset="0,0,0,0">
                <w:txbxContent>
                  <w:p w14:paraId="1E592B71" w14:textId="77777777" w:rsidR="002A0143" w:rsidRDefault="006416B5">
                    <w:pPr>
                      <w:spacing w:line="136" w:lineRule="exact"/>
                      <w:ind w:left="12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0"/>
                        <w:sz w:val="12"/>
                        <w:lang w:val="zh-Hans"/>
                      </w:rPr>
                      <w:t>选择</w:t>
                    </w:r>
                  </w:p>
                </w:txbxContent>
              </v:textbox>
            </v:shape>
            <v:shape id="docshape151" o:spid="_x0000_s1191" type="#_x0000_t202" style="position:absolute;left:2458;top:-3328;width:6297;height:335" filled="f" stroked="f">
              <v:textbox style="mso-next-textbox:#docshape151" inset="0,0,0,0">
                <w:txbxContent>
                  <w:p w14:paraId="1C41E0B9" w14:textId="77777777" w:rsidR="002A0143" w:rsidRDefault="006416B5">
                    <w:pPr>
                      <w:spacing w:before="8"/>
                      <w:ind w:left="60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b/>
                        <w:w w:val="125"/>
                        <w:sz w:val="10"/>
                        <w:lang w:val="zh-Hans"/>
                      </w:rPr>
                      <w:t>开机时间输出]</w:t>
                    </w:r>
                  </w:p>
                </w:txbxContent>
              </v:textbox>
            </v:shape>
            <v:shape id="docshape152" o:spid="_x0000_s1190" type="#_x0000_t202" style="position:absolute;left:1500;top:-3328;width:949;height:335" filled="f" stroked="f">
              <v:textbox style="mso-next-textbox:#docshape152" inset="0,0,0,0">
                <w:txbxContent>
                  <w:p w14:paraId="6A984B83" w14:textId="77777777" w:rsidR="002A0143" w:rsidRDefault="006416B5">
                    <w:pPr>
                      <w:spacing w:before="8"/>
                      <w:ind w:left="59" w:right="-7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b/>
                        <w:spacing w:val="-2"/>
                        <w:w w:val="125"/>
                        <w:sz w:val="10"/>
                        <w:lang w:val="zh-Hans"/>
                      </w:rPr>
                      <w:t>[在</w:t>
                    </w:r>
                    <w:r>
                      <w:rPr>
                        <w:b/>
                        <w:spacing w:val="-1"/>
                        <w:w w:val="125"/>
                        <w:sz w:val="10"/>
                        <w:lang w:val="zh-Hans"/>
                      </w:rPr>
                      <w:t xml:space="preserve"> Connecti 内</w:t>
                    </w:r>
                  </w:p>
                  <w:p w14:paraId="6F95CEE2" w14:textId="77777777" w:rsidR="002A0143" w:rsidRDefault="006416B5">
                    <w:pPr>
                      <w:spacing w:before="58"/>
                      <w:ind w:left="59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05"/>
                        <w:sz w:val="12"/>
                        <w:lang w:val="zh-Hans"/>
                      </w:rPr>
                      <w:t>插接 电缆</w:t>
                    </w:r>
                  </w:p>
                </w:txbxContent>
              </v:textbox>
            </v:shape>
            <v:shape id="docshape153" o:spid="_x0000_s1189" type="#_x0000_t202" style="position:absolute;left:975;top:-3325;width:194;height:133" filled="f" stroked="f">
              <v:textbox style="mso-next-textbox:#docshape153" inset="0,0,0,0">
                <w:txbxContent>
                  <w:p w14:paraId="54300F77" w14:textId="77777777" w:rsidR="002A0143" w:rsidRDefault="006416B5">
                    <w:pPr>
                      <w:spacing w:line="133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154" o:spid="_x0000_s1188" type="#_x0000_t202" style="position:absolute;left:2549;top:-3738;width:6205;height:258" filled="f" stroked="f">
              <v:textbox style="mso-next-textbox:#docshape154" inset="0,0,0,0">
                <w:txbxContent>
                  <w:p w14:paraId="4C1FDA21" w14:textId="77777777" w:rsidR="002A0143" w:rsidRDefault="006416B5">
                    <w:pPr>
                      <w:spacing w:before="105"/>
                      <w:ind w:left="13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155" o:spid="_x0000_s1187" type="#_x0000_t202" style="position:absolute;left:2458;top:-4140;width:6297;height:394" filled="f" stroked="f">
              <v:textbox style="mso-next-textbox:#docshape155" inset="0,0,0,0">
                <w:txbxContent>
                  <w:p w14:paraId="03D35E87" w14:textId="77777777" w:rsidR="002A0143" w:rsidRDefault="006416B5">
                    <w:pPr>
                      <w:spacing w:before="103"/>
                      <w:ind w:left="351" w:right="37" w:hanging="110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TransactionEventRequest（eventType = Started， transactionId = AB1234， triggerReason = RemoteStart evse.id = 1， evse.connectorId = 1， meterValues， remoteStartId = 123， ...）</w:t>
                    </w:r>
                  </w:p>
                </w:txbxContent>
              </v:textbox>
            </v:shape>
            <v:shape id="docshape156" o:spid="_x0000_s1186" type="#_x0000_t202" style="position:absolute;left:2549;top:-4406;width:6205;height:257" filled="f" stroked="f">
              <v:textbox style="mso-next-textbox:#docshape156" inset="0,0,0,0">
                <w:txbxContent>
                  <w:p w14:paraId="08E88271" w14:textId="77777777" w:rsidR="002A0143" w:rsidRDefault="006416B5">
                    <w:pPr>
                      <w:spacing w:before="103"/>
                      <w:ind w:left="13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状态通知响应（）</w:t>
                    </w:r>
                  </w:p>
                </w:txbxContent>
              </v:textbox>
            </v:shape>
            <v:shape id="docshape157" o:spid="_x0000_s1185" type="#_x0000_t202" style="position:absolute;left:2458;top:-4692;width:6297;height:277" filled="f" stroked="f">
              <v:textbox style="mso-next-textbox:#docshape157" inset="0,0,0,0">
                <w:txbxContent>
                  <w:p w14:paraId="7DBE4CA1" w14:textId="77777777" w:rsidR="002A0143" w:rsidRDefault="002A0143">
                    <w:pPr>
                      <w:spacing w:before="7"/>
                      <w:rPr>
                        <w:i/>
                        <w:sz w:val="10"/>
                      </w:rPr>
                    </w:pPr>
                  </w:p>
                  <w:p w14:paraId="088EAAB6" w14:textId="77777777" w:rsidR="002A0143" w:rsidRDefault="006416B5">
                    <w:pPr>
                      <w:ind w:left="241"/>
                      <w:rPr>
                        <w:rFonts w:ascii="Arial"/>
                        <w:sz w:val="12"/>
                        <w:lang w:eastAsia="zh-CN"/>
                      </w:rPr>
                    </w:pPr>
                    <w:r>
                      <w:rPr>
                        <w:w w:val="110"/>
                        <w:sz w:val="12"/>
                        <w:lang w:val="zh-Hans" w:eastAsia="zh-CN"/>
                      </w:rPr>
                      <w:t>状态通知请求（已占用）</w:t>
                    </w:r>
                  </w:p>
                </w:txbxContent>
              </v:textbox>
            </v:shape>
            <v:shape id="docshape158" o:spid="_x0000_s1184" type="#_x0000_t202" style="position:absolute;left:2549;top:-5002;width:6205;height:292" filled="f" stroked="f">
              <v:textbox style="mso-next-textbox:#docshape158" inset="0,0,0,0">
                <w:txbxContent>
                  <w:p w14:paraId="4A43FAF5" w14:textId="77777777" w:rsidR="002A0143" w:rsidRDefault="006416B5">
                    <w:pPr>
                      <w:spacing w:before="103"/>
                      <w:ind w:left="13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AuthorizeResponse（idTokenInfo）</w:t>
                    </w:r>
                  </w:p>
                </w:txbxContent>
              </v:textbox>
            </v:shape>
            <v:shape id="docshape159" o:spid="_x0000_s1183" type="#_x0000_t202" style="position:absolute;left:847;top:-5895;width:553;height:404" filled="f" stroked="f">
              <v:textbox style="mso-next-textbox:#docshape159" inset="0,0,0,0">
                <w:txbxContent>
                  <w:p w14:paraId="5DE9F9D8" w14:textId="77777777" w:rsidR="002A0143" w:rsidRDefault="006416B5">
                    <w:pPr>
                      <w:spacing w:line="136" w:lineRule="exact"/>
                      <w:ind w:left="12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0"/>
                        <w:sz w:val="12"/>
                        <w:lang w:val="zh-Hans"/>
                      </w:rPr>
                      <w:t>选择</w:t>
                    </w:r>
                  </w:p>
                </w:txbxContent>
              </v:textbox>
            </v:shape>
            <v:shape id="docshape160" o:spid="_x0000_s1182" type="#_x0000_t202" style="position:absolute;left:2549;top:-6304;width:6205;height:257" filled="f" stroked="f">
              <v:textbox style="mso-next-textbox:#docshape160" inset="0,0,0,0">
                <w:txbxContent>
                  <w:p w14:paraId="73FA635D" w14:textId="77777777" w:rsidR="002A0143" w:rsidRDefault="006416B5">
                    <w:pPr>
                      <w:spacing w:before="103"/>
                      <w:ind w:left="150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0"/>
                        <w:sz w:val="12"/>
                        <w:lang w:val="zh-Hans"/>
                      </w:rPr>
                      <w:t>RequestStartTransactionResponse（status=已接受）</w:t>
                    </w:r>
                  </w:p>
                </w:txbxContent>
              </v:textbox>
            </v:shape>
            <v:shape id="docshape161" o:spid="_x0000_s1181" type="#_x0000_t202" style="position:absolute;left:1408;top:-6896;width:1041;height:318" filled="f" stroked="f">
              <v:textbox style="mso-next-textbox:#docshape161" inset="0,0,0,0">
                <w:txbxContent>
                  <w:p w14:paraId="3B8BC500" w14:textId="77777777" w:rsidR="002A0143" w:rsidRDefault="002A0143">
                    <w:pPr>
                      <w:spacing w:before="1"/>
                      <w:rPr>
                        <w:i/>
                        <w:sz w:val="14"/>
                      </w:rPr>
                    </w:pPr>
                  </w:p>
                  <w:p w14:paraId="7C117673" w14:textId="77777777" w:rsidR="002A0143" w:rsidRDefault="006416B5">
                    <w:pPr>
                      <w:ind w:left="150"/>
                      <w:rPr>
                        <w:rFonts w:ascii="Arial"/>
                        <w:sz w:val="12"/>
                      </w:rPr>
                    </w:pPr>
                    <w:r>
                      <w:rPr>
                        <w:w w:val="115"/>
                        <w:sz w:val="12"/>
                        <w:lang w:val="zh-Hans"/>
                      </w:rPr>
                      <w:t>远程 启动（）</w:t>
                    </w:r>
                  </w:p>
                </w:txbxContent>
              </v:textbox>
            </v:shape>
            <v:shape id="docshape162" o:spid="_x0000_s1180" type="#_x0000_t202" style="position:absolute;left:8202;top:-7179;width:1168;height:277" fillcolor="#fefecd" strokecolor="#a70036" strokeweight=".24144mm">
              <v:textbox style="mso-next-textbox:#docshape162" inset="0,0,0,0">
                <w:txbxContent>
                  <w:p w14:paraId="496D47CF" w14:textId="77777777" w:rsidR="002A0143" w:rsidRDefault="006416B5">
                    <w:pPr>
                      <w:spacing w:before="63"/>
                      <w:ind w:left="57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w w:val="115"/>
                        <w:sz w:val="12"/>
                        <w:lang w:val="zh-Hans"/>
                      </w:rPr>
                      <w:t>充电 站</w:t>
                    </w:r>
                  </w:p>
                </w:txbxContent>
              </v:textbox>
            </v:shape>
            <v:shape id="docshape163" o:spid="_x0000_s1179" type="#_x0000_t202" style="position:absolute;left:2234;top:-7179;width:493;height:277" fillcolor="#fefecd" strokecolor="#a70036" strokeweight=".24144mm">
              <v:textbox style="mso-next-textbox:#docshape163" inset="0,0,0,0">
                <w:txbxContent>
                  <w:p w14:paraId="4C91D94F" w14:textId="77777777" w:rsidR="002A0143" w:rsidRDefault="006416B5">
                    <w:pPr>
                      <w:spacing w:before="63"/>
                      <w:ind w:left="57"/>
                      <w:rPr>
                        <w:rFonts w:ascii="Arial"/>
                        <w:color w:val="000000"/>
                        <w:sz w:val="12"/>
                      </w:rPr>
                    </w:pPr>
                    <w:r>
                      <w:rPr>
                        <w:color w:val="000000"/>
                        <w:w w:val="105"/>
                        <w:sz w:val="12"/>
                        <w:lang w:val="zh-Hans"/>
                      </w:rPr>
                      <w:t>网信</w:t>
                    </w:r>
                  </w:p>
                </w:txbxContent>
              </v:textbox>
            </v:shape>
            <w10:wrap anchorx="page"/>
          </v:group>
        </w:pict>
      </w:r>
      <w:r w:rsidR="006416B5">
        <w:rPr>
          <w:i/>
          <w:w w:val="95"/>
          <w:sz w:val="18"/>
          <w:lang w:val="zh-Hans" w:eastAsia="zh-CN"/>
        </w:rPr>
        <w:t>数字</w:t>
      </w:r>
      <w:r w:rsidR="006416B5">
        <w:rPr>
          <w:i/>
          <w:spacing w:val="-4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66.</w:t>
      </w:r>
      <w:r w:rsidR="006416B5">
        <w:rPr>
          <w:i/>
          <w:spacing w:val="-4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序列</w:t>
      </w:r>
      <w:r w:rsidR="006416B5">
        <w:rPr>
          <w:i/>
          <w:spacing w:val="-4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图：</w:t>
      </w:r>
      <w:r w:rsidR="006416B5">
        <w:rPr>
          <w:i/>
          <w:spacing w:val="-3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远程</w:t>
      </w:r>
      <w:r w:rsidR="006416B5">
        <w:rPr>
          <w:i/>
          <w:spacing w:val="-4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开始</w:t>
      </w:r>
      <w:r w:rsidR="006416B5">
        <w:rPr>
          <w:i/>
          <w:spacing w:val="-4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交易</w:t>
      </w:r>
      <w:r w:rsidR="006416B5">
        <w:rPr>
          <w:i/>
          <w:spacing w:val="-3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-</w:t>
      </w:r>
      <w:r w:rsidR="006416B5">
        <w:rPr>
          <w:i/>
          <w:spacing w:val="-4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远程</w:t>
      </w:r>
      <w:r w:rsidR="006416B5">
        <w:rPr>
          <w:i/>
          <w:spacing w:val="-4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开始</w:t>
      </w:r>
      <w:r w:rsidR="006416B5">
        <w:rPr>
          <w:i/>
          <w:spacing w:val="-3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第一</w:t>
      </w:r>
    </w:p>
    <w:p w14:paraId="13E2F33D" w14:textId="77777777" w:rsidR="002A0143" w:rsidRDefault="002A0143">
      <w:pPr>
        <w:pStyle w:val="a4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26"/>
        <w:gridCol w:w="6977"/>
      </w:tblGrid>
      <w:tr w:rsidR="002A0143" w14:paraId="7756B010" w14:textId="77777777">
        <w:trPr>
          <w:trHeight w:val="294"/>
        </w:trPr>
        <w:tc>
          <w:tcPr>
            <w:tcW w:w="1163" w:type="dxa"/>
          </w:tcPr>
          <w:p w14:paraId="049A2BAD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7</w:t>
            </w:r>
          </w:p>
        </w:tc>
        <w:tc>
          <w:tcPr>
            <w:tcW w:w="2326" w:type="dxa"/>
          </w:tcPr>
          <w:p w14:paraId="298A4E63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错误 处理</w:t>
            </w:r>
          </w:p>
        </w:tc>
        <w:tc>
          <w:tcPr>
            <w:tcW w:w="6977" w:type="dxa"/>
          </w:tcPr>
          <w:p w14:paraId="39EDEAD5" w14:textId="77777777" w:rsidR="002A0143" w:rsidRDefault="006416B5" w:rsidP="00575A12">
            <w:pPr>
              <w:pStyle w:val="TableParagraph"/>
            </w:pPr>
            <w:r>
              <w:t>不适用</w:t>
            </w:r>
          </w:p>
        </w:tc>
      </w:tr>
    </w:tbl>
    <w:p w14:paraId="53AD48FA" w14:textId="77777777" w:rsidR="002A0143" w:rsidRDefault="002A0143">
      <w:pPr>
        <w:rPr>
          <w:sz w:val="18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39D57FB4" w14:textId="77777777" w:rsidR="002A0143" w:rsidRDefault="002A0143">
      <w:pPr>
        <w:pStyle w:val="a4"/>
        <w:spacing w:before="1" w:after="1"/>
        <w:rPr>
          <w:i/>
          <w:sz w:val="9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26"/>
        <w:gridCol w:w="6977"/>
      </w:tblGrid>
      <w:tr w:rsidR="002A0143" w14:paraId="19E050CD" w14:textId="77777777">
        <w:trPr>
          <w:trHeight w:val="4187"/>
        </w:trPr>
        <w:tc>
          <w:tcPr>
            <w:tcW w:w="1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F0E9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8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F04A" w14:textId="77777777" w:rsidR="002A0143" w:rsidRDefault="006416B5" w:rsidP="00575A12">
            <w:pPr>
              <w:pStyle w:val="TableParagraph"/>
            </w:pPr>
            <w:r>
              <w:t>备注</w:t>
            </w:r>
          </w:p>
        </w:tc>
        <w:tc>
          <w:tcPr>
            <w:tcW w:w="6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1F6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 外部触发器  可以是例如充电站操作员或EV驱动程序应用程序。 </w:t>
            </w:r>
          </w:p>
          <w:p w14:paraId="6BD6E45B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  <w:p w14:paraId="2E0356A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建议   不要  在没有evseId</w:t>
            </w:r>
            <w:r>
              <w:rPr>
                <w:lang w:eastAsia="zh-CN"/>
              </w:rPr>
              <w:t xml:space="preserve">的情况下 </w:t>
            </w:r>
            <w:r>
              <w:rPr>
                <w:w w:val="95"/>
                <w:lang w:eastAsia="zh-CN"/>
              </w:rPr>
              <w:t xml:space="preserve"> 远程启动交易，因为 </w:t>
            </w:r>
            <w:r>
              <w:rPr>
                <w:lang w:eastAsia="zh-CN"/>
              </w:rPr>
              <w:t xml:space="preserve"> EVSE  启动的</w:t>
            </w:r>
            <w:r>
              <w:rPr>
                <w:w w:val="95"/>
                <w:lang w:eastAsia="zh-CN"/>
              </w:rPr>
              <w:t>不确定性</w:t>
            </w:r>
            <w:r>
              <w:rPr>
                <w:lang w:eastAsia="zh-CN"/>
              </w:rPr>
              <w:t>。  如果   逻辑控制器具有多个 EVSE，则 EV 驱动器</w:t>
            </w:r>
          </w:p>
          <w:p w14:paraId="5120AF45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w w:val="95"/>
                <w:lang w:eastAsia="zh-CN"/>
              </w:rPr>
              <w:t xml:space="preserve"> </w:t>
            </w:r>
            <w:r>
              <w:rPr>
                <w:w w:val="95"/>
                <w:lang w:eastAsia="zh-Hans"/>
              </w:rPr>
              <w:t>可能不在</w:t>
            </w:r>
            <w:r>
              <w:rPr>
                <w:lang w:eastAsia="zh-Hans"/>
              </w:rPr>
              <w:t>激活</w:t>
            </w:r>
            <w:r>
              <w:rPr>
                <w:w w:val="95"/>
                <w:lang w:eastAsia="zh-Hans"/>
              </w:rPr>
              <w:t>的  EVSE 前面</w:t>
            </w:r>
            <w:r>
              <w:rPr>
                <w:lang w:eastAsia="zh-Hans"/>
              </w:rPr>
              <w:t>。</w:t>
            </w:r>
          </w:p>
          <w:p w14:paraId="6DF0B90A" w14:textId="77777777" w:rsidR="002A0143" w:rsidRDefault="002A0143" w:rsidP="00575A12">
            <w:pPr>
              <w:pStyle w:val="TableParagraph"/>
              <w:rPr>
                <w:lang w:eastAsia="zh-Hans"/>
              </w:rPr>
            </w:pPr>
          </w:p>
          <w:p w14:paraId="46F79FB5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lang w:eastAsia="zh-Hans"/>
              </w:rPr>
              <w:t xml:space="preserve">允许  CSMS 使用 IdToken 类型发送 RequestStartTransactionRequest </w:t>
            </w:r>
            <w:r>
              <w:rPr>
                <w:w w:val="95"/>
                <w:lang w:eastAsia="zh-Hans"/>
              </w:rPr>
              <w:t xml:space="preserve"> ：NoAuthorization。运营商应注意，如果充电站</w:t>
            </w:r>
          </w:p>
          <w:p w14:paraId="24B6ABF6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lang w:eastAsia="zh-Hans"/>
              </w:rPr>
              <w:t xml:space="preserve"> 支持</w:t>
            </w:r>
            <w:r>
              <w:rPr>
                <w:spacing w:val="-1"/>
                <w:lang w:eastAsia="zh-Hans"/>
              </w:rPr>
              <w:t>本地停止交易，此</w:t>
            </w:r>
            <w:r>
              <w:rPr>
                <w:lang w:eastAsia="zh-Hans"/>
              </w:rPr>
              <w:t>交易可以被任何人停止。</w:t>
            </w:r>
          </w:p>
          <w:p w14:paraId="0EEFC19B" w14:textId="77777777" w:rsidR="002A0143" w:rsidRDefault="002A0143" w:rsidP="00575A12">
            <w:pPr>
              <w:pStyle w:val="TableParagraph"/>
              <w:rPr>
                <w:lang w:eastAsia="zh-Hans"/>
              </w:rPr>
            </w:pPr>
          </w:p>
          <w:p w14:paraId="1EE3047E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lang w:eastAsia="zh-Hans"/>
              </w:rPr>
              <w:t xml:space="preserve"> 上面的   场景描述和序列图  基于启动事务的配置变量  ，  配置如下：</w:t>
            </w:r>
          </w:p>
          <w:p w14:paraId="06301D8F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TxStartPoint： EVConnected， Authorized， DataSigned， PowerPathClosed，</w:t>
            </w:r>
            <w:r>
              <w:t xml:space="preserve"> EnergyTransfer</w:t>
            </w:r>
          </w:p>
          <w:p w14:paraId="7EEAAAD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此用例   也适用于其他配置，但随后事务  可能会 </w:t>
            </w:r>
          </w:p>
          <w:p w14:paraId="0BAA287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>
              <w:rPr>
                <w:spacing w:val="-1"/>
                <w:lang w:eastAsia="zh-CN"/>
              </w:rPr>
              <w:t xml:space="preserve"> 在另一个时刻</w:t>
            </w:r>
            <w:r>
              <w:rPr>
                <w:lang w:eastAsia="zh-CN"/>
              </w:rPr>
              <w:t>开始/停止，  这可能会  改变发送消息的顺序。 有关更多详细信息，请参阅  使用案例：</w:t>
            </w:r>
            <w:r>
              <w:rPr>
                <w:color w:val="0000ED"/>
                <w:lang w:eastAsia="zh-CN"/>
              </w:rPr>
              <w:t>E01 - 启动事务选项</w:t>
            </w:r>
            <w:r>
              <w:rPr>
                <w:lang w:eastAsia="zh-CN"/>
              </w:rPr>
              <w:t>。</w:t>
            </w:r>
          </w:p>
        </w:tc>
      </w:tr>
    </w:tbl>
    <w:p w14:paraId="4D8898F2" w14:textId="77777777" w:rsidR="002A0143" w:rsidRDefault="002A0143">
      <w:pPr>
        <w:pStyle w:val="a4"/>
        <w:spacing w:before="11"/>
        <w:rPr>
          <w:i/>
          <w:sz w:val="15"/>
          <w:lang w:eastAsia="zh-CN"/>
        </w:rPr>
      </w:pPr>
    </w:p>
    <w:p w14:paraId="0C6058E7" w14:textId="77777777" w:rsidR="002A0143" w:rsidRDefault="006416B5" w:rsidP="00F13482">
      <w:pPr>
        <w:rPr>
          <w:lang w:eastAsia="zh-CN"/>
        </w:rPr>
      </w:pPr>
      <w:r>
        <w:rPr>
          <w:w w:val="95"/>
          <w:lang w:val="zh-Hans" w:eastAsia="zh-CN"/>
        </w:rPr>
        <w:t xml:space="preserve">F02 -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远程</w:t>
      </w:r>
      <w:r>
        <w:rPr>
          <w:w w:val="95"/>
          <w:lang w:val="zh-Hans" w:eastAsia="zh-CN"/>
        </w:rPr>
        <w:t xml:space="preserve">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启动</w:t>
      </w:r>
      <w:r>
        <w:rPr>
          <w:w w:val="95"/>
          <w:lang w:val="zh-Hans" w:eastAsia="zh-CN"/>
        </w:rPr>
        <w:t xml:space="preserve">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事务</w:t>
      </w:r>
      <w:r>
        <w:rPr>
          <w:w w:val="95"/>
          <w:lang w:val="zh-Hans" w:eastAsia="zh-CN"/>
        </w:rPr>
        <w:t xml:space="preserve">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首先远程</w:t>
      </w:r>
      <w:r>
        <w:rPr>
          <w:w w:val="95"/>
          <w:lang w:val="zh-Hans" w:eastAsia="zh-CN"/>
        </w:rPr>
        <w:t xml:space="preserve">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启动</w:t>
      </w:r>
      <w:r>
        <w:rPr>
          <w:w w:val="95"/>
          <w:lang w:val="zh-Hans" w:eastAsia="zh-CN"/>
        </w:rPr>
        <w:t xml:space="preserve">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要求</w:t>
      </w:r>
    </w:p>
    <w:p w14:paraId="673F595A" w14:textId="77777777" w:rsidR="002A0143" w:rsidRDefault="006416B5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>表 127.F02 - 要求</w:t>
      </w:r>
    </w:p>
    <w:p w14:paraId="0453BDD2" w14:textId="77777777" w:rsidR="002A0143" w:rsidRDefault="002A0143">
      <w:pPr>
        <w:pStyle w:val="a4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2A0143" w14:paraId="3194BE95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1BA5D8E3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447E4DC3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3C7A0EC0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</w:tr>
      <w:tr w:rsidR="002A0143" w14:paraId="31914441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32602402" w14:textId="77777777" w:rsidR="002A0143" w:rsidRDefault="006416B5" w:rsidP="00575A12">
            <w:pPr>
              <w:pStyle w:val="TableParagraph"/>
            </w:pPr>
            <w:r>
              <w:t>F02.法国01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2D523E50" w14:textId="77777777" w:rsidR="002A0143" w:rsidRDefault="006416B5" w:rsidP="00575A12">
            <w:pPr>
              <w:pStyle w:val="TableParagraph"/>
            </w:pPr>
            <w:r>
              <w:t xml:space="preserve"> 当事务  作为   RequestStartTransactionRequest 的结果  启动时。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472D57E2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 xml:space="preserve"> 充电站应将</w:t>
            </w:r>
            <w:r>
              <w:rPr>
                <w:i/>
                <w:w w:val="95"/>
              </w:rPr>
              <w:t xml:space="preserve"> remoteStartId</w:t>
            </w:r>
            <w:r>
              <w:rPr>
                <w:w w:val="95"/>
              </w:rPr>
              <w:t xml:space="preserve"> 放在 </w:t>
            </w:r>
            <w:r>
              <w:t xml:space="preserve"> 它为此  新事务发送</w:t>
            </w:r>
            <w:r>
              <w:rPr>
                <w:w w:val="95"/>
              </w:rPr>
              <w:t>的第一个</w:t>
            </w:r>
            <w:r>
              <w:rPr>
                <w:color w:val="0000ED"/>
                <w:spacing w:val="-1"/>
              </w:rPr>
              <w:t xml:space="preserve"> TransactionEventRequest</w:t>
            </w:r>
            <w:r>
              <w:rPr>
                <w:w w:val="95"/>
              </w:rPr>
              <w:t xml:space="preserve"> 中</w:t>
            </w:r>
            <w:r>
              <w:t>。</w:t>
            </w:r>
          </w:p>
        </w:tc>
      </w:tr>
      <w:tr w:rsidR="002A0143" w14:paraId="6BD31820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2CF45292" w14:textId="77777777" w:rsidR="002A0143" w:rsidRDefault="006416B5" w:rsidP="00575A12">
            <w:pPr>
              <w:pStyle w:val="TableParagraph"/>
            </w:pPr>
            <w:r>
              <w:t>F02.FR.02</w:t>
            </w:r>
          </w:p>
        </w:tc>
        <w:tc>
          <w:tcPr>
            <w:tcW w:w="3924" w:type="dxa"/>
            <w:shd w:val="clear" w:color="auto" w:fill="EDEDED"/>
          </w:tcPr>
          <w:p w14:paraId="3410868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当配置为在</w:t>
            </w:r>
            <w:r>
              <w:rPr>
                <w:w w:val="95"/>
                <w:lang w:eastAsia="zh-CN"/>
              </w:rPr>
              <w:t>事务事件请求（eventType = Started）</w:t>
            </w:r>
            <w:r>
              <w:rPr>
                <w:lang w:eastAsia="zh-CN"/>
              </w:rPr>
              <w:t>中发送计量数据时，请参见：计量值 - 配置</w:t>
            </w:r>
          </w:p>
        </w:tc>
        <w:tc>
          <w:tcPr>
            <w:tcW w:w="5232" w:type="dxa"/>
            <w:shd w:val="clear" w:color="auto" w:fill="EDEDED"/>
          </w:tcPr>
          <w:p w14:paraId="7905BA9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充电站应将配置的测量值添加到发送到   CSMS</w:t>
            </w:r>
            <w:r>
              <w:rPr>
                <w:w w:val="95"/>
                <w:lang w:eastAsia="zh-CN"/>
              </w:rPr>
              <w:t>的</w:t>
            </w:r>
            <w:r>
              <w:rPr>
                <w:color w:val="0000ED"/>
                <w:w w:val="95"/>
                <w:lang w:eastAsia="zh-CN"/>
              </w:rPr>
              <w:t>事务事件请求</w:t>
            </w:r>
            <w:r>
              <w:rPr>
                <w:spacing w:val="-1"/>
                <w:lang w:eastAsia="zh-CN"/>
              </w:rPr>
              <w:t>（</w:t>
            </w:r>
            <w:r>
              <w:rPr>
                <w:color w:val="0000ED"/>
                <w:spacing w:val="-1"/>
                <w:lang w:eastAsia="zh-CN"/>
              </w:rPr>
              <w:t>事件类型= 已启动</w:t>
            </w:r>
            <w:r>
              <w:rPr>
                <w:spacing w:val="-1"/>
                <w:lang w:eastAsia="zh-CN"/>
              </w:rPr>
              <w:t>）</w:t>
            </w:r>
            <w:r>
              <w:rPr>
                <w:w w:val="95"/>
                <w:lang w:eastAsia="zh-CN"/>
              </w:rPr>
              <w:t>中的  可选仪表值字段中</w:t>
            </w:r>
            <w:r>
              <w:rPr>
                <w:lang w:eastAsia="zh-CN"/>
              </w:rPr>
              <w:t>，以便在事务期间  提供更多详细信息。</w:t>
            </w:r>
          </w:p>
        </w:tc>
      </w:tr>
      <w:tr w:rsidR="002A0143" w14:paraId="07A70FDD" w14:textId="77777777">
        <w:trPr>
          <w:trHeight w:val="942"/>
        </w:trPr>
        <w:tc>
          <w:tcPr>
            <w:tcW w:w="1308" w:type="dxa"/>
          </w:tcPr>
          <w:p w14:paraId="1C518088" w14:textId="77777777" w:rsidR="002A0143" w:rsidRDefault="006416B5" w:rsidP="00575A12">
            <w:pPr>
              <w:pStyle w:val="TableParagraph"/>
            </w:pPr>
            <w:r>
              <w:t>F02.FR.03</w:t>
            </w:r>
          </w:p>
        </w:tc>
        <w:tc>
          <w:tcPr>
            <w:tcW w:w="3924" w:type="dxa"/>
          </w:tcPr>
          <w:p w14:paraId="7DBCB37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当  配置为在 </w:t>
            </w:r>
            <w:r>
              <w:rPr>
                <w:spacing w:val="-1"/>
                <w:lang w:eastAsia="zh-CN"/>
              </w:rPr>
              <w:t xml:space="preserve"> 事务事件请求（事件类型 </w:t>
            </w:r>
            <w:r>
              <w:rPr>
                <w:lang w:eastAsia="zh-CN"/>
              </w:rPr>
              <w:t>=</w:t>
            </w:r>
            <w:r>
              <w:rPr>
                <w:w w:val="95"/>
                <w:lang w:eastAsia="zh-CN"/>
              </w:rPr>
              <w:t xml:space="preserve"> 已更新）</w:t>
            </w:r>
            <w:r>
              <w:rPr>
                <w:lang w:eastAsia="zh-CN"/>
              </w:rPr>
              <w:t>中</w:t>
            </w:r>
            <w:r>
              <w:rPr>
                <w:w w:val="95"/>
                <w:lang w:eastAsia="zh-CN"/>
              </w:rPr>
              <w:t>发送计量数据</w:t>
            </w:r>
            <w:r>
              <w:rPr>
                <w:lang w:eastAsia="zh-CN"/>
              </w:rPr>
              <w:t>时，</w:t>
            </w:r>
            <w:r>
              <w:rPr>
                <w:w w:val="95"/>
                <w:lang w:eastAsia="zh-CN"/>
              </w:rPr>
              <w:t>请参阅：计量值 - 配置</w:t>
            </w:r>
          </w:p>
        </w:tc>
        <w:tc>
          <w:tcPr>
            <w:tcW w:w="5232" w:type="dxa"/>
          </w:tcPr>
          <w:p w14:paraId="4B3D3F0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充电站应将配置的测量值添加到发送到  CSMS</w:t>
            </w:r>
            <w:r>
              <w:rPr>
                <w:w w:val="95"/>
                <w:lang w:eastAsia="zh-CN"/>
              </w:rPr>
              <w:t>的</w:t>
            </w:r>
            <w:r>
              <w:rPr>
                <w:color w:val="0000ED"/>
                <w:w w:val="95"/>
                <w:lang w:eastAsia="zh-CN"/>
              </w:rPr>
              <w:t>事务事件请求</w:t>
            </w:r>
            <w:r>
              <w:rPr>
                <w:spacing w:val="-1"/>
                <w:lang w:eastAsia="zh-CN"/>
              </w:rPr>
              <w:t>（</w:t>
            </w:r>
            <w:r>
              <w:rPr>
                <w:color w:val="0000ED"/>
                <w:spacing w:val="-1"/>
                <w:lang w:eastAsia="zh-CN"/>
              </w:rPr>
              <w:t>事件类型= 已更新</w:t>
            </w:r>
            <w:r>
              <w:rPr>
                <w:spacing w:val="-1"/>
                <w:lang w:eastAsia="zh-CN"/>
              </w:rPr>
              <w:t>）</w:t>
            </w:r>
            <w:r>
              <w:rPr>
                <w:lang w:eastAsia="zh-CN"/>
              </w:rPr>
              <w:t>中的</w:t>
            </w:r>
            <w:r>
              <w:rPr>
                <w:w w:val="95"/>
                <w:lang w:eastAsia="zh-CN"/>
              </w:rPr>
              <w:t xml:space="preserve">  可选测量值字段中</w:t>
            </w:r>
            <w:r>
              <w:rPr>
                <w:lang w:eastAsia="zh-CN"/>
              </w:rPr>
              <w:t>，以在事务期间提供更多详细信息。</w:t>
            </w:r>
          </w:p>
        </w:tc>
      </w:tr>
      <w:tr w:rsidR="002A0143" w14:paraId="31224063" w14:textId="77777777">
        <w:trPr>
          <w:trHeight w:val="1055"/>
        </w:trPr>
        <w:tc>
          <w:tcPr>
            <w:tcW w:w="1308" w:type="dxa"/>
            <w:shd w:val="clear" w:color="auto" w:fill="EDEDED"/>
          </w:tcPr>
          <w:p w14:paraId="2F18467C" w14:textId="77777777" w:rsidR="002A0143" w:rsidRDefault="006416B5" w:rsidP="00575A12">
            <w:pPr>
              <w:pStyle w:val="TableParagraph"/>
            </w:pPr>
            <w:r>
              <w:t>F02.FR.04</w:t>
            </w:r>
          </w:p>
        </w:tc>
        <w:tc>
          <w:tcPr>
            <w:tcW w:w="3924" w:type="dxa"/>
            <w:shd w:val="clear" w:color="auto" w:fill="EDEDED"/>
          </w:tcPr>
          <w:p w14:paraId="5154DB8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F02.FR.03</w:t>
            </w:r>
            <w:r>
              <w:rPr>
                <w:w w:val="105"/>
                <w:lang w:eastAsia="zh-CN"/>
              </w:rPr>
              <w:t xml:space="preserve"> 和</w:t>
            </w:r>
          </w:p>
          <w:p w14:paraId="3F77047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对于 1</w:t>
            </w:r>
            <w:r>
              <w:rPr>
                <w:w w:val="95"/>
                <w:lang w:eastAsia="zh-CN"/>
              </w:rPr>
              <w:t xml:space="preserve"> 个事务事件请求</w:t>
            </w:r>
            <w:r>
              <w:rPr>
                <w:lang w:eastAsia="zh-CN"/>
              </w:rPr>
              <w:t>（</w:t>
            </w:r>
            <w:r>
              <w:rPr>
                <w:w w:val="95"/>
                <w:lang w:eastAsia="zh-CN"/>
              </w:rPr>
              <w:t>事件类型 = 已更新）</w:t>
            </w:r>
            <w:r>
              <w:rPr>
                <w:lang w:eastAsia="zh-CN"/>
              </w:rPr>
              <w:t>而言，计量数据量过多</w:t>
            </w:r>
          </w:p>
        </w:tc>
        <w:tc>
          <w:tcPr>
            <w:tcW w:w="5232" w:type="dxa"/>
            <w:shd w:val="clear" w:color="auto" w:fill="EDEDED"/>
          </w:tcPr>
          <w:p w14:paraId="53F3201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充电站可能会将电表数据拆分到具有相同</w:t>
            </w:r>
            <w:r>
              <w:rPr>
                <w:i/>
                <w:lang w:eastAsia="zh-CN"/>
              </w:rPr>
              <w:t>时间戳</w:t>
            </w:r>
            <w:r>
              <w:rPr>
                <w:color w:val="0000ED"/>
                <w:lang w:eastAsia="zh-CN"/>
              </w:rPr>
              <w:t>的多个事务</w:t>
            </w:r>
            <w:r>
              <w:rPr>
                <w:lang w:eastAsia="zh-CN"/>
              </w:rPr>
              <w:t>事件请求（</w:t>
            </w:r>
            <w:r>
              <w:rPr>
                <w:color w:val="0000ED"/>
                <w:lang w:eastAsia="zh-CN"/>
              </w:rPr>
              <w:t>eventType = Update）</w:t>
            </w:r>
            <w:r>
              <w:rPr>
                <w:lang w:eastAsia="zh-CN"/>
              </w:rPr>
              <w:t>消息上。</w:t>
            </w:r>
          </w:p>
        </w:tc>
      </w:tr>
    </w:tbl>
    <w:p w14:paraId="0A0CD462" w14:textId="77777777" w:rsidR="002A0143" w:rsidRDefault="002A0143">
      <w:pPr>
        <w:pStyle w:val="a4"/>
        <w:spacing w:before="10"/>
        <w:rPr>
          <w:i/>
          <w:sz w:val="17"/>
          <w:lang w:eastAsia="zh-CN"/>
        </w:rPr>
      </w:pPr>
    </w:p>
    <w:p w14:paraId="293C72D8" w14:textId="77777777" w:rsidR="002A0143" w:rsidRDefault="002A0143">
      <w:pPr>
        <w:rPr>
          <w:sz w:val="17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0F0E87A3" w14:textId="77777777" w:rsidR="002A0143" w:rsidRDefault="002A0143">
      <w:pPr>
        <w:pStyle w:val="a4"/>
        <w:spacing w:before="8"/>
        <w:rPr>
          <w:i/>
          <w:sz w:val="17"/>
          <w:lang w:eastAsia="zh-CN"/>
        </w:rPr>
      </w:pPr>
    </w:p>
    <w:p w14:paraId="3B763069" w14:textId="77777777" w:rsidR="002A0143" w:rsidRDefault="009B6515">
      <w:pPr>
        <w:ind w:left="360"/>
        <w:rPr>
          <w:b/>
          <w:sz w:val="18"/>
          <w:lang w:eastAsia="zh-CN"/>
        </w:rPr>
      </w:pPr>
      <w:r>
        <w:rPr>
          <w:lang w:val="zh-Hans"/>
        </w:rPr>
        <w:pict w14:anchorId="38091459">
          <v:line id="_x0000_s1177" style="position:absolute;left:0;text-align:left;z-index:15732736;mso-position-horizontal-relative:page" from="83.2pt,-8.8pt" to="83.2pt,20.75pt" strokecolor="#ededed" strokeweight=".5pt">
            <w10:wrap anchorx="page"/>
          </v:line>
        </w:pict>
      </w:r>
      <w:r w:rsidR="006416B5">
        <w:rPr>
          <w:b/>
          <w:sz w:val="18"/>
          <w:lang w:val="zh-Hans" w:eastAsia="zh-CN"/>
        </w:rPr>
        <w:t>注意</w:t>
      </w:r>
    </w:p>
    <w:p w14:paraId="402C0ED3" w14:textId="77777777" w:rsidR="002A0143" w:rsidRDefault="006416B5">
      <w:pPr>
        <w:pStyle w:val="a4"/>
        <w:spacing w:before="98" w:line="247" w:lineRule="auto"/>
        <w:ind w:left="360" w:right="267"/>
        <w:rPr>
          <w:lang w:eastAsia="zh-CN"/>
        </w:rPr>
      </w:pPr>
      <w:r>
        <w:rPr>
          <w:lang w:val="zh-Hans" w:eastAsia="zh-CN"/>
        </w:rPr>
        <w:br w:type="column"/>
      </w:r>
      <w:r>
        <w:rPr>
          <w:spacing w:val="-1"/>
          <w:lang w:val="zh-Hans" w:eastAsia="zh-CN"/>
        </w:rPr>
        <w:t xml:space="preserve">  上一个</w:t>
      </w:r>
      <w:r>
        <w:rPr>
          <w:lang w:val="zh-Hans" w:eastAsia="zh-CN"/>
        </w:rPr>
        <w:t xml:space="preserve">  用例的要求：</w:t>
      </w:r>
      <w:r>
        <w:rPr>
          <w:color w:val="0000ED"/>
          <w:lang w:val="zh-Hans" w:eastAsia="zh-CN"/>
        </w:rPr>
        <w:t>F01 - 远程启动事务 - 电缆插件优先</w:t>
      </w:r>
      <w:r>
        <w:rPr>
          <w:lang w:val="zh-Hans" w:eastAsia="zh-CN"/>
        </w:rPr>
        <w:t xml:space="preserve">，  也被认为与 </w:t>
      </w:r>
      <w:r>
        <w:rPr>
          <w:color w:val="0000ED"/>
          <w:lang w:val="zh-Hans" w:eastAsia="zh-CN"/>
        </w:rPr>
        <w:t xml:space="preserve"> F02 相关 - 远程启动事务 - 远程启动优先</w:t>
      </w:r>
    </w:p>
    <w:p w14:paraId="754196F5" w14:textId="77777777" w:rsidR="002A0143" w:rsidRDefault="002A0143">
      <w:pPr>
        <w:spacing w:line="247" w:lineRule="auto"/>
        <w:rPr>
          <w:lang w:eastAsia="zh-CN"/>
        </w:rPr>
        <w:sectPr w:rsidR="002A0143">
          <w:type w:val="continuous"/>
          <w:pgSz w:w="11910" w:h="16840"/>
          <w:pgMar w:top="600" w:right="600" w:bottom="620" w:left="600" w:header="186" w:footer="431" w:gutter="0"/>
          <w:cols w:num="2" w:space="720" w:equalWidth="0">
            <w:col w:w="864" w:space="79"/>
            <w:col w:w="9767"/>
          </w:cols>
        </w:sectPr>
      </w:pPr>
    </w:p>
    <w:p w14:paraId="70491AD4" w14:textId="77777777" w:rsidR="002A0143" w:rsidRDefault="002A0143">
      <w:pPr>
        <w:pStyle w:val="a4"/>
        <w:spacing w:before="5"/>
        <w:rPr>
          <w:sz w:val="25"/>
          <w:lang w:eastAsia="zh-CN"/>
        </w:rPr>
      </w:pPr>
    </w:p>
    <w:p w14:paraId="3F973186" w14:textId="7C7F7660" w:rsidR="002A0143" w:rsidRDefault="006416B5">
      <w:pPr>
        <w:pStyle w:val="2"/>
        <w:spacing w:before="97"/>
        <w:rPr>
          <w:lang w:eastAsia="zh-CN"/>
        </w:rPr>
      </w:pPr>
      <w:r>
        <w:rPr>
          <w:w w:val="95"/>
          <w:lang w:val="zh-Hans" w:eastAsia="zh-CN"/>
        </w:rPr>
        <w:t>F03 - 远程停止事务</w:t>
      </w:r>
    </w:p>
    <w:p w14:paraId="2653BAEC" w14:textId="77777777" w:rsidR="002A0143" w:rsidRDefault="006416B5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128. F03 - 远程 停止 事务</w:t>
      </w:r>
    </w:p>
    <w:p w14:paraId="7536B005" w14:textId="77777777" w:rsidR="002A0143" w:rsidRDefault="002A0143">
      <w:pPr>
        <w:pStyle w:val="a4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3B108DC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E0BAA2C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08C4BA7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13F0E34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480538F8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51BB734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3500A4E" w14:textId="77777777" w:rsidR="002A0143" w:rsidRDefault="006416B5" w:rsidP="00575A12">
            <w:pPr>
              <w:pStyle w:val="TableParagraph"/>
            </w:pPr>
            <w:r>
              <w:t>名字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00A7FF99" w14:textId="77777777" w:rsidR="002A0143" w:rsidRDefault="006416B5" w:rsidP="00575A12">
            <w:pPr>
              <w:pStyle w:val="TableParagraph"/>
            </w:pPr>
            <w:r>
              <w:t>远程 停止 事务</w:t>
            </w:r>
          </w:p>
        </w:tc>
      </w:tr>
      <w:tr w:rsidR="002A0143" w14:paraId="0F7BAE9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B675844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6B1E34D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7849" w:type="dxa"/>
            <w:shd w:val="clear" w:color="auto" w:fill="EDEDED"/>
          </w:tcPr>
          <w:p w14:paraId="4169B619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F03型</w:t>
            </w:r>
          </w:p>
        </w:tc>
      </w:tr>
      <w:tr w:rsidR="002A0143" w14:paraId="1EB0376A" w14:textId="77777777">
        <w:trPr>
          <w:trHeight w:val="294"/>
        </w:trPr>
        <w:tc>
          <w:tcPr>
            <w:tcW w:w="654" w:type="dxa"/>
          </w:tcPr>
          <w:p w14:paraId="16E63BC4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</w:tcPr>
          <w:p w14:paraId="198F7E4F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功能 块</w:t>
            </w:r>
          </w:p>
        </w:tc>
        <w:tc>
          <w:tcPr>
            <w:tcW w:w="7849" w:type="dxa"/>
          </w:tcPr>
          <w:p w14:paraId="30ED67B4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F. 远程 控制</w:t>
            </w:r>
          </w:p>
        </w:tc>
      </w:tr>
      <w:tr w:rsidR="002A0143" w14:paraId="3EFBFD03" w14:textId="77777777">
        <w:trPr>
          <w:trHeight w:val="622"/>
        </w:trPr>
        <w:tc>
          <w:tcPr>
            <w:tcW w:w="654" w:type="dxa"/>
            <w:shd w:val="clear" w:color="auto" w:fill="EDEDED"/>
          </w:tcPr>
          <w:p w14:paraId="694A9ADF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E245425" w14:textId="77777777" w:rsidR="002A0143" w:rsidRDefault="006416B5" w:rsidP="00575A12">
            <w:pPr>
              <w:pStyle w:val="TableParagraph"/>
            </w:pPr>
            <w:r>
              <w:t>目标</w:t>
            </w:r>
          </w:p>
        </w:tc>
        <w:tc>
          <w:tcPr>
            <w:tcW w:w="7849" w:type="dxa"/>
            <w:shd w:val="clear" w:color="auto" w:fill="EDEDED"/>
          </w:tcPr>
          <w:p w14:paraId="02BD084E" w14:textId="77777777" w:rsidR="002A0143" w:rsidRDefault="006416B5" w:rsidP="00575A12">
            <w:pPr>
              <w:pStyle w:val="TableParagraph"/>
              <w:numPr>
                <w:ilvl w:val="0"/>
                <w:numId w:val="7"/>
              </w:numPr>
              <w:rPr>
                <w:i/>
              </w:rPr>
            </w:pPr>
            <w:r>
              <w:rPr>
                <w:lang w:eastAsia="zh-CN"/>
              </w:rPr>
              <w:t xml:space="preserve"> 使  CSO   能够帮助在停止事务时遇到问题的 EV 驱动程序   。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i/>
              </w:rPr>
              <w:t>或</w:t>
            </w:r>
          </w:p>
          <w:p w14:paraId="28F44B5D" w14:textId="77777777" w:rsidR="002A0143" w:rsidRDefault="006416B5" w:rsidP="00575A12">
            <w:pPr>
              <w:pStyle w:val="TableParagraph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使移动应用能够通过  CSMS 控制交易。</w:t>
            </w:r>
          </w:p>
        </w:tc>
      </w:tr>
      <w:tr w:rsidR="002A0143" w14:paraId="48B18161" w14:textId="77777777">
        <w:trPr>
          <w:trHeight w:val="294"/>
        </w:trPr>
        <w:tc>
          <w:tcPr>
            <w:tcW w:w="654" w:type="dxa"/>
          </w:tcPr>
          <w:p w14:paraId="64263ED8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4</w:t>
            </w:r>
          </w:p>
        </w:tc>
        <w:tc>
          <w:tcPr>
            <w:tcW w:w="1962" w:type="dxa"/>
          </w:tcPr>
          <w:p w14:paraId="2A45CDBF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  <w:tc>
          <w:tcPr>
            <w:tcW w:w="7849" w:type="dxa"/>
          </w:tcPr>
          <w:p w14:paraId="52F2D3B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此用例  描述  CSMS 如何请求充电站停止  交易。</w:t>
            </w:r>
          </w:p>
        </w:tc>
      </w:tr>
      <w:tr w:rsidR="002A0143" w14:paraId="55006DC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CBD34E9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61A3C435" w14:textId="77777777" w:rsidR="002A0143" w:rsidRDefault="006416B5" w:rsidP="00575A12">
            <w:pPr>
              <w:pStyle w:val="TableParagraph"/>
            </w:pPr>
            <w:r>
              <w:t>演员</w:t>
            </w:r>
          </w:p>
        </w:tc>
        <w:tc>
          <w:tcPr>
            <w:tcW w:w="7849" w:type="dxa"/>
            <w:shd w:val="clear" w:color="auto" w:fill="EDEDED"/>
          </w:tcPr>
          <w:p w14:paraId="62AAFED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 站、 网信、CSO 、 EV 驱动</w:t>
            </w:r>
          </w:p>
        </w:tc>
      </w:tr>
    </w:tbl>
    <w:p w14:paraId="0C80510D" w14:textId="77777777" w:rsidR="002A0143" w:rsidRDefault="002A0143">
      <w:pPr>
        <w:rPr>
          <w:sz w:val="18"/>
          <w:lang w:eastAsia="zh-CN"/>
        </w:rPr>
        <w:sectPr w:rsidR="002A0143">
          <w:type w:val="continuous"/>
          <w:pgSz w:w="11910" w:h="16840"/>
          <w:pgMar w:top="600" w:right="600" w:bottom="620" w:left="600" w:header="186" w:footer="431" w:gutter="0"/>
          <w:cols w:space="720"/>
        </w:sectPr>
      </w:pPr>
    </w:p>
    <w:p w14:paraId="31B20676" w14:textId="77777777" w:rsidR="002A0143" w:rsidRDefault="009B6515">
      <w:pPr>
        <w:pStyle w:val="a4"/>
        <w:spacing w:before="1" w:after="1"/>
        <w:rPr>
          <w:i/>
          <w:sz w:val="9"/>
          <w:lang w:eastAsia="zh-CN"/>
        </w:rPr>
      </w:pPr>
      <w:r>
        <w:lastRenderedPageBreak/>
        <w:pict w14:anchorId="4F5E6AE1">
          <v:shape id="docshape164" o:spid="_x0000_s1176" type="#_x0000_t202" style="position:absolute;margin-left:390.25pt;margin-top:323.25pt;width:68.3pt;height:16.2pt;z-index:15734272;mso-position-horizontal-relative:page;mso-position-vertical-relative:page" fillcolor="#fefecd" strokecolor="#a70036" strokeweight=".28228mm">
            <v:textbox style="mso-next-textbox:#docshape164" inset="0,0,0,0">
              <w:txbxContent>
                <w:p w14:paraId="523964F0" w14:textId="77777777" w:rsidR="002A0143" w:rsidRDefault="006416B5">
                  <w:pPr>
                    <w:spacing w:before="64"/>
                    <w:ind w:left="66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10"/>
                      <w:sz w:val="15"/>
                      <w:lang w:val="zh-Hans"/>
                    </w:rPr>
                    <w:t>充电 站</w:t>
                  </w:r>
                </w:p>
              </w:txbxContent>
            </v:textbox>
            <w10:wrap anchorx="page" anchory="page"/>
          </v:shape>
        </w:pict>
      </w:r>
      <w:r>
        <w:pict w14:anchorId="74371DB1">
          <v:shape id="docshape165" o:spid="_x0000_s1175" type="#_x0000_t202" style="position:absolute;margin-left:123.5pt;margin-top:323.25pt;width:28.85pt;height:16.2pt;z-index:15734784;mso-position-horizontal-relative:page;mso-position-vertical-relative:page" fillcolor="#fefecd" strokecolor="#a70036" strokeweight=".28228mm">
            <v:textbox style="mso-next-textbox:#docshape165" inset="0,0,0,0">
              <w:txbxContent>
                <w:p w14:paraId="4506AB77" w14:textId="77777777" w:rsidR="002A0143" w:rsidRDefault="006416B5">
                  <w:pPr>
                    <w:spacing w:before="64"/>
                    <w:ind w:left="66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color w:val="000000"/>
                      <w:sz w:val="15"/>
                      <w:lang w:val="zh-Hans"/>
                    </w:rPr>
                    <w:t>网信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39807B9B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AEB330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1CF580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033120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2F11FACB" w14:textId="77777777">
        <w:trPr>
          <w:trHeight w:val="3210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C134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9DD7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场景 描述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128E" w14:textId="77777777" w:rsidR="002A0143" w:rsidRDefault="006416B5" w:rsidP="00575A12">
            <w:pPr>
              <w:pStyle w:val="Table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外部触发器触发  远程停止。</w:t>
            </w:r>
          </w:p>
          <w:p w14:paraId="1E929613" w14:textId="77777777" w:rsidR="002A0143" w:rsidRDefault="006416B5" w:rsidP="00575A12">
            <w:pPr>
              <w:pStyle w:val="TableParagraph"/>
              <w:numPr>
                <w:ilvl w:val="0"/>
                <w:numId w:val="6"/>
              </w:numPr>
            </w:pPr>
            <w:r>
              <w:t>CSMS 请求充电站停止交易，方法是将</w:t>
            </w:r>
            <w:r>
              <w:rPr>
                <w:color w:val="0000ED"/>
              </w:rPr>
              <w:t xml:space="preserve"> RequestStopTransactionRequest</w:t>
            </w:r>
            <w:r>
              <w:t xml:space="preserve"> 发送到充电站  ，并将  事务 Id 发送到</w:t>
            </w:r>
          </w:p>
          <w:p w14:paraId="78940B20" w14:textId="77777777" w:rsidR="002A0143" w:rsidRDefault="006416B5" w:rsidP="00575A12">
            <w:pPr>
              <w:pStyle w:val="TableParagraph"/>
            </w:pPr>
            <w:r>
              <w:t>交易。</w:t>
            </w:r>
          </w:p>
          <w:p w14:paraId="627BBB9D" w14:textId="77777777" w:rsidR="002A0143" w:rsidRDefault="006416B5" w:rsidP="00575A12">
            <w:pPr>
              <w:pStyle w:val="TableParagraph"/>
              <w:numPr>
                <w:ilvl w:val="0"/>
                <w:numId w:val="6"/>
              </w:numPr>
            </w:pPr>
            <w:r>
              <w:rPr>
                <w:spacing w:val="-1"/>
              </w:rPr>
              <w:t xml:space="preserve">  </w:t>
            </w:r>
            <w:r>
              <w:t xml:space="preserve">充电站以 </w:t>
            </w:r>
            <w:r>
              <w:rPr>
                <w:color w:val="0000ED"/>
              </w:rPr>
              <w:t xml:space="preserve">RequestStopTransactionResponse </w:t>
            </w:r>
            <w:r>
              <w:t>和一个状态进行响应，该状态指示</w:t>
            </w:r>
            <w:r>
              <w:rPr>
                <w:spacing w:val="-1"/>
              </w:rPr>
              <w:t>它  是否已  接受请求，并且具有给定事务 Id 的事务</w:t>
            </w:r>
            <w:r>
              <w:t>正在进行中  ，并且</w:t>
            </w:r>
            <w:r>
              <w:rPr>
                <w:spacing w:val="-1"/>
              </w:rPr>
              <w:t xml:space="preserve"> </w:t>
            </w:r>
          </w:p>
          <w:p w14:paraId="3FD972F1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 xml:space="preserve"> 将被停止。</w:t>
            </w:r>
          </w:p>
          <w:p w14:paraId="141B5986" w14:textId="77777777" w:rsidR="002A0143" w:rsidRDefault="006416B5" w:rsidP="00575A12">
            <w:pPr>
              <w:pStyle w:val="Table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充电停止，  充电站发送</w:t>
            </w:r>
            <w:r>
              <w:rPr>
                <w:color w:val="0000ED"/>
                <w:lang w:eastAsia="zh-CN"/>
              </w:rPr>
              <w:t>事务事件请求</w:t>
            </w:r>
            <w:r>
              <w:rPr>
                <w:lang w:eastAsia="zh-CN"/>
              </w:rPr>
              <w:t>（</w:t>
            </w:r>
            <w:r>
              <w:rPr>
                <w:color w:val="0000ED"/>
                <w:lang w:eastAsia="zh-CN"/>
              </w:rPr>
              <w:t>事件类型 =</w:t>
            </w:r>
          </w:p>
          <w:p w14:paraId="7846389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color w:val="0000ED"/>
                <w:w w:val="95"/>
                <w:lang w:eastAsia="zh-CN"/>
              </w:rPr>
              <w:t>已更新</w:t>
            </w:r>
            <w:r>
              <w:rPr>
                <w:w w:val="95"/>
                <w:lang w:eastAsia="zh-CN"/>
              </w:rPr>
              <w:t>），如果  适用，</w:t>
            </w:r>
            <w:r>
              <w:rPr>
                <w:lang w:eastAsia="zh-CN"/>
              </w:rPr>
              <w:t>则</w:t>
            </w:r>
            <w:r>
              <w:rPr>
                <w:w w:val="95"/>
                <w:lang w:eastAsia="zh-CN"/>
              </w:rPr>
              <w:t>解锁连接器。</w:t>
            </w:r>
          </w:p>
          <w:p w14:paraId="38F569DF" w14:textId="77777777" w:rsidR="002A0143" w:rsidRDefault="006416B5" w:rsidP="00575A12">
            <w:pPr>
              <w:pStyle w:val="Table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EV  驱动程序拔下  电缆后，充电站将发送</w:t>
            </w:r>
            <w:r>
              <w:rPr>
                <w:color w:val="0000ED"/>
                <w:lang w:eastAsia="zh-CN"/>
              </w:rPr>
              <w:t>状态通知请求</w:t>
            </w:r>
            <w:r>
              <w:rPr>
                <w:lang w:eastAsia="zh-CN"/>
              </w:rPr>
              <w:t xml:space="preserve"> </w:t>
            </w:r>
          </w:p>
          <w:p w14:paraId="39EB5D43" w14:textId="77777777" w:rsidR="002A0143" w:rsidRDefault="006416B5" w:rsidP="00575A12">
            <w:pPr>
              <w:pStyle w:val="TableParagraph"/>
            </w:pPr>
            <w:r>
              <w:rPr>
                <w:w w:val="95"/>
                <w:lang w:eastAsia="zh-CN"/>
              </w:rPr>
              <w:t xml:space="preserve"> </w:t>
            </w:r>
            <w:r>
              <w:rPr>
                <w:w w:val="95"/>
              </w:rPr>
              <w:t>状态</w:t>
            </w:r>
            <w:r>
              <w:rPr>
                <w:i/>
                <w:w w:val="95"/>
              </w:rPr>
              <w:t>为“可用</w:t>
            </w:r>
            <w:r>
              <w:rPr>
                <w:w w:val="95"/>
              </w:rPr>
              <w:t>”。</w:t>
            </w:r>
          </w:p>
          <w:p w14:paraId="1565B799" w14:textId="77777777" w:rsidR="002A0143" w:rsidRDefault="006416B5" w:rsidP="00575A12">
            <w:pPr>
              <w:pStyle w:val="TableParagraph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充电站结束  交易并发送</w:t>
            </w:r>
            <w:r>
              <w:rPr>
                <w:color w:val="0000ED"/>
                <w:lang w:eastAsia="zh-CN"/>
              </w:rPr>
              <w:t>交易事件请求</w:t>
            </w:r>
            <w:r>
              <w:rPr>
                <w:lang w:eastAsia="zh-CN"/>
              </w:rPr>
              <w:t>（</w:t>
            </w:r>
            <w:r>
              <w:rPr>
                <w:color w:val="0000ED"/>
                <w:lang w:eastAsia="zh-CN"/>
              </w:rPr>
              <w:t>事件类型 =</w:t>
            </w:r>
            <w:r>
              <w:rPr>
                <w:lang w:eastAsia="zh-CN"/>
              </w:rPr>
              <w:t xml:space="preserve"> </w:t>
            </w:r>
          </w:p>
          <w:p w14:paraId="7A411D6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已结束、</w:t>
            </w:r>
            <w:r>
              <w:rPr>
                <w:color w:val="0000ED"/>
                <w:lang w:eastAsia="zh-CN"/>
              </w:rPr>
              <w:t>已停止原因 =</w:t>
            </w:r>
            <w:r>
              <w:rPr>
                <w:i/>
                <w:color w:val="0000ED"/>
                <w:lang w:eastAsia="zh-CN"/>
              </w:rPr>
              <w:t xml:space="preserve"> 远程</w:t>
            </w:r>
            <w:r>
              <w:rPr>
                <w:lang w:eastAsia="zh-CN"/>
              </w:rPr>
              <w:t>）消息发送到 CSMS。</w:t>
            </w:r>
          </w:p>
        </w:tc>
      </w:tr>
      <w:tr w:rsidR="002A0143" w14:paraId="54A0A735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FCF19AE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719238B" w14:textId="77777777" w:rsidR="002A0143" w:rsidRDefault="006416B5" w:rsidP="00575A12">
            <w:pPr>
              <w:pStyle w:val="TableParagraph"/>
            </w:pPr>
            <w:r>
              <w:t>先决条件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756497" w14:textId="77777777" w:rsidR="002A0143" w:rsidRDefault="006416B5" w:rsidP="00575A12">
            <w:pPr>
              <w:pStyle w:val="TableParagraph"/>
            </w:pPr>
            <w:r>
              <w:t xml:space="preserve"> 交易正在进行中。</w:t>
            </w:r>
          </w:p>
        </w:tc>
      </w:tr>
      <w:tr w:rsidR="002A0143" w14:paraId="40A515AF" w14:textId="77777777">
        <w:trPr>
          <w:trHeight w:val="111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787E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4441" w14:textId="77777777" w:rsidR="002A0143" w:rsidRDefault="006416B5" w:rsidP="00575A12">
            <w:pPr>
              <w:pStyle w:val="TableParagraph"/>
            </w:pPr>
            <w:r>
              <w:t>后置条件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3A3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成功的 后置条件：</w:t>
            </w:r>
          </w:p>
          <w:p w14:paraId="24EB508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请求停止  的   事务已结束。</w:t>
            </w:r>
          </w:p>
          <w:p w14:paraId="727E4C1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故障 后置条件：</w:t>
            </w:r>
          </w:p>
          <w:p w14:paraId="723A463A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请求    停止的交易仍在  进行中。</w:t>
            </w:r>
          </w:p>
        </w:tc>
      </w:tr>
    </w:tbl>
    <w:p w14:paraId="183DA2BC" w14:textId="77777777" w:rsidR="002A0143" w:rsidRDefault="006416B5">
      <w:pPr>
        <w:pStyle w:val="a4"/>
        <w:spacing w:before="7"/>
        <w:rPr>
          <w:i/>
          <w:sz w:val="2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5168" behindDoc="0" locked="0" layoutInCell="1" allowOverlap="1" wp14:anchorId="017AF4FC" wp14:editId="65150764">
            <wp:simplePos x="0" y="0"/>
            <wp:positionH relativeFrom="page">
              <wp:posOffset>904407</wp:posOffset>
            </wp:positionH>
            <wp:positionV relativeFrom="paragraph">
              <wp:posOffset>167683</wp:posOffset>
            </wp:positionV>
            <wp:extent cx="188944" cy="404812"/>
            <wp:effectExtent l="0" t="0" r="0" b="0"/>
            <wp:wrapTopAndBottom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44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8B6B4" w14:textId="77777777" w:rsidR="002A0143" w:rsidRDefault="006416B5">
      <w:pPr>
        <w:spacing w:before="64"/>
        <w:ind w:left="365"/>
        <w:rPr>
          <w:rFonts w:ascii="Arial"/>
          <w:sz w:val="15"/>
        </w:rPr>
      </w:pPr>
      <w:r>
        <w:rPr>
          <w:w w:val="110"/>
          <w:sz w:val="15"/>
          <w:lang w:val="zh-Hans"/>
        </w:rPr>
        <w:t>外部 触发器</w:t>
      </w:r>
    </w:p>
    <w:p w14:paraId="70A5D7E7" w14:textId="77777777" w:rsidR="002A0143" w:rsidRDefault="009B6515">
      <w:pPr>
        <w:pStyle w:val="a4"/>
        <w:ind w:left="247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3C3DEB2">
          <v:group id="docshapegroup166" o:spid="_x0000_s1107" style="width:512.75pt;height:300pt;mso-position-horizontal-relative:char;mso-position-vertical-relative:line" coordsize="10255,6000">
            <v:shape id="docshape167" o:spid="_x0000_s1174" style="position:absolute;left:672;top:330;width:1313;height:5476" coordorigin="672,331" coordsize="1313,5476" o:spt="100" adj="0,,0" path="m672,5807r107,l779,331r-107,l672,5807xm1878,1521r107,l1985,331r-107,l1878,1521xe" filled="f" strokecolor="#a70036" strokeweight=".18819mm">
              <v:stroke joinstyle="round"/>
              <v:formulas/>
              <v:path arrowok="t" o:connecttype="segments"/>
            </v:shape>
            <v:rect id="docshape168" o:spid="_x0000_s1173" style="position:absolute;left:10;top:1113;width:2337;height:494" stroked="f"/>
            <v:rect id="docshape169" o:spid="_x0000_s1172" style="position:absolute;left:10;top:1113;width:2337;height:494" filled="f" strokeweight=".37636mm"/>
            <v:rect id="docshape170" o:spid="_x0000_s1171" style="position:absolute;left:1878;top:3297;width:107;height:881" filled="f" strokecolor="#a70036" strokeweight=".18822mm"/>
            <v:rect id="docshape171" o:spid="_x0000_s1170" style="position:absolute;left:10;top:3770;width:2337;height:494" stroked="f"/>
            <v:rect id="docshape172" o:spid="_x0000_s1169" style="position:absolute;left:10;top:3770;width:2337;height:494" filled="f" strokeweight=".37636mm"/>
            <v:shape id="docshape173" o:spid="_x0000_s1168" style="position:absolute;left:725;width:2;height:6000" coordorigin="726" coordsize="0,6000" o:spt="100" adj="0,,0" path="m726,5807r,193m726,r,331e" filled="f" strokecolor="#a70036" strokeweight=".18822mm">
              <v:stroke dashstyle="longDash" joinstyle="round"/>
              <v:formulas/>
              <v:path arrowok="t" o:connecttype="segments"/>
            </v:shape>
            <v:rect id="docshape174" o:spid="_x0000_s1167" style="position:absolute;left:1878;top:5495;width:107;height:311" filled="f" strokecolor="#a70036" strokeweight=".18822mm"/>
            <v:line id="_x0000_s1166" style="position:absolute" from="1931,5807" to="1931,6000" strokecolor="#a70036" strokeweight=".18822mm">
              <v:stroke dashstyle="longDash"/>
            </v:line>
            <v:rect id="docshape175" o:spid="_x0000_s1165" style="position:absolute;left:1878;top:4874;width:107;height:311" filled="f" strokecolor="#a70036" strokeweight=".18822mm"/>
            <v:shape id="docshape176" o:spid="_x0000_s1164" style="position:absolute;left:1931;width:2;height:5496" coordorigin="1931" coordsize="0,5496" o:spt="100" adj="0,,0" path="m1931,5185r,311m1931,4178r,696m1931,1521r,1776m1931,r,331e" filled="f" strokecolor="#a70036" strokeweight=".18822mm">
              <v:stroke dashstyle="longDash" joinstyle="round"/>
              <v:formulas/>
              <v:path arrowok="t" o:connecttype="segments"/>
            </v:shape>
            <v:rect id="docshape177" o:spid="_x0000_s1163" style="position:absolute;left:672;top:330;width:107;height:5476" stroked="f"/>
            <v:rect id="docshape178" o:spid="_x0000_s1162" style="position:absolute;left:672;top:330;width:107;height:5476" filled="f" strokecolor="#a70036" strokeweight=".18822mm"/>
            <v:rect id="docshape179" o:spid="_x0000_s1161" style="position:absolute;left:1878;top:330;width:107;height:1190" stroked="f"/>
            <v:rect id="docshape180" o:spid="_x0000_s1160" style="position:absolute;left:1878;top:330;width:107;height:1190" filled="f" strokecolor="#a70036" strokeweight=".18822mm"/>
            <v:rect id="docshape181" o:spid="_x0000_s1159" style="position:absolute;left:1878;top:3297;width:107;height:881" stroked="f"/>
            <v:shape id="docshape182" o:spid="_x0000_s1158" style="position:absolute;left:778;top:288;width:6936;height:5519" coordorigin="779,288" coordsize="6936,5519" o:spt="100" adj="0,,0" path="m1878,4178r107,l1985,3297r-107,l1878,4178xm1878,5185r107,l1985,4874r-107,l1878,5185xm1878,5807r107,l1985,5496r-107,l1878,5807xm1857,331l1750,288t107,43l1750,373m779,331r1088,m7608,3610r107,l7715,642r-107,l7608,3610xe" filled="f" strokecolor="#a70036" strokeweight=".18819mm">
              <v:stroke joinstyle="round"/>
              <v:formulas/>
              <v:path arrowok="t" o:connecttype="segments"/>
            </v:shape>
            <v:rect id="docshape183" o:spid="_x0000_s1157" style="position:absolute;left:6850;top:2206;width:3394;height:633" stroked="f"/>
            <v:rect id="docshape184" o:spid="_x0000_s1156" style="position:absolute;left:6850;top:2206;width:3394;height:633" filled="f" strokeweight=".37636mm"/>
            <v:shape id="docshape185" o:spid="_x0000_s1155" style="position:absolute;left:7608;top:4563;width:107;height:1244" coordorigin="7608,4563" coordsize="107,1244" o:spt="100" adj="0,,0" path="m7608,5185r107,l7715,4563r-107,l7608,5185xm7608,5807r107,l7715,5496r-107,l7608,5807xe" filled="f" strokecolor="#a70036" strokeweight=".18819mm">
              <v:stroke joinstyle="round"/>
              <v:formulas/>
              <v:path arrowok="t" o:connecttype="segments"/>
            </v:shape>
            <v:shape id="docshape186" o:spid="_x0000_s1154" style="position:absolute;left:7661;width:2;height:6000" coordorigin="7662" coordsize="0,6000" o:spt="100" adj="0,,0" path="m7662,5807r,193m7662,5185r,311m7662,3610r,953m7662,r,642e" filled="f" strokecolor="#a70036" strokeweight=".18822mm">
              <v:stroke dashstyle="longDash" joinstyle="round"/>
              <v:formulas/>
              <v:path arrowok="t" o:connecttype="segments"/>
            </v:shape>
            <v:rect id="docshape187" o:spid="_x0000_s1153" style="position:absolute;left:7608;top:641;width:107;height:2968" stroked="f"/>
            <v:shape id="docshape188" o:spid="_x0000_s1152" style="position:absolute;left:7608;top:641;width:107;height:5165" coordorigin="7608,642" coordsize="107,5165" o:spt="100" adj="0,,0" path="m7608,3610r107,l7715,642r-107,l7608,3610xm7608,5185r107,l7715,4563r-107,l7608,5185xm7608,5807r107,l7715,5496r-107,l7608,5807xe" filled="f" strokecolor="#a70036" strokeweight=".18819mm">
              <v:stroke joinstyle="round"/>
              <v:formulas/>
              <v:path arrowok="t" o:connecttype="segments"/>
            </v:shape>
            <v:shape id="docshape189" o:spid="_x0000_s1151" style="position:absolute;left:7480;top:598;width:107;height:86" coordorigin="7480,599" coordsize="107,86" path="m7480,599r43,43l7480,684r107,-42l7480,599xe" fillcolor="#a70036" stroked="f">
              <v:path arrowok="t"/>
            </v:shape>
            <v:shape id="docshape190" o:spid="_x0000_s1150" style="position:absolute;left:1984;top:598;width:5603;height:86" coordorigin="1985,599" coordsize="5603,86" o:spt="100" adj="0,,0" path="m7480,599r107,43l7480,684r43,-42l7480,599xm1985,642r5559,e" filled="f" strokecolor="#a70036" strokeweight=".18819mm">
              <v:stroke joinstyle="round"/>
              <v:formulas/>
              <v:path arrowok="t" o:connecttype="segments"/>
            </v:shape>
            <v:shape id="docshape191" o:spid="_x0000_s1149" style="position:absolute;left:1995;top:909;width:107;height:86" coordorigin="1995,910" coordsize="107,86" path="m2102,910r-107,42l2102,995r-43,-43l2102,910xe" fillcolor="#a70036" stroked="f">
              <v:path arrowok="t"/>
            </v:shape>
            <v:shape id="docshape192" o:spid="_x0000_s1148" style="position:absolute;left:1995;top:909;width:107;height:86" coordorigin="1995,910" coordsize="107,86" path="m2102,910r-107,42l2102,995r-43,-43l2102,910xe" filled="f" strokecolor="#a70036" strokeweight=".18819mm">
              <v:path arrowok="t"/>
            </v:shape>
            <v:line id="_x0000_s1147" style="position:absolute" from="2038,952" to="7597,952" strokecolor="#a70036" strokeweight=".18819mm">
              <v:stroke dashstyle="longDash"/>
            </v:line>
            <v:rect id="docshape193" o:spid="_x0000_s1146" style="position:absolute;left:10;top:1113;width:2337;height:494" filled="f" strokeweight=".37636mm"/>
            <v:shape id="docshape194" o:spid="_x0000_s1145" style="position:absolute;left:10;top:1113;width:747;height:182" coordorigin="11,1114" coordsize="747,182" path="m758,1114r-747,l11,1295r640,l758,1188r,-74xe" fillcolor="#ededed" stroked="f">
              <v:path arrowok="t"/>
            </v:shape>
            <v:shape id="docshape195" o:spid="_x0000_s1144" style="position:absolute;left:10;top:1113;width:747;height:182" coordorigin="11,1114" coordsize="747,182" path="m11,1114r747,l758,1188,651,1295r-640,l11,1114xe" filled="f" strokeweight=".37636mm">
              <v:path arrowok="t"/>
            </v:shape>
            <v:shape id="docshape196" o:spid="_x0000_s1143" style="position:absolute;left:778;top:1477;width:7385;height:569" coordorigin="779,1478" coordsize="7385,569" o:spt="100" adj="0,,0" path="m779,1521r107,-43m779,1521r107,42m779,1521r1142,m7715,1908r448,m8163,1908r,138m7726,2046r437,e" filled="f" strokecolor="#a70036" strokeweight=".18819mm">
              <v:stroke joinstyle="round"/>
              <v:formulas/>
              <v:path arrowok="t" o:connecttype="segments"/>
            </v:shape>
            <v:shape id="docshape197" o:spid="_x0000_s1142" style="position:absolute;left:7725;top:2003;width:107;height:86" coordorigin="7726,2004" coordsize="107,86" path="m7832,2004r-106,42l7832,2089r-42,-43l7832,2004xe" fillcolor="#a70036" stroked="f">
              <v:path arrowok="t"/>
            </v:shape>
            <v:shape id="docshape198" o:spid="_x0000_s1141" style="position:absolute;left:7725;top:2003;width:107;height:86" coordorigin="7726,2004" coordsize="107,86" path="m7832,2004r-106,42l7832,2089r-42,-43l7832,2004xe" filled="f" strokecolor="#a70036" strokeweight=".18819mm">
              <v:path arrowok="t"/>
            </v:shape>
            <v:rect id="docshape199" o:spid="_x0000_s1140" style="position:absolute;left:6850;top:2206;width:3394;height:633" filled="f" strokeweight=".37636mm"/>
            <v:shape id="docshape200" o:spid="_x0000_s1139" style="position:absolute;left:6850;top:2206;width:747;height:182" coordorigin="6851,2206" coordsize="747,182" path="m7597,2206r-746,l6851,2388r640,l7597,2281r,-75xe" fillcolor="#ededed" stroked="f">
              <v:path arrowok="t"/>
            </v:shape>
            <v:shape id="docshape201" o:spid="_x0000_s1138" style="position:absolute;left:6850;top:2206;width:747;height:182" coordorigin="6851,2206" coordsize="747,182" path="m6851,2206r746,l7597,2281r-106,107l6851,2388r,-182xe" filled="f" strokeweight=".37636mm">
              <v:path arrowok="t"/>
            </v:shape>
            <v:shape id="docshape202" o:spid="_x0000_s1137" style="position:absolute;left:7714;top:2614;width:449;height:139" coordorigin="7715,2615" coordsize="449,139" o:spt="100" adj="0,,0" path="m7715,2615r448,m8163,2615r,138m7726,2753r437,e" filled="f" strokecolor="#a70036" strokeweight=".18819mm">
              <v:stroke joinstyle="round"/>
              <v:formulas/>
              <v:path arrowok="t" o:connecttype="segments"/>
            </v:shape>
            <v:shape id="docshape203" o:spid="_x0000_s1136" style="position:absolute;left:7725;top:2710;width:107;height:86" coordorigin="7726,2711" coordsize="107,86" path="m7832,2711r-106,42l7832,2796r-42,-43l7832,2711xe" fillcolor="#a70036" stroked="f">
              <v:path arrowok="t"/>
            </v:shape>
            <v:shape id="docshape204" o:spid="_x0000_s1135" style="position:absolute;left:7725;top:2710;width:107;height:86" coordorigin="7726,2711" coordsize="107,86" path="m7832,2711r-106,42l7832,2796r-42,-43l7832,2711xe" filled="f" strokecolor="#a70036" strokeweight=".18819mm">
              <v:path arrowok="t"/>
            </v:shape>
            <v:shape id="docshape205" o:spid="_x0000_s1134" style="position:absolute;left:1995;top:3254;width:107;height:86" coordorigin="1995,3255" coordsize="107,86" path="m2102,3255r-107,42l2102,3340r-43,-43l2102,3255xe" fillcolor="#a70036" stroked="f">
              <v:path arrowok="t"/>
            </v:shape>
            <v:shape id="docshape206" o:spid="_x0000_s1133" style="position:absolute;left:1995;top:3254;width:5603;height:86" coordorigin="1995,3255" coordsize="5603,86" o:spt="100" adj="0,,0" path="m2102,3255r-107,42l2102,3340r-43,-43l2102,3255xm2038,3297r5559,e" filled="f" strokecolor="#a70036" strokeweight=".18819mm">
              <v:stroke joinstyle="round"/>
              <v:formulas/>
              <v:path arrowok="t" o:connecttype="segments"/>
            </v:shape>
            <v:shape id="docshape207" o:spid="_x0000_s1132" style="position:absolute;left:7533;top:3566;width:107;height:86" coordorigin="7533,3567" coordsize="107,86" path="m7533,3567r43,43l7533,3652r107,-42l7533,3567xe" fillcolor="#a70036" stroked="f">
              <v:path arrowok="t"/>
            </v:shape>
            <v:shape id="docshape208" o:spid="_x0000_s1131" style="position:absolute;left:7533;top:3566;width:107;height:86" coordorigin="7533,3567" coordsize="107,86" path="m7533,3567r107,43l7533,3652r43,-42l7533,3567xe" filled="f" strokecolor="#a70036" strokeweight=".18819mm">
              <v:path arrowok="t"/>
            </v:shape>
            <v:line id="_x0000_s1130" style="position:absolute" from="1985,3610" to="7597,3610" strokecolor="#a70036" strokeweight=".18819mm">
              <v:stroke dashstyle="longDash"/>
            </v:line>
            <v:rect id="docshape209" o:spid="_x0000_s1129" style="position:absolute;left:10;top:3770;width:2337;height:494" filled="f" strokeweight=".37636mm"/>
            <v:shape id="docshape210" o:spid="_x0000_s1128" style="position:absolute;left:10;top:3770;width:747;height:182" coordorigin="11,3771" coordsize="747,182" path="m758,3771r-747,l11,3952r640,l758,3846r,-75xe" fillcolor="#ededed" stroked="f">
              <v:path arrowok="t"/>
            </v:shape>
            <v:shape id="docshape211" o:spid="_x0000_s1127" style="position:absolute;left:10;top:3770;width:747;height:182" coordorigin="11,3771" coordsize="747,182" path="m11,3771r747,l758,3846,651,3952r-640,l11,3771xe" filled="f" strokeweight=".37636mm">
              <v:path arrowok="t"/>
            </v:shape>
            <v:shape id="docshape212" o:spid="_x0000_s1126" style="position:absolute;left:778;top:4135;width:6819;height:471" coordorigin="779,4135" coordsize="6819,471" o:spt="100" adj="0,,0" path="m779,4178r107,-43m779,4178r107,42m779,4178r1142,m7587,4563r-107,-42m7587,4563r-107,43m779,4563r6818,e" filled="f" strokecolor="#a70036" strokeweight=".18819mm">
              <v:stroke joinstyle="round"/>
              <v:formulas/>
              <v:path arrowok="t" o:connecttype="segments"/>
            </v:shape>
            <v:shape id="docshape213" o:spid="_x0000_s1125" style="position:absolute;left:1995;top:4831;width:107;height:86" coordorigin="1995,4831" coordsize="107,86" path="m2102,4831r-107,43l2102,4917r-43,-43l2102,4831xe" fillcolor="#a70036" stroked="f">
              <v:path arrowok="t"/>
            </v:shape>
            <v:shape id="docshape214" o:spid="_x0000_s1124" style="position:absolute;left:1995;top:4831;width:5603;height:86" coordorigin="1995,4831" coordsize="5603,86" o:spt="100" adj="0,,0" path="m2102,4831r-107,43l2102,4917r-43,-43l2102,4831xm2038,4874r5559,e" filled="f" strokecolor="#a70036" strokeweight=".18819mm">
              <v:stroke joinstyle="round"/>
              <v:formulas/>
              <v:path arrowok="t" o:connecttype="segments"/>
            </v:shape>
            <v:shape id="docshape215" o:spid="_x0000_s1123" style="position:absolute;left:7533;top:5142;width:107;height:86" coordorigin="7533,5142" coordsize="107,86" path="m7533,5142r43,43l7533,5228r107,-43l7533,5142xe" fillcolor="#a70036" stroked="f">
              <v:path arrowok="t"/>
            </v:shape>
            <v:shape id="docshape216" o:spid="_x0000_s1122" style="position:absolute;left:7533;top:5142;width:107;height:86" coordorigin="7533,5142" coordsize="107,86" path="m7533,5142r107,43l7533,5228r43,-43l7533,5142xe" filled="f" strokecolor="#a70036" strokeweight=".18819mm">
              <v:path arrowok="t"/>
            </v:shape>
            <v:line id="_x0000_s1121" style="position:absolute" from="1931,5185" to="7597,5185" strokecolor="#a70036" strokeweight=".18819mm">
              <v:stroke dashstyle="longDash"/>
            </v:line>
            <v:shape id="docshape217" o:spid="_x0000_s1120" style="position:absolute;left:1995;top:5453;width:107;height:86" coordorigin="1995,5453" coordsize="107,86" path="m2102,5453r-107,43l2102,5538r-43,-42l2102,5453xe" fillcolor="#a70036" stroked="f">
              <v:path arrowok="t"/>
            </v:shape>
            <v:shape id="docshape218" o:spid="_x0000_s1119" style="position:absolute;left:1995;top:5453;width:5603;height:86" coordorigin="1995,5453" coordsize="5603,86" o:spt="100" adj="0,,0" path="m2102,5453r-107,43l2102,5538r-43,-42l2102,5453xm2038,5496r5559,e" filled="f" strokecolor="#a70036" strokeweight=".18819mm">
              <v:stroke joinstyle="round"/>
              <v:formulas/>
              <v:path arrowok="t" o:connecttype="segments"/>
            </v:shape>
            <v:shape id="docshape219" o:spid="_x0000_s1118" style="position:absolute;left:7533;top:5763;width:107;height:86" coordorigin="7533,5764" coordsize="107,86" path="m7533,5764r43,43l7533,5849r107,-42l7533,5764xe" fillcolor="#a70036" stroked="f">
              <v:path arrowok="t"/>
            </v:shape>
            <v:shape id="docshape220" o:spid="_x0000_s1117" style="position:absolute;left:7533;top:5763;width:107;height:86" coordorigin="7533,5764" coordsize="107,86" path="m7533,5764r107,43l7533,5849r43,-42l7533,5764xe" filled="f" strokecolor="#a70036" strokeweight=".18819mm">
              <v:path arrowok="t"/>
            </v:shape>
            <v:line id="_x0000_s1116" style="position:absolute" from="1931,5807" to="7597,5807" strokecolor="#a70036" strokeweight=".18819mm">
              <v:stroke dashstyle="longDash"/>
            </v:line>
            <v:shape id="docshape221" o:spid="_x0000_s1115" type="#_x0000_t202" style="position:absolute;left:853;top:152;width:970;height:155" filled="f" stroked="f">
              <v:textbox style="mso-next-textbox:#docshape221" inset="0,0,0,0">
                <w:txbxContent>
                  <w:p w14:paraId="35F2627D" w14:textId="77777777" w:rsidR="002A0143" w:rsidRDefault="006416B5">
                    <w:pPr>
                      <w:spacing w:line="155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远程 停止（）</w:t>
                    </w:r>
                  </w:p>
                </w:txbxContent>
              </v:textbox>
            </v:shape>
            <v:shape id="docshape222" o:spid="_x0000_s1114" type="#_x0000_t202" style="position:absolute;left:2059;top:463;width:3233;height:466" filled="f" stroked="f">
              <v:textbox style="mso-next-textbox:#docshape222" inset="0,0,0,0">
                <w:txbxContent>
                  <w:p w14:paraId="108D44FA" w14:textId="77777777" w:rsidR="002A0143" w:rsidRDefault="006416B5">
                    <w:pPr>
                      <w:spacing w:line="155" w:lineRule="exact"/>
                      <w:ind w:right="18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spacing w:val="-1"/>
                        <w:w w:val="110"/>
                        <w:sz w:val="14"/>
                        <w:lang w:val="zh-Hans"/>
                      </w:rPr>
                      <w:t>RequestStopTransactionRequest（transactionId）</w:t>
                    </w:r>
                  </w:p>
                  <w:p w14:paraId="169BF1C8" w14:textId="77777777" w:rsidR="002A0143" w:rsidRDefault="002A0143">
                    <w:pPr>
                      <w:rPr>
                        <w:rFonts w:ascii="Arial"/>
                        <w:sz w:val="13"/>
                      </w:rPr>
                    </w:pPr>
                  </w:p>
                  <w:p w14:paraId="779739A7" w14:textId="77777777" w:rsidR="002A0143" w:rsidRDefault="006416B5">
                    <w:pPr>
                      <w:spacing w:line="161" w:lineRule="exact"/>
                      <w:ind w:right="49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RequestStopTransactionResponse（已接受）</w:t>
                    </w:r>
                  </w:p>
                </w:txbxContent>
              </v:textbox>
            </v:shape>
            <v:shape id="docshape223" o:spid="_x0000_s1113" type="#_x0000_t202" style="position:absolute;left:170;top:1127;width:287;height:155" filled="f" stroked="f">
              <v:textbox style="mso-next-textbox:#docshape223" inset="0,0,0,0">
                <w:txbxContent>
                  <w:p w14:paraId="2F0967E1" w14:textId="77777777" w:rsidR="002A0143" w:rsidRDefault="006416B5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选择</w:t>
                    </w:r>
                  </w:p>
                </w:txbxContent>
              </v:textbox>
            </v:shape>
            <v:shape id="docshape224" o:spid="_x0000_s1112" type="#_x0000_t202" style="position:absolute;left:960;top:1342;width:768;height:155" filled="f" stroked="f">
              <v:textbox style="mso-next-textbox:#docshape224" inset="0,0,0,0">
                <w:txbxContent>
                  <w:p w14:paraId="1CB5CECD" w14:textId="77777777" w:rsidR="002A0143" w:rsidRDefault="006416B5">
                    <w:pPr>
                      <w:spacing w:line="155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通知</w:t>
                    </w:r>
                  </w:p>
                </w:txbxContent>
              </v:textbox>
            </v:shape>
            <v:shape id="docshape225" o:spid="_x0000_s1111" type="#_x0000_t202" style="position:absolute;left:2059;top:1727;width:8151;height:1859" filled="f" stroked="f">
              <v:textbox style="mso-next-textbox:#docshape225" inset="0,0,0,0">
                <w:txbxContent>
                  <w:p w14:paraId="662BA538" w14:textId="77777777" w:rsidR="002A0143" w:rsidRDefault="006416B5">
                    <w:pPr>
                      <w:spacing w:line="155" w:lineRule="exact"/>
                      <w:ind w:left="573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停止 能源 供应</w:t>
                    </w:r>
                  </w:p>
                  <w:p w14:paraId="336E2FEF" w14:textId="77777777" w:rsidR="002A0143" w:rsidRDefault="002A0143">
                    <w:pPr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2531AE74" w14:textId="77777777" w:rsidR="002A0143" w:rsidRDefault="002A0143">
                    <w:pPr>
                      <w:spacing w:before="9"/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7DFE6EAE" w14:textId="77777777" w:rsidR="002A0143" w:rsidRDefault="006416B5">
                    <w:pPr>
                      <w:tabs>
                        <w:tab w:val="left" w:pos="5698"/>
                      </w:tabs>
                      <w:ind w:left="4951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35"/>
                        <w:sz w:val="14"/>
                        <w:lang w:val="zh-Hans" w:eastAsia="zh-CN"/>
                      </w:rPr>
                      <w:t>选择</w:t>
                    </w:r>
                    <w:r>
                      <w:rPr>
                        <w:b/>
                        <w:w w:val="135"/>
                        <w:sz w:val="14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35"/>
                        <w:position w:val="1"/>
                        <w:sz w:val="11"/>
                        <w:lang w:val="zh-Hans" w:eastAsia="zh-CN"/>
                      </w:rPr>
                      <w:t>[如果 电缆 未 永久 连接]</w:t>
                    </w:r>
                  </w:p>
                  <w:p w14:paraId="24E9018C" w14:textId="77777777" w:rsidR="002A0143" w:rsidRDefault="006416B5">
                    <w:pPr>
                      <w:spacing w:before="54"/>
                      <w:ind w:left="5730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解锁 连接器</w:t>
                    </w:r>
                  </w:p>
                  <w:p w14:paraId="19ED26E9" w14:textId="77777777" w:rsidR="002A0143" w:rsidRDefault="002A0143">
                    <w:pPr>
                      <w:rPr>
                        <w:rFonts w:ascii="Arial"/>
                        <w:sz w:val="14"/>
                      </w:rPr>
                    </w:pPr>
                  </w:p>
                  <w:p w14:paraId="39FA8453" w14:textId="77777777" w:rsidR="002A0143" w:rsidRDefault="002A0143">
                    <w:pPr>
                      <w:spacing w:before="6"/>
                      <w:rPr>
                        <w:rFonts w:ascii="Arial"/>
                        <w:sz w:val="17"/>
                      </w:rPr>
                    </w:pPr>
                  </w:p>
                  <w:p w14:paraId="5AB32929" w14:textId="77777777" w:rsidR="002A0143" w:rsidRDefault="006416B5">
                    <w:pPr>
                      <w:ind w:left="149" w:right="2648" w:hanging="43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 = Update， chargeState = EVDetected，触发原因 = 远程停止， ...）</w:t>
                    </w:r>
                  </w:p>
                  <w:p w14:paraId="263EEEE6" w14:textId="77777777" w:rsidR="002A0143" w:rsidRDefault="002A0143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</w:p>
                  <w:p w14:paraId="575FC1B3" w14:textId="77777777" w:rsidR="002A0143" w:rsidRDefault="006416B5">
                    <w:pPr>
                      <w:spacing w:line="161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226" o:spid="_x0000_s1110" type="#_x0000_t202" style="position:absolute;left:170;top:3784;width:287;height:155" filled="f" stroked="f">
              <v:textbox style="mso-next-textbox:#docshape226" inset="0,0,0,0">
                <w:txbxContent>
                  <w:p w14:paraId="26B13C7C" w14:textId="77777777" w:rsidR="002A0143" w:rsidRDefault="006416B5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选择</w:t>
                    </w:r>
                  </w:p>
                </w:txbxContent>
              </v:textbox>
            </v:shape>
            <v:shape id="docshape227" o:spid="_x0000_s1109" type="#_x0000_t202" style="position:absolute;left:853;top:3999;width:906;height:541" filled="f" stroked="f">
              <v:textbox style="mso-next-textbox:#docshape227" inset="0,0,0,0">
                <w:txbxContent>
                  <w:p w14:paraId="1E1FCB1D" w14:textId="77777777" w:rsidR="002A0143" w:rsidRDefault="006416B5">
                    <w:pPr>
                      <w:spacing w:line="155" w:lineRule="exact"/>
                      <w:ind w:right="50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通知</w:t>
                    </w:r>
                  </w:p>
                  <w:p w14:paraId="44BFDCB2" w14:textId="77777777" w:rsidR="002A0143" w:rsidRDefault="002A0143">
                    <w:pPr>
                      <w:spacing w:before="6"/>
                      <w:rPr>
                        <w:rFonts w:ascii="Arial"/>
                        <w:sz w:val="19"/>
                      </w:rPr>
                    </w:pPr>
                  </w:p>
                  <w:p w14:paraId="0F82653E" w14:textId="77777777" w:rsidR="002A0143" w:rsidRDefault="006416B5">
                    <w:pPr>
                      <w:spacing w:line="161" w:lineRule="exact"/>
                      <w:ind w:right="18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spacing w:val="-3"/>
                        <w:w w:val="110"/>
                        <w:sz w:val="14"/>
                        <w:lang w:val="zh-Hans"/>
                      </w:rPr>
                      <w:t>拔下</w:t>
                    </w:r>
                    <w:r>
                      <w:rPr>
                        <w:spacing w:val="-2"/>
                        <w:w w:val="110"/>
                        <w:sz w:val="14"/>
                        <w:lang w:val="zh-Hans"/>
                      </w:rPr>
                      <w:t xml:space="preserve"> 电缆</w:t>
                    </w:r>
                  </w:p>
                </w:txbxContent>
              </v:textbox>
            </v:shape>
            <v:shape id="docshape228" o:spid="_x0000_s1108" type="#_x0000_t202" style="position:absolute;left:2006;top:4695;width:5442;height:1088" filled="f" stroked="f">
              <v:textbox style="mso-next-textbox:#docshape228" inset="0,0,0,0">
                <w:txbxContent>
                  <w:p w14:paraId="06597A84" w14:textId="77777777" w:rsidR="002A0143" w:rsidRDefault="006416B5">
                    <w:pPr>
                      <w:spacing w:line="463" w:lineRule="auto"/>
                      <w:ind w:right="844" w:firstLine="16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spacing w:val="-1"/>
                        <w:w w:val="110"/>
                        <w:sz w:val="14"/>
                        <w:lang w:val="zh-Hans" w:eastAsia="zh-CN"/>
                      </w:rPr>
                      <w:t>状态通知请求（可用）</w:t>
                    </w:r>
                    <w:r>
                      <w:rPr>
                        <w:w w:val="110"/>
                        <w:sz w:val="14"/>
                        <w:lang w:val="zh-Hans" w:eastAsia="zh-CN"/>
                      </w:rPr>
                      <w:t xml:space="preserve"> 状态通知响应（）</w:t>
                    </w:r>
                  </w:p>
                  <w:p w14:paraId="31BDCC3B" w14:textId="77777777" w:rsidR="002A0143" w:rsidRDefault="006416B5">
                    <w:pPr>
                      <w:ind w:left="160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TransactionEventRequest（eventType=结束停止原因=远程...）</w:t>
                    </w:r>
                  </w:p>
                  <w:p w14:paraId="5950C8B3" w14:textId="77777777" w:rsidR="002A0143" w:rsidRDefault="002A0143">
                    <w:pPr>
                      <w:spacing w:before="6"/>
                      <w:rPr>
                        <w:rFonts w:ascii="Arial"/>
                        <w:sz w:val="12"/>
                      </w:rPr>
                    </w:pPr>
                  </w:p>
                  <w:p w14:paraId="0B306FFE" w14:textId="77777777" w:rsidR="002A0143" w:rsidRDefault="006416B5">
                    <w:pPr>
                      <w:spacing w:line="161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w10:anchorlock/>
          </v:group>
        </w:pict>
      </w:r>
    </w:p>
    <w:p w14:paraId="2558A1D2" w14:textId="77777777" w:rsidR="002A0143" w:rsidRDefault="006416B5">
      <w:pPr>
        <w:spacing w:before="45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67. 序列 图： 远程 停止 事务</w:t>
      </w:r>
    </w:p>
    <w:p w14:paraId="5444B427" w14:textId="77777777" w:rsidR="002A0143" w:rsidRDefault="002A0143">
      <w:pPr>
        <w:pStyle w:val="a4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2326"/>
        <w:gridCol w:w="6977"/>
      </w:tblGrid>
      <w:tr w:rsidR="002A0143" w14:paraId="59C684A4" w14:textId="77777777">
        <w:trPr>
          <w:trHeight w:val="2299"/>
        </w:trPr>
        <w:tc>
          <w:tcPr>
            <w:tcW w:w="1163" w:type="dxa"/>
          </w:tcPr>
          <w:p w14:paraId="6AC02537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7</w:t>
            </w:r>
          </w:p>
        </w:tc>
        <w:tc>
          <w:tcPr>
            <w:tcW w:w="2326" w:type="dxa"/>
          </w:tcPr>
          <w:p w14:paraId="6860A225" w14:textId="77777777" w:rsidR="002A0143" w:rsidRDefault="006416B5" w:rsidP="00575A12">
            <w:pPr>
              <w:pStyle w:val="TableParagraph"/>
            </w:pPr>
            <w:r>
              <w:t>备注</w:t>
            </w:r>
          </w:p>
        </w:tc>
        <w:tc>
          <w:tcPr>
            <w:tcW w:w="6977" w:type="dxa"/>
          </w:tcPr>
          <w:p w14:paraId="5E39463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此  停止  事务的远程请求  等于  停止事务的本地操作  。</w:t>
            </w:r>
          </w:p>
          <w:p w14:paraId="5648D2CD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  <w:p w14:paraId="42CBDC3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上面的  场景描述和序列图基于  停止事务的配置变量，按如下方式进行配置。</w:t>
            </w:r>
          </w:p>
          <w:p w14:paraId="21CCDADE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lang w:eastAsia="zh-Hans"/>
              </w:rPr>
              <w:t>TxStartPoint： ParkingBayOccupancy， EVConnected</w:t>
            </w:r>
          </w:p>
          <w:p w14:paraId="4AF52DCC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lang w:eastAsia="zh-Hans"/>
              </w:rPr>
              <w:t xml:space="preserve">  此</w:t>
            </w:r>
            <w:r>
              <w:rPr>
                <w:spacing w:val="-1"/>
                <w:lang w:eastAsia="zh-Hans"/>
              </w:rPr>
              <w:t>用例</w:t>
            </w:r>
            <w:r>
              <w:rPr>
                <w:lang w:eastAsia="zh-Hans"/>
              </w:rPr>
              <w:t xml:space="preserve">   </w:t>
            </w:r>
            <w:r>
              <w:rPr>
                <w:spacing w:val="-1"/>
                <w:lang w:eastAsia="zh-Hans"/>
              </w:rPr>
              <w:t xml:space="preserve"> 对其他配置  也有效</w:t>
            </w:r>
            <w:r>
              <w:rPr>
                <w:lang w:eastAsia="zh-Hans"/>
              </w:rPr>
              <w:t xml:space="preserve">  ，</w:t>
            </w:r>
            <w:r>
              <w:rPr>
                <w:spacing w:val="-1"/>
                <w:lang w:eastAsia="zh-Hans"/>
              </w:rPr>
              <w:t>但</w:t>
            </w:r>
            <w:r>
              <w:rPr>
                <w:lang w:eastAsia="zh-Hans"/>
              </w:rPr>
              <w:t>随后事务可能会在另一个时刻停止，这可能会更改消息的发送顺序。  为</w:t>
            </w:r>
          </w:p>
          <w:p w14:paraId="3AEAB8F6" w14:textId="77777777" w:rsidR="002A0143" w:rsidRDefault="006416B5" w:rsidP="00575A12">
            <w:pPr>
              <w:pStyle w:val="TableParagraph"/>
              <w:rPr>
                <w:lang w:eastAsia="zh-Hans"/>
              </w:rPr>
            </w:pPr>
            <w:r>
              <w:rPr>
                <w:lang w:eastAsia="zh-Hans"/>
              </w:rPr>
              <w:t>更多 详细信息 ，请参阅  用例 ：</w:t>
            </w:r>
            <w:r>
              <w:rPr>
                <w:color w:val="0000ED"/>
                <w:lang w:eastAsia="zh-Hans"/>
              </w:rPr>
              <w:t xml:space="preserve"> E06 - 停止 交易 选项</w:t>
            </w:r>
          </w:p>
        </w:tc>
      </w:tr>
    </w:tbl>
    <w:p w14:paraId="2FDB6829" w14:textId="77777777" w:rsidR="002A0143" w:rsidRDefault="002A0143">
      <w:pPr>
        <w:rPr>
          <w:sz w:val="18"/>
          <w:lang w:eastAsia="zh-Hans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0F37CBE8" w14:textId="77777777" w:rsidR="002A0143" w:rsidRDefault="002A0143">
      <w:pPr>
        <w:pStyle w:val="a4"/>
        <w:spacing w:before="11"/>
        <w:rPr>
          <w:i/>
          <w:sz w:val="8"/>
          <w:lang w:eastAsia="zh-Hans"/>
        </w:rPr>
      </w:pPr>
    </w:p>
    <w:p w14:paraId="6A96430B" w14:textId="77777777" w:rsidR="002A0143" w:rsidRDefault="009B6515">
      <w:pPr>
        <w:pStyle w:val="a4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7A7A731">
          <v:group id="docshapegroup229" o:spid="_x0000_s1105" style="width:523.3pt;height:.25pt;mso-position-horizontal-relative:char;mso-position-vertical-relative:line" coordsize="10466,5">
            <v:line id="_x0000_s1106" style="position:absolute" from="0,3" to="10466,3" strokecolor="#ddd" strokeweight=".25pt"/>
            <w10:anchorlock/>
          </v:group>
        </w:pict>
      </w:r>
    </w:p>
    <w:p w14:paraId="2196ECF1" w14:textId="77777777" w:rsidR="002A0143" w:rsidRDefault="006416B5" w:rsidP="00F13482">
      <w:pPr>
        <w:rPr>
          <w:lang w:eastAsia="zh-CN"/>
        </w:rPr>
      </w:pPr>
      <w:r>
        <w:rPr>
          <w:w w:val="95"/>
          <w:lang w:val="zh-Hans" w:eastAsia="zh-CN"/>
        </w:rPr>
        <w:t xml:space="preserve">F03 -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远程</w:t>
      </w:r>
      <w:r>
        <w:rPr>
          <w:w w:val="95"/>
          <w:lang w:val="zh-Hans" w:eastAsia="zh-CN"/>
        </w:rPr>
        <w:t xml:space="preserve">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停止</w:t>
      </w:r>
      <w:r>
        <w:rPr>
          <w:w w:val="95"/>
          <w:lang w:val="zh-Hans" w:eastAsia="zh-CN"/>
        </w:rPr>
        <w:t xml:space="preserve">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事务</w:t>
      </w:r>
      <w:r>
        <w:rPr>
          <w:w w:val="95"/>
          <w:lang w:val="zh-Hans" w:eastAsia="zh-CN"/>
        </w:rPr>
        <w:t xml:space="preserve">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要求</w:t>
      </w:r>
    </w:p>
    <w:p w14:paraId="360C9B44" w14:textId="77777777" w:rsidR="002A0143" w:rsidRDefault="006416B5">
      <w:pPr>
        <w:spacing w:before="230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129.F03 - 要求</w:t>
      </w:r>
    </w:p>
    <w:p w14:paraId="1CAD3EA5" w14:textId="77777777" w:rsidR="002A0143" w:rsidRDefault="002A0143">
      <w:pPr>
        <w:pStyle w:val="a4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2A0143" w14:paraId="57AC1B46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3D490999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3601FB43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05111A87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7C3350B5" w14:textId="77777777" w:rsidR="002A0143" w:rsidRDefault="006416B5" w:rsidP="00575A12">
            <w:pPr>
              <w:pStyle w:val="TableParagraph"/>
            </w:pPr>
            <w:r>
              <w:t>注意</w:t>
            </w:r>
          </w:p>
        </w:tc>
      </w:tr>
      <w:tr w:rsidR="002A0143" w14:paraId="42A0880B" w14:textId="77777777">
        <w:trPr>
          <w:trHeight w:val="1147"/>
        </w:trPr>
        <w:tc>
          <w:tcPr>
            <w:tcW w:w="1047" w:type="dxa"/>
            <w:tcBorders>
              <w:top w:val="single" w:sz="12" w:space="0" w:color="000000"/>
            </w:tcBorders>
          </w:tcPr>
          <w:p w14:paraId="009F3F73" w14:textId="77777777" w:rsidR="002A0143" w:rsidRDefault="006416B5" w:rsidP="00575A12">
            <w:pPr>
              <w:pStyle w:val="TableParagraph"/>
            </w:pPr>
            <w:r>
              <w:t>F03.法国01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7851CB4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当  CSMS收到远程</w:t>
            </w:r>
            <w:r>
              <w:rPr>
                <w:w w:val="95"/>
                <w:lang w:eastAsia="zh-CN"/>
              </w:rPr>
              <w:t>停止交易触发器</w:t>
            </w:r>
            <w:r>
              <w:rPr>
                <w:lang w:eastAsia="zh-CN"/>
              </w:rPr>
              <w:t>时</w:t>
            </w:r>
            <w:r>
              <w:rPr>
                <w:w w:val="95"/>
                <w:lang w:eastAsia="zh-CN"/>
              </w:rPr>
              <w:t>（例如</w:t>
            </w:r>
            <w:r>
              <w:rPr>
                <w:lang w:eastAsia="zh-CN"/>
              </w:rPr>
              <w:t>，当使用智能手机应用程序终止时</w:t>
            </w:r>
            <w:r>
              <w:rPr>
                <w:w w:val="95"/>
                <w:lang w:eastAsia="zh-CN"/>
              </w:rPr>
              <w:t>，超过（非本地）预付</w:t>
            </w:r>
            <w:r>
              <w:rPr>
                <w:lang w:eastAsia="zh-CN"/>
              </w:rPr>
              <w:t>信用额度。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74F0855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网信服务商应将</w:t>
            </w:r>
            <w:r>
              <w:rPr>
                <w:color w:val="0000ED"/>
                <w:lang w:eastAsia="zh-CN"/>
              </w:rPr>
              <w:t>请求停止交易请求</w:t>
            </w:r>
            <w:r>
              <w:rPr>
                <w:lang w:eastAsia="zh-CN"/>
              </w:rPr>
              <w:t>与交易</w:t>
            </w:r>
            <w:r>
              <w:rPr>
                <w:w w:val="95"/>
                <w:lang w:eastAsia="zh-CN"/>
              </w:rPr>
              <w:t xml:space="preserve">Id   </w:t>
            </w:r>
            <w:r>
              <w:rPr>
                <w:lang w:eastAsia="zh-CN"/>
              </w:rPr>
              <w:t>一</w:t>
            </w:r>
            <w:r>
              <w:rPr>
                <w:w w:val="95"/>
                <w:lang w:eastAsia="zh-CN"/>
              </w:rPr>
              <w:t>起</w:t>
            </w:r>
            <w:r>
              <w:rPr>
                <w:lang w:eastAsia="zh-CN"/>
              </w:rPr>
              <w:t>发送到充电</w:t>
            </w:r>
            <w:r>
              <w:rPr>
                <w:w w:val="95"/>
                <w:lang w:eastAsia="zh-CN"/>
              </w:rPr>
              <w:t>站。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4A3732B1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0EB6F6F5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238FDC60" w14:textId="77777777" w:rsidR="002A0143" w:rsidRDefault="006416B5" w:rsidP="00575A12">
            <w:pPr>
              <w:pStyle w:val="TableParagraph"/>
            </w:pPr>
            <w:r>
              <w:t>F03.FR.02</w:t>
            </w:r>
          </w:p>
        </w:tc>
        <w:tc>
          <w:tcPr>
            <w:tcW w:w="3140" w:type="dxa"/>
            <w:shd w:val="clear" w:color="auto" w:fill="EDEDED"/>
          </w:tcPr>
          <w:p w14:paraId="61060233" w14:textId="77777777" w:rsidR="002A0143" w:rsidRDefault="006416B5" w:rsidP="00575A12">
            <w:pPr>
              <w:pStyle w:val="TableParagraph"/>
            </w:pPr>
            <w:r>
              <w:t>F03.法国01</w:t>
            </w:r>
          </w:p>
        </w:tc>
        <w:tc>
          <w:tcPr>
            <w:tcW w:w="4187" w:type="dxa"/>
            <w:shd w:val="clear" w:color="auto" w:fill="EDEDED"/>
          </w:tcPr>
          <w:p w14:paraId="3E8F48A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充电站应停止提供能源，解锁电缆并向CSMS发送</w:t>
            </w:r>
            <w:r>
              <w:rPr>
                <w:color w:val="0000ED"/>
                <w:w w:val="95"/>
                <w:lang w:eastAsia="zh-CN"/>
              </w:rPr>
              <w:t>事务事件请求</w:t>
            </w:r>
            <w:r>
              <w:rPr>
                <w:w w:val="95"/>
                <w:lang w:eastAsia="zh-CN"/>
              </w:rPr>
              <w:t>（</w:t>
            </w:r>
            <w:r>
              <w:rPr>
                <w:color w:val="0000ED"/>
                <w:w w:val="95"/>
                <w:lang w:eastAsia="zh-CN"/>
              </w:rPr>
              <w:t>事件类型=已更新</w:t>
            </w:r>
            <w:r>
              <w:rPr>
                <w:w w:val="95"/>
                <w:lang w:eastAsia="zh-CN"/>
              </w:rPr>
              <w:t xml:space="preserve">）。 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094" w:type="dxa"/>
            <w:shd w:val="clear" w:color="auto" w:fill="EDEDED"/>
          </w:tcPr>
          <w:p w14:paraId="19E203C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电缆未锁定（如果未永久连接）。</w:t>
            </w:r>
          </w:p>
        </w:tc>
      </w:tr>
      <w:tr w:rsidR="002A0143" w14:paraId="2D5FD291" w14:textId="77777777">
        <w:trPr>
          <w:trHeight w:val="726"/>
        </w:trPr>
        <w:tc>
          <w:tcPr>
            <w:tcW w:w="1047" w:type="dxa"/>
          </w:tcPr>
          <w:p w14:paraId="1C2CC170" w14:textId="77777777" w:rsidR="002A0143" w:rsidRDefault="006416B5" w:rsidP="00575A12">
            <w:pPr>
              <w:pStyle w:val="TableParagraph"/>
            </w:pPr>
            <w:r>
              <w:t>F03.FR.03</w:t>
            </w:r>
          </w:p>
        </w:tc>
        <w:tc>
          <w:tcPr>
            <w:tcW w:w="3140" w:type="dxa"/>
          </w:tcPr>
          <w:p w14:paraId="7C05B48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F03.FR.02 +</w:t>
            </w:r>
          </w:p>
          <w:p w14:paraId="01EAE2B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当 EV 驱动程序拔下</w:t>
            </w:r>
            <w:r>
              <w:rPr>
                <w:lang w:eastAsia="zh-CN"/>
              </w:rPr>
              <w:t>电缆</w:t>
            </w:r>
            <w:r>
              <w:rPr>
                <w:w w:val="95"/>
                <w:lang w:eastAsia="zh-CN"/>
              </w:rPr>
              <w:t>时。</w:t>
            </w:r>
          </w:p>
        </w:tc>
        <w:tc>
          <w:tcPr>
            <w:tcW w:w="4187" w:type="dxa"/>
          </w:tcPr>
          <w:p w14:paraId="2B08CB05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充电站应向CSMS发送</w:t>
            </w:r>
            <w:r>
              <w:rPr>
                <w:w w:val="95"/>
                <w:lang w:eastAsia="zh-CN"/>
              </w:rPr>
              <w:t>事务事件请求（事件类型=</w:t>
            </w:r>
            <w:r>
              <w:rPr>
                <w:i/>
                <w:w w:val="95"/>
                <w:lang w:eastAsia="zh-CN"/>
              </w:rPr>
              <w:t>已结束</w:t>
            </w:r>
            <w:r>
              <w:rPr>
                <w:w w:val="95"/>
                <w:lang w:eastAsia="zh-CN"/>
              </w:rPr>
              <w:t>，</w:t>
            </w:r>
            <w:r>
              <w:rPr>
                <w:lang w:eastAsia="zh-CN"/>
              </w:rPr>
              <w:t>已停止原因=</w:t>
            </w:r>
            <w:r>
              <w:rPr>
                <w:i/>
                <w:lang w:eastAsia="zh-CN"/>
              </w:rPr>
              <w:t>远程</w:t>
            </w:r>
            <w:r>
              <w:rPr>
                <w:lang w:eastAsia="zh-CN"/>
              </w:rPr>
              <w:t xml:space="preserve">）。  </w:t>
            </w:r>
          </w:p>
        </w:tc>
        <w:tc>
          <w:tcPr>
            <w:tcW w:w="2094" w:type="dxa"/>
          </w:tcPr>
          <w:p w14:paraId="0B61434F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1C2D80E9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501DC63D" w14:textId="77777777" w:rsidR="002A0143" w:rsidRDefault="006416B5" w:rsidP="00575A12">
            <w:pPr>
              <w:pStyle w:val="TableParagraph"/>
            </w:pPr>
            <w:r>
              <w:t>F03.FR.04</w:t>
            </w:r>
          </w:p>
        </w:tc>
        <w:tc>
          <w:tcPr>
            <w:tcW w:w="3140" w:type="dxa"/>
            <w:shd w:val="clear" w:color="auto" w:fill="EDEDED"/>
          </w:tcPr>
          <w:p w14:paraId="214AE98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当配置为在事务事件请求</w:t>
            </w:r>
            <w:r>
              <w:rPr>
                <w:w w:val="95"/>
                <w:lang w:eastAsia="zh-CN"/>
              </w:rPr>
              <w:t>（事件类型 = 已结束</w:t>
            </w:r>
            <w:r>
              <w:rPr>
                <w:lang w:eastAsia="zh-CN"/>
              </w:rPr>
              <w:t>）中</w:t>
            </w:r>
            <w:r>
              <w:rPr>
                <w:spacing w:val="-1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发送计量数据时</w:t>
            </w:r>
            <w:r>
              <w:rPr>
                <w:w w:val="95"/>
                <w:lang w:eastAsia="zh-CN"/>
              </w:rPr>
              <w:t>，请参阅：计量</w:t>
            </w:r>
            <w:r>
              <w:rPr>
                <w:lang w:eastAsia="zh-CN"/>
              </w:rPr>
              <w:t>值 - 配置</w:t>
            </w:r>
          </w:p>
        </w:tc>
        <w:tc>
          <w:tcPr>
            <w:tcW w:w="4187" w:type="dxa"/>
            <w:shd w:val="clear" w:color="auto" w:fill="EDEDED"/>
          </w:tcPr>
          <w:p w14:paraId="51EDB1F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充电站应将配置的</w:t>
            </w:r>
            <w:r>
              <w:rPr>
                <w:w w:val="95"/>
                <w:lang w:eastAsia="zh-CN"/>
              </w:rPr>
              <w:t>测量</w:t>
            </w:r>
            <w:r>
              <w:rPr>
                <w:lang w:eastAsia="zh-CN"/>
              </w:rPr>
              <w:t xml:space="preserve">值添加到发送到CSMS </w:t>
            </w:r>
            <w:r>
              <w:rPr>
                <w:w w:val="95"/>
                <w:lang w:eastAsia="zh-CN"/>
              </w:rPr>
              <w:t xml:space="preserve"> 的</w:t>
            </w:r>
            <w:r>
              <w:rPr>
                <w:color w:val="0000ED"/>
                <w:spacing w:val="-1"/>
                <w:lang w:eastAsia="zh-CN"/>
              </w:rPr>
              <w:t>事务事件请求</w:t>
            </w:r>
            <w:r>
              <w:rPr>
                <w:spacing w:val="-1"/>
                <w:lang w:eastAsia="zh-CN"/>
              </w:rPr>
              <w:t>（</w:t>
            </w:r>
            <w:r>
              <w:rPr>
                <w:color w:val="0000ED"/>
                <w:spacing w:val="-1"/>
                <w:lang w:eastAsia="zh-CN"/>
              </w:rPr>
              <w:t xml:space="preserve">eventType </w:t>
            </w:r>
            <w:r>
              <w:rPr>
                <w:color w:val="0000ED"/>
                <w:lang w:eastAsia="zh-CN"/>
              </w:rPr>
              <w:t>= End</w:t>
            </w:r>
            <w:r>
              <w:rPr>
                <w:lang w:eastAsia="zh-CN"/>
              </w:rPr>
              <w:t>）</w:t>
            </w:r>
            <w:r>
              <w:rPr>
                <w:w w:val="95"/>
                <w:lang w:eastAsia="zh-CN"/>
              </w:rPr>
              <w:t>中的  可选仪表值字段中</w:t>
            </w:r>
            <w:r>
              <w:rPr>
                <w:lang w:eastAsia="zh-CN"/>
              </w:rPr>
              <w:t>，以提供有关事务使用情况的更多详细信息。</w:t>
            </w:r>
          </w:p>
        </w:tc>
        <w:tc>
          <w:tcPr>
            <w:tcW w:w="2094" w:type="dxa"/>
            <w:shd w:val="clear" w:color="auto" w:fill="EDEDED"/>
          </w:tcPr>
          <w:p w14:paraId="26D0327C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707E34FC" w14:textId="77777777">
        <w:trPr>
          <w:trHeight w:val="1055"/>
        </w:trPr>
        <w:tc>
          <w:tcPr>
            <w:tcW w:w="1047" w:type="dxa"/>
          </w:tcPr>
          <w:p w14:paraId="18B73786" w14:textId="77777777" w:rsidR="002A0143" w:rsidRDefault="006416B5" w:rsidP="00575A12">
            <w:pPr>
              <w:pStyle w:val="TableParagraph"/>
            </w:pPr>
            <w:r>
              <w:t>F03.法国05元</w:t>
            </w:r>
          </w:p>
        </w:tc>
        <w:tc>
          <w:tcPr>
            <w:tcW w:w="3140" w:type="dxa"/>
          </w:tcPr>
          <w:p w14:paraId="47D9D11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F03.FR.04</w:t>
            </w:r>
            <w:r>
              <w:rPr>
                <w:w w:val="105"/>
                <w:lang w:eastAsia="zh-CN"/>
              </w:rPr>
              <w:t xml:space="preserve"> 和</w:t>
            </w:r>
          </w:p>
          <w:p w14:paraId="0A374F2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    内存不足</w:t>
            </w:r>
          </w:p>
        </w:tc>
        <w:tc>
          <w:tcPr>
            <w:tcW w:w="4187" w:type="dxa"/>
          </w:tcPr>
          <w:p w14:paraId="06E43EF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充电站可能会丢弃测量仪数据。</w:t>
            </w:r>
          </w:p>
        </w:tc>
        <w:tc>
          <w:tcPr>
            <w:tcW w:w="2094" w:type="dxa"/>
          </w:tcPr>
          <w:p w14:paraId="7D4F9118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4FAA1734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34C39DB6" w14:textId="77777777" w:rsidR="002A0143" w:rsidRDefault="006416B5" w:rsidP="00575A12">
            <w:pPr>
              <w:pStyle w:val="TableParagraph"/>
            </w:pPr>
            <w:r>
              <w:t>F03.法国06元</w:t>
            </w:r>
          </w:p>
        </w:tc>
        <w:tc>
          <w:tcPr>
            <w:tcW w:w="3140" w:type="dxa"/>
            <w:shd w:val="clear" w:color="auto" w:fill="EDEDED"/>
          </w:tcPr>
          <w:p w14:paraId="4F8613D3" w14:textId="77777777" w:rsidR="002A0143" w:rsidRDefault="006416B5" w:rsidP="00575A12">
            <w:pPr>
              <w:pStyle w:val="TableParagraph"/>
            </w:pPr>
            <w:r>
              <w:t>F03.法国05元</w:t>
            </w:r>
          </w:p>
        </w:tc>
        <w:tc>
          <w:tcPr>
            <w:tcW w:w="4187" w:type="dxa"/>
            <w:shd w:val="clear" w:color="auto" w:fill="EDEDED"/>
          </w:tcPr>
          <w:p w14:paraId="65B37525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当丢弃仪表数据时，充电站应首先丢弃中间值（第1个值，第3个值，第5个等），而不是从  列表  的开头</w:t>
            </w:r>
            <w:r>
              <w:rPr>
                <w:lang w:eastAsia="zh-CN"/>
              </w:rPr>
              <w:t>开始丢弃值</w:t>
            </w:r>
            <w:r>
              <w:rPr>
                <w:w w:val="95"/>
                <w:lang w:eastAsia="zh-CN"/>
              </w:rPr>
              <w:t>或停止向</w:t>
            </w:r>
            <w:r>
              <w:rPr>
                <w:lang w:eastAsia="zh-CN"/>
              </w:rPr>
              <w:t>列表中</w:t>
            </w:r>
            <w:r>
              <w:rPr>
                <w:w w:val="95"/>
                <w:lang w:eastAsia="zh-CN"/>
              </w:rPr>
              <w:t>添加值。</w:t>
            </w:r>
          </w:p>
        </w:tc>
        <w:tc>
          <w:tcPr>
            <w:tcW w:w="2094" w:type="dxa"/>
            <w:shd w:val="clear" w:color="auto" w:fill="EDEDED"/>
          </w:tcPr>
          <w:p w14:paraId="30A1F112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35D11B85" w14:textId="77777777">
        <w:trPr>
          <w:trHeight w:val="942"/>
        </w:trPr>
        <w:tc>
          <w:tcPr>
            <w:tcW w:w="1047" w:type="dxa"/>
          </w:tcPr>
          <w:p w14:paraId="4B4913A9" w14:textId="77777777" w:rsidR="002A0143" w:rsidRDefault="006416B5" w:rsidP="00575A12">
            <w:pPr>
              <w:pStyle w:val="TableParagraph"/>
            </w:pPr>
            <w:r>
              <w:t>F03.FR.07</w:t>
            </w:r>
          </w:p>
        </w:tc>
        <w:tc>
          <w:tcPr>
            <w:tcW w:w="3140" w:type="dxa"/>
          </w:tcPr>
          <w:p w14:paraId="4D841834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当充电站收到  请求停止事务请求时</w:t>
            </w:r>
          </w:p>
        </w:tc>
        <w:tc>
          <w:tcPr>
            <w:tcW w:w="4187" w:type="dxa"/>
          </w:tcPr>
          <w:p w14:paraId="5FA16C9D" w14:textId="77777777" w:rsidR="002A0143" w:rsidRDefault="006416B5" w:rsidP="00575A12">
            <w:pPr>
              <w:pStyle w:val="TableParagraph"/>
            </w:pPr>
            <w:r>
              <w:rPr>
                <w:spacing w:val="-1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t xml:space="preserve">并且事务 Id   可以与  活动事务匹配;充电站应使用 </w:t>
            </w:r>
            <w:r>
              <w:rPr>
                <w:color w:val="0000ED"/>
              </w:rPr>
              <w:t xml:space="preserve">RequestStopTransactionResponse </w:t>
            </w:r>
            <w:r>
              <w:t xml:space="preserve"> 进行响应，状态设置为 </w:t>
            </w:r>
            <w:r>
              <w:rPr>
                <w:i/>
              </w:rPr>
              <w:t xml:space="preserve"> “已接受</w:t>
            </w:r>
            <w:r>
              <w:t>”。</w:t>
            </w:r>
          </w:p>
        </w:tc>
        <w:tc>
          <w:tcPr>
            <w:tcW w:w="2094" w:type="dxa"/>
          </w:tcPr>
          <w:p w14:paraId="4ED0A830" w14:textId="77777777" w:rsidR="002A0143" w:rsidRDefault="002A0143" w:rsidP="00575A12">
            <w:pPr>
              <w:pStyle w:val="TableParagraph"/>
            </w:pPr>
          </w:p>
        </w:tc>
      </w:tr>
      <w:tr w:rsidR="002A0143" w14:paraId="7745B171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32198E3D" w14:textId="77777777" w:rsidR="002A0143" w:rsidRDefault="006416B5" w:rsidP="00575A12">
            <w:pPr>
              <w:pStyle w:val="TableParagraph"/>
            </w:pPr>
            <w:r>
              <w:t>F03.FR.08</w:t>
            </w:r>
          </w:p>
        </w:tc>
        <w:tc>
          <w:tcPr>
            <w:tcW w:w="3140" w:type="dxa"/>
            <w:shd w:val="clear" w:color="auto" w:fill="EDEDED"/>
          </w:tcPr>
          <w:p w14:paraId="19729A9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当充电站收到  请求停止事务请求时</w:t>
            </w:r>
          </w:p>
        </w:tc>
        <w:tc>
          <w:tcPr>
            <w:tcW w:w="4187" w:type="dxa"/>
            <w:shd w:val="clear" w:color="auto" w:fill="EDEDED"/>
          </w:tcPr>
          <w:p w14:paraId="5CA18A4A" w14:textId="77777777" w:rsidR="002A0143" w:rsidRDefault="006416B5" w:rsidP="00575A12">
            <w:pPr>
              <w:pStyle w:val="TableParagraph"/>
            </w:pPr>
            <w:r>
              <w:rPr>
                <w:lang w:eastAsia="zh-CN"/>
              </w:rPr>
              <w:t xml:space="preserve"> </w:t>
            </w:r>
            <w:r>
              <w:t xml:space="preserve">并且事务 Id 不能与活动事务匹配;充电站应使用 </w:t>
            </w:r>
            <w:r>
              <w:rPr>
                <w:color w:val="0000ED"/>
              </w:rPr>
              <w:t xml:space="preserve"> RequestStopTransactionResponse</w:t>
            </w:r>
            <w:r>
              <w:t xml:space="preserve"> 进行响应，并将状态设置为 </w:t>
            </w:r>
            <w:r>
              <w:rPr>
                <w:i/>
              </w:rPr>
              <w:t xml:space="preserve"> “已拒绝</w:t>
            </w:r>
            <w:r>
              <w:t>”。</w:t>
            </w:r>
          </w:p>
        </w:tc>
        <w:tc>
          <w:tcPr>
            <w:tcW w:w="2094" w:type="dxa"/>
            <w:shd w:val="clear" w:color="auto" w:fill="EDEDED"/>
          </w:tcPr>
          <w:p w14:paraId="3C432741" w14:textId="77777777" w:rsidR="002A0143" w:rsidRDefault="002A0143" w:rsidP="00575A12">
            <w:pPr>
              <w:pStyle w:val="TableParagraph"/>
            </w:pPr>
          </w:p>
        </w:tc>
      </w:tr>
      <w:tr w:rsidR="002A0143" w14:paraId="733526E8" w14:textId="77777777">
        <w:trPr>
          <w:trHeight w:val="942"/>
        </w:trPr>
        <w:tc>
          <w:tcPr>
            <w:tcW w:w="1047" w:type="dxa"/>
          </w:tcPr>
          <w:p w14:paraId="47B52B2B" w14:textId="77777777" w:rsidR="002A0143" w:rsidRDefault="006416B5" w:rsidP="00575A12">
            <w:pPr>
              <w:pStyle w:val="TableParagraph"/>
            </w:pPr>
            <w:r>
              <w:t>F03.法国09</w:t>
            </w:r>
          </w:p>
        </w:tc>
        <w:tc>
          <w:tcPr>
            <w:tcW w:w="3140" w:type="dxa"/>
          </w:tcPr>
          <w:p w14:paraId="0C45F8DA" w14:textId="77777777" w:rsidR="002A0143" w:rsidRDefault="006416B5" w:rsidP="00575A12">
            <w:pPr>
              <w:pStyle w:val="TableParagraph"/>
            </w:pPr>
            <w:r>
              <w:t>发送 事务时事件请求</w:t>
            </w:r>
          </w:p>
        </w:tc>
        <w:tc>
          <w:tcPr>
            <w:tcW w:w="4187" w:type="dxa"/>
          </w:tcPr>
          <w:p w14:paraId="736869B5" w14:textId="77777777" w:rsidR="002A0143" w:rsidRDefault="006416B5" w:rsidP="00575A12">
            <w:pPr>
              <w:pStyle w:val="TableParagraph"/>
            </w:pPr>
            <w:r>
              <w:rPr>
                <w:lang w:eastAsia="zh-CN"/>
              </w:rPr>
              <w:t>充电站应设置</w:t>
            </w:r>
            <w:r>
              <w:rPr>
                <w:color w:val="0000ED"/>
                <w:lang w:eastAsia="zh-CN"/>
              </w:rPr>
              <w:t>触发原因，</w:t>
            </w:r>
            <w:r>
              <w:rPr>
                <w:w w:val="95"/>
                <w:lang w:eastAsia="zh-CN"/>
              </w:rPr>
              <w:t>以通知  CSMS  触发  事件</w:t>
            </w:r>
            <w:r>
              <w:rPr>
                <w:lang w:eastAsia="zh-CN"/>
              </w:rPr>
              <w:t>的原因</w:t>
            </w:r>
            <w:r>
              <w:rPr>
                <w:w w:val="95"/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t xml:space="preserve">使用什么原因在 </w:t>
            </w:r>
            <w:r>
              <w:rPr>
                <w:color w:val="0000ED"/>
              </w:rPr>
              <w:t xml:space="preserve"> TriggerReasonEnumType</w:t>
            </w:r>
            <w:r>
              <w:t xml:space="preserve"> 的描述中进行了描述。</w:t>
            </w:r>
          </w:p>
        </w:tc>
        <w:tc>
          <w:tcPr>
            <w:tcW w:w="2094" w:type="dxa"/>
          </w:tcPr>
          <w:p w14:paraId="07AC2C89" w14:textId="77777777" w:rsidR="002A0143" w:rsidRDefault="002A0143" w:rsidP="00575A12">
            <w:pPr>
              <w:pStyle w:val="TableParagraph"/>
            </w:pPr>
          </w:p>
        </w:tc>
      </w:tr>
      <w:tr w:rsidR="002A0143" w14:paraId="7EEF64B9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592299C0" w14:textId="77777777" w:rsidR="002A0143" w:rsidRDefault="006416B5" w:rsidP="00575A12">
            <w:pPr>
              <w:pStyle w:val="TableParagraph"/>
            </w:pPr>
            <w:r>
              <w:t>F03.FR.10</w:t>
            </w:r>
          </w:p>
        </w:tc>
        <w:tc>
          <w:tcPr>
            <w:tcW w:w="3140" w:type="dxa"/>
            <w:shd w:val="clear" w:color="auto" w:fill="EDEDED"/>
          </w:tcPr>
          <w:p w14:paraId="1F71442D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  <w:shd w:val="clear" w:color="auto" w:fill="EDEDED"/>
          </w:tcPr>
          <w:p w14:paraId="57513BA0" w14:textId="77777777" w:rsidR="002A0143" w:rsidRDefault="006416B5" w:rsidP="00575A12">
            <w:pPr>
              <w:pStyle w:val="TableParagraph"/>
            </w:pPr>
            <w:r>
              <w:rPr>
                <w:lang w:eastAsia="zh-CN"/>
              </w:rPr>
              <w:t>充电站应在</w:t>
            </w:r>
            <w:r>
              <w:rPr>
                <w:w w:val="95"/>
                <w:lang w:eastAsia="zh-CN"/>
              </w:rPr>
              <w:t>事务事件请求</w:t>
            </w:r>
            <w:r>
              <w:rPr>
                <w:lang w:eastAsia="zh-CN"/>
              </w:rPr>
              <w:t>中包含已停止的Reason元素</w:t>
            </w:r>
            <w:r>
              <w:rPr>
                <w:w w:val="95"/>
                <w:lang w:eastAsia="zh-CN"/>
              </w:rPr>
              <w:t>（事件类型= 已结束）。</w:t>
            </w:r>
            <w:r>
              <w:rPr>
                <w:lang w:eastAsia="zh-CN"/>
              </w:rPr>
              <w:t xml:space="preserve">    </w:t>
            </w:r>
            <w:r>
              <w:t>使用什么原因在 reasonEnumType 的描述  中进行了描述。</w:t>
            </w:r>
          </w:p>
        </w:tc>
        <w:tc>
          <w:tcPr>
            <w:tcW w:w="2094" w:type="dxa"/>
            <w:shd w:val="clear" w:color="auto" w:fill="EDEDED"/>
          </w:tcPr>
          <w:p w14:paraId="62695BB0" w14:textId="77777777" w:rsidR="002A0143" w:rsidRDefault="002A0143" w:rsidP="00575A12">
            <w:pPr>
              <w:pStyle w:val="TableParagraph"/>
            </w:pPr>
          </w:p>
        </w:tc>
      </w:tr>
    </w:tbl>
    <w:p w14:paraId="40F7FBBA" w14:textId="77777777" w:rsidR="002A0143" w:rsidRDefault="002A0143">
      <w:pPr>
        <w:pStyle w:val="a4"/>
        <w:spacing w:before="9"/>
        <w:rPr>
          <w:i/>
          <w:sz w:val="25"/>
        </w:rPr>
      </w:pPr>
    </w:p>
    <w:p w14:paraId="0480E56B" w14:textId="77777777" w:rsidR="002A0143" w:rsidRDefault="006416B5">
      <w:pPr>
        <w:pStyle w:val="2"/>
        <w:rPr>
          <w:lang w:eastAsia="zh-CN"/>
        </w:rPr>
      </w:pPr>
      <w:r>
        <w:rPr>
          <w:lang w:val="zh-Hans" w:eastAsia="zh-CN"/>
        </w:rPr>
        <w:t>F04 - 远程停止 ISO 15118 从网信系统充电</w:t>
      </w:r>
    </w:p>
    <w:p w14:paraId="5FEDDAFD" w14:textId="77777777" w:rsidR="002A0143" w:rsidRDefault="006416B5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130. F04 - 带网吧点点接线中断的充电环路</w:t>
      </w:r>
    </w:p>
    <w:p w14:paraId="42F700B0" w14:textId="77777777" w:rsidR="002A0143" w:rsidRDefault="002A0143">
      <w:pPr>
        <w:pStyle w:val="a4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088E0453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8E2458B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B92A4A9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3C3C5F5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7F7060A7" w14:textId="77777777">
        <w:trPr>
          <w:trHeight w:val="340"/>
        </w:trPr>
        <w:tc>
          <w:tcPr>
            <w:tcW w:w="654" w:type="dxa"/>
            <w:tcBorders>
              <w:top w:val="single" w:sz="12" w:space="0" w:color="000000"/>
            </w:tcBorders>
          </w:tcPr>
          <w:p w14:paraId="4B48A018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C329E8C" w14:textId="77777777" w:rsidR="002A0143" w:rsidRDefault="006416B5" w:rsidP="00575A12">
            <w:pPr>
              <w:pStyle w:val="TableParagraph"/>
            </w:pPr>
            <w:r>
              <w:t>名字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CF934ED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远程停止 ISO 15118 从 CSMS 充电</w:t>
            </w:r>
          </w:p>
        </w:tc>
      </w:tr>
      <w:tr w:rsidR="002A0143" w14:paraId="1AAD5B0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538F0EA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47EF96E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7849" w:type="dxa"/>
            <w:shd w:val="clear" w:color="auto" w:fill="EDEDED"/>
          </w:tcPr>
          <w:p w14:paraId="5633C22F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F04型</w:t>
            </w:r>
          </w:p>
        </w:tc>
      </w:tr>
      <w:tr w:rsidR="002A0143" w14:paraId="12A3328D" w14:textId="77777777">
        <w:trPr>
          <w:trHeight w:val="294"/>
        </w:trPr>
        <w:tc>
          <w:tcPr>
            <w:tcW w:w="654" w:type="dxa"/>
          </w:tcPr>
          <w:p w14:paraId="07898F69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</w:tcPr>
          <w:p w14:paraId="434F5249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功能 块</w:t>
            </w:r>
          </w:p>
        </w:tc>
        <w:tc>
          <w:tcPr>
            <w:tcW w:w="7849" w:type="dxa"/>
          </w:tcPr>
          <w:p w14:paraId="55149BA0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F. 远程 控制</w:t>
            </w:r>
          </w:p>
        </w:tc>
      </w:tr>
      <w:tr w:rsidR="002A0143" w14:paraId="5FA4381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9D71481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  <w:shd w:val="clear" w:color="auto" w:fill="EDEDED"/>
          </w:tcPr>
          <w:p w14:paraId="6B3A6510" w14:textId="77777777" w:rsidR="002A0143" w:rsidRDefault="006416B5" w:rsidP="00575A12">
            <w:pPr>
              <w:pStyle w:val="TableParagraph"/>
            </w:pPr>
            <w:r>
              <w:t>参考</w:t>
            </w:r>
          </w:p>
        </w:tc>
        <w:tc>
          <w:tcPr>
            <w:tcW w:w="7849" w:type="dxa"/>
            <w:shd w:val="clear" w:color="auto" w:fill="EDEDED"/>
          </w:tcPr>
          <w:p w14:paraId="3A440C9A" w14:textId="77777777" w:rsidR="002A0143" w:rsidRDefault="006416B5" w:rsidP="00575A12">
            <w:pPr>
              <w:pStyle w:val="TableParagraph"/>
            </w:pPr>
            <w:r>
              <w:rPr>
                <w:color w:val="0000ED"/>
              </w:rPr>
              <w:t xml:space="preserve">ISO15118-1 </w:t>
            </w:r>
            <w:r>
              <w:t xml:space="preserve">  F2 充电环路，SECC 中断。</w:t>
            </w:r>
          </w:p>
        </w:tc>
      </w:tr>
      <w:tr w:rsidR="002A0143" w14:paraId="287DDFB7" w14:textId="77777777">
        <w:trPr>
          <w:trHeight w:val="350"/>
        </w:trPr>
        <w:tc>
          <w:tcPr>
            <w:tcW w:w="654" w:type="dxa"/>
          </w:tcPr>
          <w:p w14:paraId="3A091437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3</w:t>
            </w:r>
          </w:p>
        </w:tc>
        <w:tc>
          <w:tcPr>
            <w:tcW w:w="1962" w:type="dxa"/>
          </w:tcPr>
          <w:p w14:paraId="0959427F" w14:textId="77777777" w:rsidR="002A0143" w:rsidRDefault="006416B5" w:rsidP="00575A12">
            <w:pPr>
              <w:pStyle w:val="TableParagraph"/>
            </w:pPr>
            <w:r>
              <w:t>目标</w:t>
            </w:r>
          </w:p>
        </w:tc>
        <w:tc>
          <w:tcPr>
            <w:tcW w:w="7849" w:type="dxa"/>
          </w:tcPr>
          <w:p w14:paraId="4058C4AC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请参阅</w:t>
            </w:r>
            <w:r>
              <w:rPr>
                <w:color w:val="0000ED"/>
                <w:lang w:eastAsia="zh-CN"/>
              </w:rPr>
              <w:t xml:space="preserve"> ISO15118-1</w:t>
            </w:r>
            <w:r>
              <w:rPr>
                <w:lang w:eastAsia="zh-CN"/>
              </w:rPr>
              <w:t>， 用例  目标 F2， 第 38 页。</w:t>
            </w:r>
          </w:p>
        </w:tc>
      </w:tr>
      <w:tr w:rsidR="002A0143" w14:paraId="3ADECB6B" w14:textId="77777777">
        <w:trPr>
          <w:trHeight w:val="350"/>
        </w:trPr>
        <w:tc>
          <w:tcPr>
            <w:tcW w:w="654" w:type="dxa"/>
            <w:shd w:val="clear" w:color="auto" w:fill="EDEDED"/>
          </w:tcPr>
          <w:p w14:paraId="7FFC322A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091D686D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  <w:tc>
          <w:tcPr>
            <w:tcW w:w="7849" w:type="dxa"/>
            <w:shd w:val="clear" w:color="auto" w:fill="EDEDED"/>
          </w:tcPr>
          <w:p w14:paraId="483BD81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请参阅</w:t>
            </w:r>
            <w:r>
              <w:rPr>
                <w:color w:val="0000ED"/>
                <w:lang w:eastAsia="zh-CN"/>
              </w:rPr>
              <w:t xml:space="preserve"> ISO15118-1</w:t>
            </w:r>
            <w:r>
              <w:rPr>
                <w:lang w:eastAsia="zh-CN"/>
              </w:rPr>
              <w:t>， 用例  说明 F2， 第 38 页。</w:t>
            </w:r>
          </w:p>
        </w:tc>
      </w:tr>
      <w:tr w:rsidR="002A0143" w14:paraId="2DBD08CD" w14:textId="77777777">
        <w:trPr>
          <w:trHeight w:val="294"/>
        </w:trPr>
        <w:tc>
          <w:tcPr>
            <w:tcW w:w="654" w:type="dxa"/>
          </w:tcPr>
          <w:p w14:paraId="102E9D84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5</w:t>
            </w:r>
          </w:p>
        </w:tc>
        <w:tc>
          <w:tcPr>
            <w:tcW w:w="1962" w:type="dxa"/>
          </w:tcPr>
          <w:p w14:paraId="675D9C07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演员</w:t>
            </w:r>
          </w:p>
        </w:tc>
        <w:tc>
          <w:tcPr>
            <w:tcW w:w="7849" w:type="dxa"/>
          </w:tcPr>
          <w:p w14:paraId="0D37B8E6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电动汽车、 电动汽车、 充电 站</w:t>
            </w:r>
          </w:p>
        </w:tc>
      </w:tr>
    </w:tbl>
    <w:p w14:paraId="4807719F" w14:textId="77777777" w:rsidR="002A0143" w:rsidRDefault="002A0143">
      <w:pPr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609EAFBC" w14:textId="77777777" w:rsidR="002A0143" w:rsidRDefault="002A0143">
      <w:pPr>
        <w:pStyle w:val="a4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2E249FEC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C8AA5F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3CC7A5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C3C335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0D0A10F1" w14:textId="77777777">
        <w:trPr>
          <w:trHeight w:val="826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E824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8AE4" w14:textId="77777777" w:rsidR="002A0143" w:rsidRDefault="006416B5" w:rsidP="00575A12">
            <w:pPr>
              <w:pStyle w:val="TableParagraph"/>
            </w:pPr>
            <w:r>
              <w:t>先决条件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1031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- 如果根据功能块C  中的   用例应用了授权，  则应成功完成。</w:t>
            </w:r>
          </w:p>
          <w:p w14:paraId="583BE69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请参阅</w:t>
            </w:r>
            <w:r>
              <w:rPr>
                <w:color w:val="0000ED"/>
                <w:lang w:eastAsia="zh-CN"/>
              </w:rPr>
              <w:t xml:space="preserve"> ISO15118-1</w:t>
            </w:r>
            <w:r>
              <w:rPr>
                <w:lang w:eastAsia="zh-CN"/>
              </w:rPr>
              <w:t>， 用例  先决条件 F2， 第 38 页。</w:t>
            </w:r>
          </w:p>
        </w:tc>
      </w:tr>
      <w:tr w:rsidR="002A0143" w14:paraId="7BC21084" w14:textId="77777777">
        <w:trPr>
          <w:trHeight w:val="2197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38981C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304A9B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组合 方案</w:t>
            </w:r>
            <w:r>
              <w:t xml:space="preserve"> 描述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BAAED61" w14:textId="77777777" w:rsidR="002A0143" w:rsidRDefault="006416B5" w:rsidP="00575A12">
            <w:pPr>
              <w:pStyle w:val="TableParagraph"/>
            </w:pPr>
            <w:r>
              <w:t>OCPP：</w:t>
            </w:r>
          </w:p>
          <w:p w14:paraId="4761909C" w14:textId="77777777" w:rsidR="002A0143" w:rsidRDefault="006416B5" w:rsidP="00575A12">
            <w:pPr>
              <w:pStyle w:val="TableParagraph"/>
              <w:numPr>
                <w:ilvl w:val="0"/>
                <w:numId w:val="5"/>
              </w:numPr>
            </w:pPr>
            <w:r>
              <w:t xml:space="preserve"> CSMS 将 RequestStopTransactionRequest 发送到充电站。</w:t>
            </w:r>
          </w:p>
          <w:p w14:paraId="04F57982" w14:textId="77777777" w:rsidR="002A0143" w:rsidRDefault="006416B5" w:rsidP="00575A12">
            <w:pPr>
              <w:pStyle w:val="TableParagraph"/>
              <w:numPr>
                <w:ilvl w:val="0"/>
                <w:numId w:val="5"/>
              </w:numPr>
            </w:pPr>
            <w:r>
              <w:t xml:space="preserve"> 充电站通过  RequestStopTransactionResponse 进行响应。 </w:t>
            </w:r>
          </w:p>
          <w:p w14:paraId="5843129E" w14:textId="77777777" w:rsidR="002A0143" w:rsidRDefault="002A0143" w:rsidP="00575A12">
            <w:pPr>
              <w:pStyle w:val="TableParagraph"/>
            </w:pPr>
          </w:p>
          <w:p w14:paraId="202E1F8D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ISO 15118：</w:t>
            </w:r>
          </w:p>
          <w:p w14:paraId="247D2A22" w14:textId="77777777" w:rsidR="002A0143" w:rsidRDefault="006416B5" w:rsidP="00575A12">
            <w:pPr>
              <w:pStyle w:val="TableParagraph"/>
              <w:numPr>
                <w:ilvl w:val="0"/>
                <w:numId w:val="5"/>
              </w:numPr>
            </w:pPr>
            <w:r>
              <w:t>EV将充电状态（在交流充电的情况下）或CurrentDemandReq（在直流充电的情况下 ） PDU 发送到  充电 站。</w:t>
            </w:r>
          </w:p>
          <w:p w14:paraId="70C61FE2" w14:textId="77777777" w:rsidR="002A0143" w:rsidRDefault="006416B5" w:rsidP="00575A12">
            <w:pPr>
              <w:pStyle w:val="Table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充电站以  EVSE通知=停止充电进行响应。</w:t>
            </w:r>
          </w:p>
        </w:tc>
      </w:tr>
      <w:tr w:rsidR="002A0143" w14:paraId="0ACE28D2" w14:textId="77777777">
        <w:trPr>
          <w:trHeight w:val="350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9C0D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818E" w14:textId="77777777" w:rsidR="002A0143" w:rsidRDefault="006416B5" w:rsidP="00575A12">
            <w:pPr>
              <w:pStyle w:val="TableParagraph"/>
            </w:pPr>
            <w:r>
              <w:t>后置条件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EE7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请参阅</w:t>
            </w:r>
            <w:r>
              <w:rPr>
                <w:color w:val="0000ED"/>
                <w:lang w:eastAsia="zh-CN"/>
              </w:rPr>
              <w:t xml:space="preserve"> ISO15118-1</w:t>
            </w:r>
            <w:r>
              <w:rPr>
                <w:lang w:eastAsia="zh-CN"/>
              </w:rPr>
              <w:t>， 用例  结束 条件 F2， 第 38 页。</w:t>
            </w:r>
          </w:p>
        </w:tc>
      </w:tr>
    </w:tbl>
    <w:p w14:paraId="2200AEBF" w14:textId="77777777" w:rsidR="002A0143" w:rsidRDefault="009B6515">
      <w:pPr>
        <w:pStyle w:val="a4"/>
        <w:spacing w:before="1"/>
        <w:rPr>
          <w:i/>
          <w:sz w:val="19"/>
          <w:lang w:eastAsia="zh-CN"/>
        </w:rPr>
      </w:pPr>
      <w:r>
        <w:pict w14:anchorId="35C5D73F">
          <v:group id="docshapegroup230" o:spid="_x0000_s1076" style="position:absolute;margin-left:94.9pt;margin-top:12.35pt;width:407.55pt;height:151.7pt;z-index:-15721472;mso-wrap-distance-left:0;mso-wrap-distance-right:0;mso-position-horizontal-relative:page;mso-position-vertical-relative:text" coordorigin="1898,247" coordsize="8151,3034">
            <v:rect id="docshape231" o:spid="_x0000_s1104" style="position:absolute;left:1909;top:1466;width:5129;height:1628" filled="f" strokeweight=".38661mm"/>
            <v:shape id="docshape232" o:spid="_x0000_s1103" style="position:absolute;left:2215;top:641;width:3989;height:2639" coordorigin="2216,642" coordsize="3989,2639" o:spt="100" adj="0,,0" path="m2216,642r,2638m6205,642r,2638e" filled="f" strokecolor="#a70036" strokeweight=".19331mm">
              <v:stroke dashstyle="longDash" joinstyle="round"/>
              <v:formulas/>
              <v:path arrowok="t" o:connecttype="segments"/>
            </v:shape>
            <v:rect id="docshape233" o:spid="_x0000_s1102" style="position:absolute;left:2018;top:254;width:351;height:333" fillcolor="#fefecd" stroked="f"/>
            <v:rect id="docshape234" o:spid="_x0000_s1101" style="position:absolute;left:2018;top:254;width:351;height:333" filled="f" strokecolor="#a70036" strokeweight=".28994mm"/>
            <v:shape id="docshape235" o:spid="_x0000_s1100" style="position:absolute;left:6215;top:937;width:110;height:88" coordorigin="6216,937" coordsize="110,88" path="m6325,937r-109,44l6325,1025r-43,-44l6325,937xe" fillcolor="#a70036" stroked="f">
              <v:path arrowok="t"/>
            </v:shape>
            <v:shape id="docshape236" o:spid="_x0000_s1099" style="position:absolute;left:6215;top:937;width:110;height:88" coordorigin="6216,937" coordsize="110,88" path="m6325,937r-109,44l6325,1025r-43,-44l6325,937xe" filled="f" strokecolor="#a70036" strokeweight=".19331mm">
              <v:path arrowok="t"/>
            </v:shape>
            <v:line id="_x0000_s1098" style="position:absolute" from="9766,642" to="9766,3280" strokecolor="#a70036" strokeweight=".19331mm">
              <v:stroke dashstyle="longDash"/>
            </v:line>
            <v:line id="_x0000_s1097" style="position:absolute" from="6260,981" to="9756,981" strokecolor="#a70036" strokeweight=".19331mm"/>
            <v:shape id="docshape237" o:spid="_x0000_s1096" style="position:absolute;left:9634;top:1256;width:110;height:88" coordorigin="9635,1257" coordsize="110,88" path="m9635,1257r44,44l9635,1344r110,-43l9635,1257xe" fillcolor="#a70036" stroked="f">
              <v:path arrowok="t"/>
            </v:shape>
            <v:shape id="docshape238" o:spid="_x0000_s1095" style="position:absolute;left:9634;top:1256;width:110;height:88" coordorigin="9635,1257" coordsize="110,88" path="m9635,1257r110,44l9635,1344r44,-43l9635,1257xe" filled="f" strokecolor="#a70036" strokeweight=".19331mm">
              <v:path arrowok="t"/>
            </v:shape>
            <v:line id="_x0000_s1094" style="position:absolute" from="6205,1301" to="9701,1301" strokecolor="#a70036" strokeweight=".19331mm">
              <v:stroke dashstyle="longDash"/>
            </v:line>
            <v:rect id="docshape239" o:spid="_x0000_s1093" style="position:absolute;left:1909;top:1466;width:5129;height:1628" filled="f" strokeweight=".38661mm"/>
            <v:shape id="docshape240" o:spid="_x0000_s1092" style="position:absolute;left:1909;top:1466;width:702;height:187" coordorigin="1909,1466" coordsize="702,187" path="m2610,1466r-701,l1909,1653r592,l2610,1543r,-77xe" fillcolor="#ededed" stroked="f">
              <v:path arrowok="t"/>
            </v:shape>
            <v:shape id="docshape241" o:spid="_x0000_s1091" style="position:absolute;left:1909;top:1466;width:702;height:187" coordorigin="1909,1466" coordsize="702,187" path="m1909,1466r701,l2610,1543r-109,110l1909,1653r,-187xe" filled="f" strokeweight=".38661mm">
              <v:path arrowok="t"/>
            </v:shape>
            <v:shape id="docshape242" o:spid="_x0000_s1090" style="position:absolute;left:2215;top:1840;width:3979;height:407" coordorigin="2216,1840" coordsize="3979,407" o:spt="100" adj="0,,0" path="m6183,1884r-110,-44m6183,1884r-110,44m2216,1884r3978,m2216,2204r109,-44m2216,2204r109,43e" filled="f" strokecolor="#a70036" strokeweight=".19331mm">
              <v:stroke joinstyle="round"/>
              <v:formulas/>
              <v:path arrowok="t" o:connecttype="segments"/>
            </v:shape>
            <v:line id="_x0000_s1089" style="position:absolute" from="2216,2204" to="6194,2204" strokecolor="#a70036" strokeweight=".19331mm">
              <v:stroke dashstyle="longDash"/>
            </v:line>
            <v:line id="_x0000_s1088" style="position:absolute" from="1909,2304" to="7038,2304" strokeweight=".19331mm">
              <v:stroke dashstyle="longDash"/>
            </v:line>
            <v:shape id="docshape243" o:spid="_x0000_s1087" style="position:absolute;left:2215;top:2641;width:3979;height:407" coordorigin="2216,2641" coordsize="3979,407" o:spt="100" adj="0,,0" path="m6183,2685r-110,-44m6183,2685r-110,44m2216,2685r3978,m2216,3004r109,-44m2216,3004r109,44e" filled="f" strokecolor="#a70036" strokeweight=".19331mm">
              <v:stroke joinstyle="round"/>
              <v:formulas/>
              <v:path arrowok="t" o:connecttype="segments"/>
            </v:shape>
            <v:line id="_x0000_s1086" style="position:absolute" from="2216,3004" to="6194,3004" strokecolor="#a70036" strokeweight=".19331mm">
              <v:stroke dashstyle="longDash"/>
            </v:line>
            <v:shape id="docshape244" o:spid="_x0000_s1085" type="#_x0000_t202" style="position:absolute;left:2095;top:334;width:218;height:172" filled="f" stroked="f">
              <v:textbox style="mso-next-textbox:#docshape244" inset="0,0,0,0">
                <w:txbxContent>
                  <w:p w14:paraId="64A2D199" w14:textId="77777777" w:rsidR="002A0143" w:rsidRDefault="006416B5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sz w:val="15"/>
                        <w:lang w:val="zh-Hans"/>
                      </w:rPr>
                      <w:t>家</w:t>
                    </w:r>
                  </w:p>
                </w:txbxContent>
              </v:textbox>
            </v:shape>
            <v:shape id="docshape245" o:spid="_x0000_s1084" type="#_x0000_t202" style="position:absolute;left:6281;top:798;width:3429;height:479" filled="f" stroked="f">
              <v:textbox style="mso-next-textbox:#docshape245" inset="0,0,0,0">
                <w:txbxContent>
                  <w:p w14:paraId="6F1F7584" w14:textId="77777777" w:rsidR="002A0143" w:rsidRDefault="006416B5">
                    <w:pPr>
                      <w:spacing w:line="159" w:lineRule="exact"/>
                      <w:ind w:left="109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RequestStopTransactionRequest（transactionId）</w:t>
                    </w:r>
                  </w:p>
                  <w:p w14:paraId="24EC2AA9" w14:textId="77777777" w:rsidR="002A0143" w:rsidRDefault="002A0143">
                    <w:pPr>
                      <w:spacing w:before="8"/>
                      <w:rPr>
                        <w:rFonts w:ascii="Arial"/>
                        <w:sz w:val="13"/>
                      </w:rPr>
                    </w:pPr>
                  </w:p>
                  <w:p w14:paraId="132D69D7" w14:textId="77777777" w:rsidR="002A0143" w:rsidRDefault="006416B5">
                    <w:pPr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RequestStopTransactionResponse（已接受）</w:t>
                    </w:r>
                  </w:p>
                </w:txbxContent>
              </v:textbox>
            </v:shape>
            <v:shape id="docshape246" o:spid="_x0000_s1083" type="#_x0000_t202" style="position:absolute;left:1963;top:2306;width:1851;height:355" filled="f" stroked="f">
              <v:textbox style="mso-next-textbox:#docshape246" inset="0,0,0,0">
                <w:txbxContent>
                  <w:p w14:paraId="159666DC" w14:textId="77777777" w:rsidR="002A0143" w:rsidRDefault="006416B5">
                    <w:pPr>
                      <w:spacing w:line="135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[如果 直流 充电]</w:t>
                    </w:r>
                  </w:p>
                  <w:p w14:paraId="45F4B92C" w14:textId="77777777" w:rsidR="002A0143" w:rsidRDefault="006416B5">
                    <w:pPr>
                      <w:spacing w:before="58"/>
                      <w:ind w:left="328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CurrentDemandReq（）</w:t>
                    </w:r>
                  </w:p>
                </w:txbxContent>
              </v:textbox>
            </v:shape>
            <v:shape id="docshape247" o:spid="_x0000_s1082" type="#_x0000_t202" style="position:absolute;left:2221;top:2690;width:3979;height:309" filled="f" stroked="f">
              <v:textbox style="mso-next-textbox:#docshape247" inset="0,0,0,0">
                <w:txbxContent>
                  <w:p w14:paraId="76212E49" w14:textId="77777777" w:rsidR="002A0143" w:rsidRDefault="006416B5">
                    <w:pPr>
                      <w:spacing w:before="128"/>
                      <w:ind w:left="180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当前要求Res（EVSENotification=StopCharging）</w:t>
                    </w:r>
                  </w:p>
                </w:txbxContent>
              </v:textbox>
            </v:shape>
            <v:shape id="docshape248" o:spid="_x0000_s1081" type="#_x0000_t202" style="position:absolute;left:2221;top:1889;width:3979;height:309" filled="f" stroked="f">
              <v:textbox style="mso-next-textbox:#docshape248" inset="0,0,0,0">
                <w:txbxContent>
                  <w:p w14:paraId="0F952EF1" w14:textId="77777777" w:rsidR="002A0143" w:rsidRDefault="006416B5">
                    <w:pPr>
                      <w:spacing w:before="128"/>
                      <w:ind w:left="18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充电状态（EVSE通知=停止充电）</w:t>
                    </w:r>
                  </w:p>
                </w:txbxContent>
              </v:textbox>
            </v:shape>
            <v:shape id="docshape249" o:spid="_x0000_s1080" type="#_x0000_t202" style="position:absolute;left:2221;top:1477;width:3979;height:402" filled="f" stroked="f">
              <v:textbox style="mso-next-textbox:#docshape249" inset="0,0,0,0">
                <w:txbxContent>
                  <w:p w14:paraId="6E650C81" w14:textId="77777777" w:rsidR="002A0143" w:rsidRDefault="006416B5">
                    <w:pPr>
                      <w:spacing w:before="10"/>
                      <w:ind w:left="553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0"/>
                        <w:sz w:val="12"/>
                        <w:lang w:val="zh-Hans" w:eastAsia="zh-CN"/>
                      </w:rPr>
                      <w:t>[如果 交流 充电]</w:t>
                    </w:r>
                  </w:p>
                  <w:p w14:paraId="359D9019" w14:textId="77777777" w:rsidR="002A0143" w:rsidRDefault="006416B5">
                    <w:pPr>
                      <w:spacing w:before="73"/>
                      <w:ind w:left="71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充电状态要求（）</w:t>
                    </w:r>
                  </w:p>
                </w:txbxContent>
              </v:textbox>
            </v:shape>
            <v:shape id="docshape250" o:spid="_x0000_s1079" type="#_x0000_t202" style="position:absolute;left:1919;top:1477;width:291;height:821" filled="f" stroked="f">
              <v:textbox style="mso-next-textbox:#docshape250" inset="0,0,0,0">
                <w:txbxContent>
                  <w:p w14:paraId="420A0033" w14:textId="77777777" w:rsidR="002A0143" w:rsidRDefault="006416B5">
                    <w:pPr>
                      <w:spacing w:before="1"/>
                      <w:ind w:left="153" w:right="-72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251" o:spid="_x0000_s1078" type="#_x0000_t202" style="position:absolute;left:9448;top:254;width:592;height:333" fillcolor="#fefecd" strokecolor="#a70036" strokeweight=".28994mm">
              <v:textbox style="mso-next-textbox:#docshape251" inset="0,0,0,0">
                <w:txbxContent>
                  <w:p w14:paraId="39CF9A2A" w14:textId="77777777" w:rsidR="002A0143" w:rsidRDefault="006416B5">
                    <w:pPr>
                      <w:spacing w:before="70"/>
                      <w:ind w:left="68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sz w:val="15"/>
                        <w:lang w:val="zh-Hans"/>
                      </w:rPr>
                      <w:t>网信</w:t>
                    </w:r>
                  </w:p>
                </w:txbxContent>
              </v:textbox>
            </v:shape>
            <v:shape id="docshape252" o:spid="_x0000_s1077" type="#_x0000_t202" style="position:absolute;left:5481;top:254;width:1403;height:333" fillcolor="#fefecd" strokecolor="#a70036" strokeweight=".28994mm">
              <v:textbox style="mso-next-textbox:#docshape252" inset="0,0,0,0">
                <w:txbxContent>
                  <w:p w14:paraId="5540C241" w14:textId="77777777" w:rsidR="002A0143" w:rsidRDefault="006416B5">
                    <w:pPr>
                      <w:spacing w:before="70"/>
                      <w:ind w:left="68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color w:val="000000"/>
                        <w:w w:val="110"/>
                        <w:sz w:val="15"/>
                        <w:lang w:val="zh-Hans"/>
                      </w:rPr>
                      <w:t>充电 站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3CA08B" w14:textId="77777777" w:rsidR="002A0143" w:rsidRDefault="006416B5">
      <w:pPr>
        <w:spacing w:before="79"/>
        <w:ind w:left="120"/>
        <w:rPr>
          <w:i/>
          <w:sz w:val="18"/>
          <w:lang w:eastAsia="zh-CN"/>
        </w:rPr>
      </w:pPr>
      <w:r>
        <w:rPr>
          <w:i/>
          <w:spacing w:val="-1"/>
          <w:w w:val="95"/>
          <w:sz w:val="18"/>
          <w:lang w:val="zh-Hans" w:eastAsia="zh-CN"/>
        </w:rPr>
        <w:t xml:space="preserve">图 68. </w:t>
      </w:r>
      <w:r>
        <w:rPr>
          <w:i/>
          <w:w w:val="95"/>
          <w:sz w:val="18"/>
          <w:lang w:val="zh-Hans" w:eastAsia="zh-CN"/>
        </w:rPr>
        <w:t xml:space="preserve"> 充电</w:t>
      </w:r>
      <w:r>
        <w:rPr>
          <w:lang w:val="zh-Hans" w:eastAsia="zh-CN"/>
        </w:rPr>
        <w:t>站</w:t>
      </w:r>
      <w:r>
        <w:rPr>
          <w:i/>
          <w:w w:val="95"/>
          <w:sz w:val="18"/>
          <w:lang w:val="zh-Hans" w:eastAsia="zh-CN"/>
        </w:rPr>
        <w:t xml:space="preserve">  中断的充电 </w:t>
      </w:r>
      <w:r>
        <w:rPr>
          <w:i/>
          <w:spacing w:val="-1"/>
          <w:w w:val="95"/>
          <w:sz w:val="18"/>
          <w:lang w:val="zh-Hans" w:eastAsia="zh-CN"/>
        </w:rPr>
        <w:t xml:space="preserve"> 环路</w:t>
      </w:r>
    </w:p>
    <w:p w14:paraId="23E7AF18" w14:textId="77777777" w:rsidR="002A0143" w:rsidRDefault="002A0143">
      <w:pPr>
        <w:pStyle w:val="a4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6E598C09" w14:textId="77777777">
        <w:trPr>
          <w:trHeight w:val="294"/>
        </w:trPr>
        <w:tc>
          <w:tcPr>
            <w:tcW w:w="654" w:type="dxa"/>
          </w:tcPr>
          <w:p w14:paraId="0A34E0D9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9</w:t>
            </w:r>
          </w:p>
        </w:tc>
        <w:tc>
          <w:tcPr>
            <w:tcW w:w="1962" w:type="dxa"/>
          </w:tcPr>
          <w:p w14:paraId="29A28FFE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错误 处理</w:t>
            </w:r>
          </w:p>
        </w:tc>
        <w:tc>
          <w:tcPr>
            <w:tcW w:w="7849" w:type="dxa"/>
          </w:tcPr>
          <w:p w14:paraId="5C7ACEBA" w14:textId="77777777" w:rsidR="002A0143" w:rsidRDefault="006416B5" w:rsidP="00575A12">
            <w:pPr>
              <w:pStyle w:val="TableParagraph"/>
            </w:pPr>
            <w:r>
              <w:t>不适用</w:t>
            </w:r>
          </w:p>
        </w:tc>
      </w:tr>
      <w:tr w:rsidR="002A0143" w14:paraId="7DC9109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C5E26A2" w14:textId="77777777" w:rsidR="002A0143" w:rsidRDefault="006416B5" w:rsidP="00575A12">
            <w:pPr>
              <w:pStyle w:val="TableParagraph"/>
            </w:pPr>
            <w:r>
              <w:t>10</w:t>
            </w:r>
          </w:p>
        </w:tc>
        <w:tc>
          <w:tcPr>
            <w:tcW w:w="1962" w:type="dxa"/>
            <w:shd w:val="clear" w:color="auto" w:fill="EDEDED"/>
          </w:tcPr>
          <w:p w14:paraId="42FD0E4F" w14:textId="77777777" w:rsidR="002A0143" w:rsidRDefault="006416B5" w:rsidP="00575A12">
            <w:pPr>
              <w:pStyle w:val="TableParagraph"/>
            </w:pPr>
            <w:r>
              <w:t>备注</w:t>
            </w:r>
          </w:p>
        </w:tc>
        <w:tc>
          <w:tcPr>
            <w:tcW w:w="7849" w:type="dxa"/>
            <w:shd w:val="clear" w:color="auto" w:fill="EDEDED"/>
          </w:tcPr>
          <w:p w14:paraId="011AD77A" w14:textId="77777777" w:rsidR="002A0143" w:rsidRDefault="006416B5" w:rsidP="00575A12">
            <w:pPr>
              <w:pStyle w:val="TableParagraph"/>
            </w:pPr>
            <w:r>
              <w:t>不适用</w:t>
            </w:r>
          </w:p>
        </w:tc>
      </w:tr>
    </w:tbl>
    <w:p w14:paraId="258DCC85" w14:textId="77777777" w:rsidR="002A0143" w:rsidRDefault="002A0143">
      <w:pPr>
        <w:pStyle w:val="a4"/>
        <w:spacing w:before="7"/>
        <w:rPr>
          <w:i/>
          <w:sz w:val="25"/>
        </w:rPr>
      </w:pPr>
    </w:p>
    <w:p w14:paraId="4BEBC5BC" w14:textId="77777777" w:rsidR="002A0143" w:rsidRDefault="006416B5" w:rsidP="00F13482">
      <w:pPr>
        <w:rPr>
          <w:lang w:eastAsia="zh-CN"/>
        </w:rPr>
      </w:pPr>
      <w:r>
        <w:rPr>
          <w:lang w:val="zh-Hans" w:eastAsia="zh-CN"/>
        </w:rPr>
        <w:t>F04 - 远程停止 ISO 15118  从网吧点点通充电  - 要求</w:t>
      </w:r>
    </w:p>
    <w:p w14:paraId="2F0D98B6" w14:textId="77777777" w:rsidR="002A0143" w:rsidRDefault="006416B5">
      <w:pPr>
        <w:spacing w:before="16" w:line="450" w:lineRule="atLeast"/>
        <w:ind w:left="120" w:right="7462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这些 要求 是 规范性的。 </w:t>
      </w:r>
      <w:r>
        <w:rPr>
          <w:i/>
          <w:w w:val="95"/>
          <w:sz w:val="18"/>
          <w:lang w:val="zh-Hans"/>
        </w:rPr>
        <w:t>表 131. F04 - 要求</w:t>
      </w:r>
    </w:p>
    <w:p w14:paraId="37A848AC" w14:textId="77777777" w:rsidR="002A0143" w:rsidRDefault="002A0143">
      <w:pPr>
        <w:pStyle w:val="a4"/>
        <w:spacing w:before="6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2A0143" w14:paraId="50D5FDE8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4DF8BE0F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5AA01B8A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4B4D7205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751C1170" w14:textId="77777777" w:rsidR="002A0143" w:rsidRDefault="006416B5" w:rsidP="00575A12">
            <w:pPr>
              <w:pStyle w:val="TableParagraph"/>
            </w:pPr>
            <w:r>
              <w:t>注意</w:t>
            </w:r>
          </w:p>
        </w:tc>
      </w:tr>
      <w:tr w:rsidR="002A0143" w14:paraId="28FBAED0" w14:textId="77777777">
        <w:trPr>
          <w:trHeight w:val="1147"/>
        </w:trPr>
        <w:tc>
          <w:tcPr>
            <w:tcW w:w="1047" w:type="dxa"/>
            <w:tcBorders>
              <w:top w:val="single" w:sz="12" w:space="0" w:color="000000"/>
            </w:tcBorders>
          </w:tcPr>
          <w:p w14:paraId="3C7A8FD0" w14:textId="77777777" w:rsidR="002A0143" w:rsidRDefault="006416B5" w:rsidP="00575A12">
            <w:pPr>
              <w:pStyle w:val="TableParagraph"/>
            </w:pPr>
            <w:r>
              <w:t>F04.法国01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44EBF2E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当  CSMS收到远程</w:t>
            </w:r>
            <w:r>
              <w:rPr>
                <w:w w:val="95"/>
                <w:lang w:eastAsia="zh-CN"/>
              </w:rPr>
              <w:t>停止交易触发器</w:t>
            </w:r>
            <w:r>
              <w:rPr>
                <w:lang w:eastAsia="zh-CN"/>
              </w:rPr>
              <w:t>时</w:t>
            </w:r>
            <w:r>
              <w:rPr>
                <w:w w:val="95"/>
                <w:lang w:eastAsia="zh-CN"/>
              </w:rPr>
              <w:t>（例如</w:t>
            </w:r>
            <w:r>
              <w:rPr>
                <w:lang w:eastAsia="zh-CN"/>
              </w:rPr>
              <w:t>，当使用智能手机应用程序终止时</w:t>
            </w:r>
            <w:r>
              <w:rPr>
                <w:w w:val="95"/>
                <w:lang w:eastAsia="zh-CN"/>
              </w:rPr>
              <w:t>，超过（非本地）预付</w:t>
            </w:r>
            <w:r>
              <w:rPr>
                <w:lang w:eastAsia="zh-CN"/>
              </w:rPr>
              <w:t>信用额度。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2AD3828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网信服务商应将</w:t>
            </w:r>
            <w:r>
              <w:rPr>
                <w:color w:val="0000ED"/>
                <w:lang w:eastAsia="zh-CN"/>
              </w:rPr>
              <w:t>请求停止交易请求</w:t>
            </w:r>
            <w:r>
              <w:rPr>
                <w:lang w:eastAsia="zh-CN"/>
              </w:rPr>
              <w:t>与交易</w:t>
            </w:r>
            <w:r>
              <w:rPr>
                <w:w w:val="95"/>
                <w:lang w:eastAsia="zh-CN"/>
              </w:rPr>
              <w:t xml:space="preserve">Id   </w:t>
            </w:r>
            <w:r>
              <w:rPr>
                <w:lang w:eastAsia="zh-CN"/>
              </w:rPr>
              <w:t>一</w:t>
            </w:r>
            <w:r>
              <w:rPr>
                <w:w w:val="95"/>
                <w:lang w:eastAsia="zh-CN"/>
              </w:rPr>
              <w:t>起</w:t>
            </w:r>
            <w:r>
              <w:rPr>
                <w:lang w:eastAsia="zh-CN"/>
              </w:rPr>
              <w:t>发送到充电</w:t>
            </w:r>
            <w:r>
              <w:rPr>
                <w:w w:val="95"/>
                <w:lang w:eastAsia="zh-CN"/>
              </w:rPr>
              <w:t>站。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0F436EBB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425A5DF6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5A6E21DA" w14:textId="77777777" w:rsidR="002A0143" w:rsidRDefault="006416B5" w:rsidP="00575A12">
            <w:pPr>
              <w:pStyle w:val="TableParagraph"/>
            </w:pPr>
            <w:r>
              <w:t>F04.FR.02</w:t>
            </w:r>
          </w:p>
        </w:tc>
        <w:tc>
          <w:tcPr>
            <w:tcW w:w="3140" w:type="dxa"/>
            <w:shd w:val="clear" w:color="auto" w:fill="EDEDED"/>
          </w:tcPr>
          <w:p w14:paraId="4E157C30" w14:textId="77777777" w:rsidR="002A0143" w:rsidRDefault="006416B5" w:rsidP="00575A12">
            <w:pPr>
              <w:pStyle w:val="TableParagraph"/>
            </w:pPr>
            <w:r>
              <w:t>F04.法国01</w:t>
            </w:r>
          </w:p>
        </w:tc>
        <w:tc>
          <w:tcPr>
            <w:tcW w:w="4187" w:type="dxa"/>
            <w:shd w:val="clear" w:color="auto" w:fill="EDEDED"/>
          </w:tcPr>
          <w:p w14:paraId="294A2F0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充电站应停止提供能源，解锁电缆并向CSMS发送</w:t>
            </w:r>
            <w:r>
              <w:rPr>
                <w:color w:val="0000ED"/>
                <w:w w:val="95"/>
                <w:lang w:eastAsia="zh-CN"/>
              </w:rPr>
              <w:t>事务事件请求</w:t>
            </w:r>
            <w:r>
              <w:rPr>
                <w:w w:val="95"/>
                <w:lang w:eastAsia="zh-CN"/>
              </w:rPr>
              <w:t>（</w:t>
            </w:r>
            <w:r>
              <w:rPr>
                <w:color w:val="0000ED"/>
                <w:w w:val="95"/>
                <w:lang w:eastAsia="zh-CN"/>
              </w:rPr>
              <w:t>事件类型=已更新</w:t>
            </w:r>
            <w:r>
              <w:rPr>
                <w:w w:val="95"/>
                <w:lang w:eastAsia="zh-CN"/>
              </w:rPr>
              <w:t xml:space="preserve">）。 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094" w:type="dxa"/>
            <w:shd w:val="clear" w:color="auto" w:fill="EDEDED"/>
          </w:tcPr>
          <w:p w14:paraId="1DFB077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电缆未锁定（如果未永久连接）。</w:t>
            </w:r>
          </w:p>
        </w:tc>
      </w:tr>
      <w:tr w:rsidR="002A0143" w14:paraId="45049DCE" w14:textId="77777777">
        <w:trPr>
          <w:trHeight w:val="726"/>
        </w:trPr>
        <w:tc>
          <w:tcPr>
            <w:tcW w:w="1047" w:type="dxa"/>
          </w:tcPr>
          <w:p w14:paraId="1FD37844" w14:textId="77777777" w:rsidR="002A0143" w:rsidRDefault="006416B5" w:rsidP="00575A12">
            <w:pPr>
              <w:pStyle w:val="TableParagraph"/>
            </w:pPr>
            <w:r>
              <w:t>F04.FR.03</w:t>
            </w:r>
          </w:p>
        </w:tc>
        <w:tc>
          <w:tcPr>
            <w:tcW w:w="3140" w:type="dxa"/>
          </w:tcPr>
          <w:p w14:paraId="0EB990A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F04.FR.02 +</w:t>
            </w:r>
          </w:p>
          <w:p w14:paraId="7FEE7F1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当 EV 驱动程序拔下</w:t>
            </w:r>
            <w:r>
              <w:rPr>
                <w:lang w:eastAsia="zh-CN"/>
              </w:rPr>
              <w:t>电缆</w:t>
            </w:r>
            <w:r>
              <w:rPr>
                <w:w w:val="95"/>
                <w:lang w:eastAsia="zh-CN"/>
              </w:rPr>
              <w:t>时。</w:t>
            </w:r>
          </w:p>
        </w:tc>
        <w:tc>
          <w:tcPr>
            <w:tcW w:w="4187" w:type="dxa"/>
          </w:tcPr>
          <w:p w14:paraId="7B8DEF24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充电站应向CSMS发送</w:t>
            </w:r>
            <w:r>
              <w:rPr>
                <w:w w:val="95"/>
                <w:lang w:eastAsia="zh-CN"/>
              </w:rPr>
              <w:t>事务事件请求（事件类型=</w:t>
            </w:r>
            <w:r>
              <w:rPr>
                <w:i/>
                <w:w w:val="95"/>
                <w:lang w:eastAsia="zh-CN"/>
              </w:rPr>
              <w:t>已结束</w:t>
            </w:r>
            <w:r>
              <w:rPr>
                <w:w w:val="95"/>
                <w:lang w:eastAsia="zh-CN"/>
              </w:rPr>
              <w:t>，</w:t>
            </w:r>
            <w:r>
              <w:rPr>
                <w:lang w:eastAsia="zh-CN"/>
              </w:rPr>
              <w:t>已停止原因=</w:t>
            </w:r>
            <w:r>
              <w:rPr>
                <w:i/>
                <w:lang w:eastAsia="zh-CN"/>
              </w:rPr>
              <w:t>远程</w:t>
            </w:r>
            <w:r>
              <w:rPr>
                <w:lang w:eastAsia="zh-CN"/>
              </w:rPr>
              <w:t xml:space="preserve">）。  </w:t>
            </w:r>
          </w:p>
        </w:tc>
        <w:tc>
          <w:tcPr>
            <w:tcW w:w="2094" w:type="dxa"/>
          </w:tcPr>
          <w:p w14:paraId="0F1C2002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32DA1824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5D26C0B3" w14:textId="77777777" w:rsidR="002A0143" w:rsidRDefault="006416B5" w:rsidP="00575A12">
            <w:pPr>
              <w:pStyle w:val="TableParagraph"/>
            </w:pPr>
            <w:r>
              <w:t>F04.FR.04</w:t>
            </w:r>
          </w:p>
        </w:tc>
        <w:tc>
          <w:tcPr>
            <w:tcW w:w="3140" w:type="dxa"/>
            <w:shd w:val="clear" w:color="auto" w:fill="EDEDED"/>
          </w:tcPr>
          <w:p w14:paraId="32BB7D34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当配置为在事务事件请求</w:t>
            </w:r>
            <w:r>
              <w:rPr>
                <w:w w:val="95"/>
                <w:lang w:eastAsia="zh-CN"/>
              </w:rPr>
              <w:t>（事件类型 = 已结束</w:t>
            </w:r>
            <w:r>
              <w:rPr>
                <w:lang w:eastAsia="zh-CN"/>
              </w:rPr>
              <w:t>）中</w:t>
            </w:r>
            <w:r>
              <w:rPr>
                <w:spacing w:val="-1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发送计量数据时</w:t>
            </w:r>
            <w:r>
              <w:rPr>
                <w:w w:val="95"/>
                <w:lang w:eastAsia="zh-CN"/>
              </w:rPr>
              <w:t>，请参阅：计量</w:t>
            </w:r>
            <w:r>
              <w:rPr>
                <w:lang w:eastAsia="zh-CN"/>
              </w:rPr>
              <w:t>值 - 配置</w:t>
            </w:r>
          </w:p>
        </w:tc>
        <w:tc>
          <w:tcPr>
            <w:tcW w:w="4187" w:type="dxa"/>
            <w:shd w:val="clear" w:color="auto" w:fill="EDEDED"/>
          </w:tcPr>
          <w:p w14:paraId="5DBEF62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充电站应将配置的</w:t>
            </w:r>
            <w:r>
              <w:rPr>
                <w:w w:val="95"/>
                <w:lang w:eastAsia="zh-CN"/>
              </w:rPr>
              <w:t>测量</w:t>
            </w:r>
            <w:r>
              <w:rPr>
                <w:lang w:eastAsia="zh-CN"/>
              </w:rPr>
              <w:t xml:space="preserve">值添加到发送到CSMS </w:t>
            </w:r>
            <w:r>
              <w:rPr>
                <w:w w:val="95"/>
                <w:lang w:eastAsia="zh-CN"/>
              </w:rPr>
              <w:t xml:space="preserve"> 的</w:t>
            </w:r>
            <w:r>
              <w:rPr>
                <w:color w:val="0000ED"/>
                <w:spacing w:val="-1"/>
                <w:lang w:eastAsia="zh-CN"/>
              </w:rPr>
              <w:t>事务事件请求</w:t>
            </w:r>
            <w:r>
              <w:rPr>
                <w:spacing w:val="-1"/>
                <w:lang w:eastAsia="zh-CN"/>
              </w:rPr>
              <w:t>（</w:t>
            </w:r>
            <w:r>
              <w:rPr>
                <w:color w:val="0000ED"/>
                <w:spacing w:val="-1"/>
                <w:lang w:eastAsia="zh-CN"/>
              </w:rPr>
              <w:t xml:space="preserve">eventType </w:t>
            </w:r>
            <w:r>
              <w:rPr>
                <w:color w:val="0000ED"/>
                <w:lang w:eastAsia="zh-CN"/>
              </w:rPr>
              <w:t>= End</w:t>
            </w:r>
            <w:r>
              <w:rPr>
                <w:lang w:eastAsia="zh-CN"/>
              </w:rPr>
              <w:t>）</w:t>
            </w:r>
            <w:r>
              <w:rPr>
                <w:w w:val="95"/>
                <w:lang w:eastAsia="zh-CN"/>
              </w:rPr>
              <w:t>中的  可选仪表值字段中</w:t>
            </w:r>
            <w:r>
              <w:rPr>
                <w:lang w:eastAsia="zh-CN"/>
              </w:rPr>
              <w:t>，以提供有关事务使用情况的更多详细信息。</w:t>
            </w:r>
          </w:p>
        </w:tc>
        <w:tc>
          <w:tcPr>
            <w:tcW w:w="2094" w:type="dxa"/>
            <w:shd w:val="clear" w:color="auto" w:fill="EDEDED"/>
          </w:tcPr>
          <w:p w14:paraId="01F51959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6BF16D16" w14:textId="77777777">
        <w:trPr>
          <w:trHeight w:val="1055"/>
        </w:trPr>
        <w:tc>
          <w:tcPr>
            <w:tcW w:w="1047" w:type="dxa"/>
          </w:tcPr>
          <w:p w14:paraId="73DCE861" w14:textId="77777777" w:rsidR="002A0143" w:rsidRDefault="006416B5" w:rsidP="00575A12">
            <w:pPr>
              <w:pStyle w:val="TableParagraph"/>
            </w:pPr>
            <w:r>
              <w:t>F04.法国05元</w:t>
            </w:r>
          </w:p>
        </w:tc>
        <w:tc>
          <w:tcPr>
            <w:tcW w:w="3140" w:type="dxa"/>
          </w:tcPr>
          <w:p w14:paraId="7CCBD72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F04.FR.04</w:t>
            </w:r>
            <w:r>
              <w:rPr>
                <w:w w:val="105"/>
                <w:lang w:eastAsia="zh-CN"/>
              </w:rPr>
              <w:t xml:space="preserve"> 和</w:t>
            </w:r>
          </w:p>
          <w:p w14:paraId="330923F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    内存不足</w:t>
            </w:r>
          </w:p>
        </w:tc>
        <w:tc>
          <w:tcPr>
            <w:tcW w:w="4187" w:type="dxa"/>
          </w:tcPr>
          <w:p w14:paraId="00B5BB3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充电站可能会丢弃测量仪数据。</w:t>
            </w:r>
          </w:p>
        </w:tc>
        <w:tc>
          <w:tcPr>
            <w:tcW w:w="2094" w:type="dxa"/>
          </w:tcPr>
          <w:p w14:paraId="56DCB3FA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</w:tbl>
    <w:p w14:paraId="27F2E68C" w14:textId="77777777" w:rsidR="002A0143" w:rsidRDefault="002A0143">
      <w:pPr>
        <w:rPr>
          <w:rFonts w:ascii="Times New Roman"/>
          <w:sz w:val="16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2C833E96" w14:textId="77777777" w:rsidR="002A0143" w:rsidRDefault="002A0143">
      <w:pPr>
        <w:pStyle w:val="a4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2A0143" w14:paraId="4799CFD1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04BD09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D4D31E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B3FF5C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5867FA" w14:textId="77777777" w:rsidR="002A0143" w:rsidRDefault="006416B5" w:rsidP="00575A12">
            <w:pPr>
              <w:pStyle w:val="TableParagraph"/>
            </w:pPr>
            <w:r>
              <w:t>注意</w:t>
            </w:r>
          </w:p>
        </w:tc>
      </w:tr>
      <w:tr w:rsidR="002A0143" w14:paraId="725DEE13" w14:textId="77777777">
        <w:trPr>
          <w:trHeight w:val="932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5146" w14:textId="77777777" w:rsidR="002A0143" w:rsidRDefault="006416B5" w:rsidP="00575A12">
            <w:pPr>
              <w:pStyle w:val="TableParagraph"/>
            </w:pPr>
            <w:r>
              <w:t>F04.法国06元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EE27" w14:textId="77777777" w:rsidR="002A0143" w:rsidRDefault="006416B5" w:rsidP="00575A12">
            <w:pPr>
              <w:pStyle w:val="TableParagraph"/>
            </w:pPr>
            <w:r>
              <w:t>F04.法国05元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349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当丢弃仪表数据时，充电站应首先丢弃中间值（第1个值，第3个值，第5个等），而不是从  列表  的开头</w:t>
            </w:r>
            <w:r>
              <w:rPr>
                <w:lang w:eastAsia="zh-CN"/>
              </w:rPr>
              <w:t>开始丢弃值</w:t>
            </w:r>
            <w:r>
              <w:rPr>
                <w:w w:val="95"/>
                <w:lang w:eastAsia="zh-CN"/>
              </w:rPr>
              <w:t>或停止向</w:t>
            </w:r>
            <w:r>
              <w:rPr>
                <w:lang w:eastAsia="zh-CN"/>
              </w:rPr>
              <w:t>列表中</w:t>
            </w:r>
            <w:r>
              <w:rPr>
                <w:w w:val="95"/>
                <w:lang w:eastAsia="zh-CN"/>
              </w:rPr>
              <w:t>添加值。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90AD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</w:tbl>
    <w:p w14:paraId="188335B5" w14:textId="77777777" w:rsidR="002A0143" w:rsidRDefault="002A0143">
      <w:pPr>
        <w:rPr>
          <w:rFonts w:ascii="Times New Roman"/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7CB01C52" w14:textId="77777777" w:rsidR="002A0143" w:rsidRDefault="002A0143">
      <w:pPr>
        <w:pStyle w:val="a4"/>
        <w:spacing w:before="11"/>
        <w:rPr>
          <w:i/>
          <w:sz w:val="8"/>
          <w:lang w:eastAsia="zh-CN"/>
        </w:rPr>
      </w:pPr>
    </w:p>
    <w:p w14:paraId="0B3B5F24" w14:textId="77777777" w:rsidR="002A0143" w:rsidRDefault="009B6515">
      <w:pPr>
        <w:pStyle w:val="a4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0A21582">
          <v:group id="docshapegroup253" o:spid="_x0000_s1074" style="width:523.3pt;height:.25pt;mso-position-horizontal-relative:char;mso-position-vertical-relative:line" coordsize="10466,5">
            <v:line id="_x0000_s1075" style="position:absolute" from="0,3" to="10466,3" strokecolor="#ddd" strokeweight=".25pt"/>
            <w10:anchorlock/>
          </v:group>
        </w:pict>
      </w:r>
    </w:p>
    <w:p w14:paraId="7FBDAA89" w14:textId="382010F8" w:rsidR="002A0143" w:rsidRDefault="006416B5">
      <w:pPr>
        <w:pStyle w:val="2"/>
        <w:numPr>
          <w:ilvl w:val="1"/>
          <w:numId w:val="12"/>
        </w:numPr>
        <w:tabs>
          <w:tab w:val="left" w:pos="751"/>
        </w:tabs>
      </w:pPr>
      <w:r>
        <w:rPr>
          <w:w w:val="95"/>
          <w:lang w:val="zh-Hans"/>
        </w:rPr>
        <w:t>解锁连接器</w:t>
      </w:r>
    </w:p>
    <w:p w14:paraId="2A444E65" w14:textId="030143BB" w:rsidR="002A0143" w:rsidRDefault="006416B5">
      <w:pPr>
        <w:spacing w:before="302"/>
        <w:ind w:left="120"/>
        <w:rPr>
          <w:b/>
          <w:sz w:val="32"/>
        </w:rPr>
      </w:pPr>
      <w:r>
        <w:rPr>
          <w:b/>
          <w:w w:val="95"/>
          <w:sz w:val="32"/>
          <w:lang w:val="zh-Hans"/>
        </w:rPr>
        <w:t>F05 - 远程解锁连接器</w:t>
      </w:r>
    </w:p>
    <w:p w14:paraId="19803FA7" w14:textId="77777777" w:rsidR="002A0143" w:rsidRDefault="009B6515">
      <w:pPr>
        <w:spacing w:before="262"/>
        <w:ind w:left="120"/>
        <w:rPr>
          <w:i/>
          <w:sz w:val="18"/>
          <w:lang w:eastAsia="zh-CN"/>
        </w:rPr>
      </w:pPr>
      <w:r>
        <w:pict w14:anchorId="15201C36">
          <v:shape id="docshape254" o:spid="_x0000_s1073" type="#_x0000_t202" style="position:absolute;left:0;text-align:left;margin-left:376.35pt;margin-top:364.7pt;width:71.2pt;height:16.85pt;z-index:15738880;mso-position-horizontal-relative:page" fillcolor="#fefecd" strokecolor="#a70036" strokeweight=".29417mm">
            <v:textbox style="mso-next-textbox:#docshape254" inset="0,0,0,0">
              <w:txbxContent>
                <w:p w14:paraId="4DB7B3CE" w14:textId="77777777" w:rsidR="002A0143" w:rsidRDefault="006416B5">
                  <w:pPr>
                    <w:spacing w:before="73"/>
                    <w:ind w:left="69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15"/>
                      <w:sz w:val="15"/>
                      <w:lang w:val="zh-Hans"/>
                    </w:rPr>
                    <w:t>充电 站</w:t>
                  </w:r>
                </w:p>
              </w:txbxContent>
            </v:textbox>
            <w10:wrap anchorx="page"/>
          </v:shape>
        </w:pict>
      </w:r>
      <w:r>
        <w:pict w14:anchorId="0BE6F11A">
          <v:shape id="docshape255" o:spid="_x0000_s1072" type="#_x0000_t202" style="position:absolute;left:0;text-align:left;margin-left:216.8pt;margin-top:364.7pt;width:30.05pt;height:16.85pt;z-index:15739392;mso-position-horizontal-relative:page" fillcolor="#fefecd" strokecolor="#a70036" strokeweight=".29417mm">
            <v:textbox style="mso-next-textbox:#docshape255" inset="0,0,0,0">
              <w:txbxContent>
                <w:p w14:paraId="2C36396E" w14:textId="77777777" w:rsidR="002A0143" w:rsidRDefault="006416B5">
                  <w:pPr>
                    <w:spacing w:before="73"/>
                    <w:ind w:left="69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05"/>
                      <w:sz w:val="15"/>
                      <w:lang w:val="zh-Hans"/>
                    </w:rPr>
                    <w:t>网信</w:t>
                  </w:r>
                </w:p>
              </w:txbxContent>
            </v:textbox>
            <w10:wrap anchorx="page"/>
          </v:shape>
        </w:pict>
      </w:r>
      <w:r w:rsidR="006416B5">
        <w:rPr>
          <w:i/>
          <w:w w:val="95"/>
          <w:sz w:val="18"/>
          <w:lang w:val="zh-Hans" w:eastAsia="zh-CN"/>
        </w:rPr>
        <w:t>桌子</w:t>
      </w:r>
      <w:r w:rsidR="006416B5">
        <w:rPr>
          <w:i/>
          <w:spacing w:val="-1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132.</w:t>
      </w:r>
      <w:r w:rsidR="006416B5">
        <w:rPr>
          <w:i/>
          <w:spacing w:val="-1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F05型</w:t>
      </w:r>
      <w:r w:rsidR="006416B5">
        <w:rPr>
          <w:i/>
          <w:spacing w:val="-1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- 远程</w:t>
      </w:r>
      <w:r w:rsidR="006416B5">
        <w:rPr>
          <w:i/>
          <w:spacing w:val="-1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开锁</w:t>
      </w:r>
      <w:r w:rsidR="006416B5">
        <w:rPr>
          <w:i/>
          <w:spacing w:val="-1"/>
          <w:w w:val="95"/>
          <w:sz w:val="18"/>
          <w:lang w:val="zh-Hans" w:eastAsia="zh-CN"/>
        </w:rPr>
        <w:t xml:space="preserve"> </w:t>
      </w:r>
      <w:r w:rsidR="006416B5">
        <w:rPr>
          <w:i/>
          <w:w w:val="95"/>
          <w:sz w:val="18"/>
          <w:lang w:val="zh-Hans" w:eastAsia="zh-CN"/>
        </w:rPr>
        <w:t>连接器</w:t>
      </w:r>
    </w:p>
    <w:p w14:paraId="68169DAB" w14:textId="77777777" w:rsidR="002A0143" w:rsidRDefault="002A0143">
      <w:pPr>
        <w:pStyle w:val="a4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118A607E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6AB8535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D222529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1F866BE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40421947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4A4709C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380B1F1" w14:textId="77777777" w:rsidR="002A0143" w:rsidRDefault="006416B5" w:rsidP="00575A12">
            <w:pPr>
              <w:pStyle w:val="TableParagraph"/>
            </w:pPr>
            <w:r>
              <w:t>名字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B3736E7" w14:textId="77777777" w:rsidR="002A0143" w:rsidRDefault="006416B5" w:rsidP="00575A12">
            <w:pPr>
              <w:pStyle w:val="TableParagraph"/>
            </w:pPr>
            <w:r>
              <w:t>远程 解锁 连接器</w:t>
            </w:r>
          </w:p>
        </w:tc>
      </w:tr>
      <w:tr w:rsidR="002A0143" w14:paraId="34694AD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2D09F38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58790CCC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7849" w:type="dxa"/>
            <w:shd w:val="clear" w:color="auto" w:fill="EDEDED"/>
          </w:tcPr>
          <w:p w14:paraId="36ECC5B4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F05型</w:t>
            </w:r>
          </w:p>
        </w:tc>
      </w:tr>
      <w:tr w:rsidR="002A0143" w14:paraId="3795ADC7" w14:textId="77777777">
        <w:trPr>
          <w:trHeight w:val="294"/>
        </w:trPr>
        <w:tc>
          <w:tcPr>
            <w:tcW w:w="654" w:type="dxa"/>
          </w:tcPr>
          <w:p w14:paraId="466888F2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</w:tcPr>
          <w:p w14:paraId="335A9544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功能 块</w:t>
            </w:r>
          </w:p>
        </w:tc>
        <w:tc>
          <w:tcPr>
            <w:tcW w:w="7849" w:type="dxa"/>
          </w:tcPr>
          <w:p w14:paraId="351D1404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F . 远程控制</w:t>
            </w:r>
          </w:p>
        </w:tc>
      </w:tr>
      <w:tr w:rsidR="002A0143" w14:paraId="0B634812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04387A59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05BA4DA6" w14:textId="77777777" w:rsidR="002A0143" w:rsidRDefault="006416B5" w:rsidP="00575A12">
            <w:pPr>
              <w:pStyle w:val="TableParagraph"/>
            </w:pPr>
            <w:r>
              <w:t>目标</w:t>
            </w:r>
          </w:p>
        </w:tc>
        <w:tc>
          <w:tcPr>
            <w:tcW w:w="7849" w:type="dxa"/>
            <w:shd w:val="clear" w:color="auto" w:fill="EDEDED"/>
          </w:tcPr>
          <w:p w14:paraId="57419E5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使  CSO        能够帮助因在交易结束后锁定失败而无法拔下充电电缆的 EV 驱动程序。</w:t>
            </w:r>
          </w:p>
        </w:tc>
      </w:tr>
      <w:tr w:rsidR="002A0143" w14:paraId="6DDD1202" w14:textId="77777777">
        <w:trPr>
          <w:trHeight w:val="1157"/>
        </w:trPr>
        <w:tc>
          <w:tcPr>
            <w:tcW w:w="654" w:type="dxa"/>
          </w:tcPr>
          <w:p w14:paraId="7AD08851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4</w:t>
            </w:r>
          </w:p>
        </w:tc>
        <w:tc>
          <w:tcPr>
            <w:tcW w:w="1962" w:type="dxa"/>
          </w:tcPr>
          <w:p w14:paraId="2D0A8AF5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  <w:tc>
          <w:tcPr>
            <w:tcW w:w="7849" w:type="dxa"/>
          </w:tcPr>
          <w:p w14:paraId="0881927A" w14:textId="77777777" w:rsidR="002A0143" w:rsidRDefault="006416B5" w:rsidP="00575A12">
            <w:pPr>
              <w:pStyle w:val="TableParagraph"/>
            </w:pPr>
            <w:r>
              <w:rPr>
                <w:lang w:eastAsia="zh-CN"/>
              </w:rPr>
              <w:t>有时，充电站插座的连接器无法正确解锁。</w:t>
            </w:r>
            <w:r>
              <w:rPr>
                <w:spacing w:val="-1"/>
                <w:lang w:eastAsia="zh-CN"/>
              </w:rPr>
              <w:t xml:space="preserve">  大多数 </w:t>
            </w:r>
            <w:r>
              <w:rPr>
                <w:lang w:eastAsia="zh-CN"/>
              </w:rPr>
              <w:t xml:space="preserve"> 情况下</w:t>
            </w:r>
            <w:r>
              <w:rPr>
                <w:spacing w:val="-1"/>
                <w:lang w:eastAsia="zh-CN"/>
              </w:rPr>
              <w:t>，</w:t>
            </w:r>
            <w:r>
              <w:rPr>
                <w:lang w:eastAsia="zh-CN"/>
              </w:rPr>
              <w:t>当充电电缆上  出现张力时  ，</w:t>
            </w:r>
            <w:r>
              <w:rPr>
                <w:spacing w:val="-1"/>
                <w:lang w:eastAsia="zh-CN"/>
              </w:rPr>
              <w:t>会发生这种情况</w:t>
            </w:r>
            <w:r>
              <w:rPr>
                <w:lang w:eastAsia="zh-CN"/>
              </w:rPr>
              <w:t xml:space="preserve">。   这意味着  驾驶员无法从充电站拔下  充电线。 </w:t>
            </w:r>
            <w:r>
              <w:t xml:space="preserve">为了帮助 </w:t>
            </w:r>
            <w:r>
              <w:rPr>
                <w:w w:val="95"/>
              </w:rPr>
              <w:t xml:space="preserve"> </w:t>
            </w:r>
            <w:r>
              <w:t xml:space="preserve">  驾驶员，CSO可以向 </w:t>
            </w:r>
            <w:r>
              <w:rPr>
                <w:w w:val="95"/>
              </w:rPr>
              <w:t xml:space="preserve"> 充电站</w:t>
            </w:r>
            <w:r>
              <w:t>发送</w:t>
            </w:r>
            <w:r>
              <w:rPr>
                <w:color w:val="0000ED"/>
                <w:w w:val="95"/>
              </w:rPr>
              <w:t>UnlockConnectorRequest</w:t>
            </w:r>
            <w:r>
              <w:t>。</w:t>
            </w:r>
            <w:r>
              <w:rPr>
                <w:w w:val="95"/>
              </w:rPr>
              <w:t xml:space="preserve"> 然后  ，充电站将 </w:t>
            </w:r>
            <w:r>
              <w:t xml:space="preserve"> 再次</w:t>
            </w:r>
            <w:r>
              <w:rPr>
                <w:w w:val="95"/>
              </w:rPr>
              <w:t xml:space="preserve">  尝试解锁</w:t>
            </w:r>
            <w:r>
              <w:t>接头。</w:t>
            </w:r>
          </w:p>
        </w:tc>
      </w:tr>
      <w:tr w:rsidR="002A0143" w14:paraId="254AA94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508BFB3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  <w:shd w:val="clear" w:color="auto" w:fill="EDEDED"/>
          </w:tcPr>
          <w:p w14:paraId="4BAF224C" w14:textId="77777777" w:rsidR="002A0143" w:rsidRDefault="006416B5" w:rsidP="00575A12">
            <w:pPr>
              <w:pStyle w:val="TableParagraph"/>
            </w:pPr>
            <w:r>
              <w:t>演员</w:t>
            </w:r>
          </w:p>
        </w:tc>
        <w:tc>
          <w:tcPr>
            <w:tcW w:w="7849" w:type="dxa"/>
            <w:shd w:val="clear" w:color="auto" w:fill="EDEDED"/>
          </w:tcPr>
          <w:p w14:paraId="18C3A98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 站、 网信系统、 外部 触发器</w:t>
            </w:r>
          </w:p>
        </w:tc>
      </w:tr>
      <w:tr w:rsidR="002A0143" w14:paraId="5CA80E67" w14:textId="77777777">
        <w:trPr>
          <w:trHeight w:val="1757"/>
        </w:trPr>
        <w:tc>
          <w:tcPr>
            <w:tcW w:w="654" w:type="dxa"/>
          </w:tcPr>
          <w:p w14:paraId="3C4D0CD1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  <w:tc>
          <w:tcPr>
            <w:tcW w:w="1962" w:type="dxa"/>
          </w:tcPr>
          <w:p w14:paraId="72F189B6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场景 描述</w:t>
            </w:r>
          </w:p>
        </w:tc>
        <w:tc>
          <w:tcPr>
            <w:tcW w:w="7849" w:type="dxa"/>
          </w:tcPr>
          <w:p w14:paraId="373CF883" w14:textId="77777777" w:rsidR="002A0143" w:rsidRDefault="006416B5" w:rsidP="00575A12">
            <w:pPr>
              <w:pStyle w:val="Table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外部触发器（可能是  CSO）请求  解锁   充电站  的特定连接器。</w:t>
            </w:r>
          </w:p>
          <w:p w14:paraId="39169AEC" w14:textId="77777777" w:rsidR="002A0143" w:rsidRDefault="006416B5" w:rsidP="00575A12">
            <w:pPr>
              <w:pStyle w:val="TableParagraph"/>
              <w:numPr>
                <w:ilvl w:val="0"/>
                <w:numId w:val="4"/>
              </w:numPr>
            </w:pPr>
            <w:r>
              <w:rPr>
                <w:lang w:eastAsia="zh-CN"/>
              </w:rPr>
              <w:t xml:space="preserve"> </w:t>
            </w:r>
            <w:r>
              <w:t>CSMS 将 UnlockConnectorRequest 发送到  充电站。</w:t>
            </w:r>
          </w:p>
          <w:p w14:paraId="334227B4" w14:textId="77777777" w:rsidR="002A0143" w:rsidRDefault="006416B5" w:rsidP="00575A12">
            <w:pPr>
              <w:pStyle w:val="TableParagraph"/>
              <w:numPr>
                <w:ilvl w:val="0"/>
                <w:numId w:val="4"/>
              </w:numPr>
            </w:pPr>
            <w:r>
              <w:t xml:space="preserve"> 收到UnlockConnectorRequest后，充电站会以  </w:t>
            </w:r>
          </w:p>
          <w:p w14:paraId="0BF9E150" w14:textId="77777777" w:rsidR="002A0143" w:rsidRDefault="006416B5" w:rsidP="00575A12">
            <w:pPr>
              <w:pStyle w:val="TableParagraph"/>
            </w:pPr>
            <w:r>
              <w:t>解锁连接器响应。</w:t>
            </w:r>
          </w:p>
          <w:p w14:paraId="0C456107" w14:textId="77777777" w:rsidR="002A0143" w:rsidRDefault="006416B5" w:rsidP="00575A12">
            <w:pPr>
              <w:pStyle w:val="Table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响应消息指示  充电站  是否能够  解锁其连接器。</w:t>
            </w:r>
          </w:p>
        </w:tc>
      </w:tr>
      <w:tr w:rsidR="002A0143" w14:paraId="792A1062" w14:textId="77777777">
        <w:trPr>
          <w:trHeight w:val="567"/>
        </w:trPr>
        <w:tc>
          <w:tcPr>
            <w:tcW w:w="654" w:type="dxa"/>
            <w:shd w:val="clear" w:color="auto" w:fill="EDEDED"/>
          </w:tcPr>
          <w:p w14:paraId="363D5C7C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6B11DD6E" w14:textId="77777777" w:rsidR="002A0143" w:rsidRDefault="006416B5" w:rsidP="00575A12">
            <w:pPr>
              <w:pStyle w:val="TableParagraph"/>
            </w:pPr>
            <w:r>
              <w:t>先决条件</w:t>
            </w:r>
          </w:p>
        </w:tc>
        <w:tc>
          <w:tcPr>
            <w:tcW w:w="7849" w:type="dxa"/>
            <w:shd w:val="clear" w:color="auto" w:fill="EDEDED"/>
          </w:tcPr>
          <w:p w14:paraId="2768C3B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指定连接器  上没有正在进行的事务 充电站具有  连接器锁。</w:t>
            </w:r>
          </w:p>
        </w:tc>
      </w:tr>
      <w:tr w:rsidR="002A0143" w14:paraId="73A73172" w14:textId="77777777">
        <w:trPr>
          <w:trHeight w:val="350"/>
        </w:trPr>
        <w:tc>
          <w:tcPr>
            <w:tcW w:w="654" w:type="dxa"/>
          </w:tcPr>
          <w:p w14:paraId="5DC380ED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6</w:t>
            </w:r>
          </w:p>
        </w:tc>
        <w:tc>
          <w:tcPr>
            <w:tcW w:w="1962" w:type="dxa"/>
          </w:tcPr>
          <w:p w14:paraId="3035F1B8" w14:textId="77777777" w:rsidR="002A0143" w:rsidRDefault="006416B5" w:rsidP="00575A12">
            <w:pPr>
              <w:pStyle w:val="TableParagraph"/>
            </w:pPr>
            <w:r>
              <w:t>后置条件</w:t>
            </w:r>
          </w:p>
        </w:tc>
        <w:tc>
          <w:tcPr>
            <w:tcW w:w="7849" w:type="dxa"/>
          </w:tcPr>
          <w:p w14:paraId="2086EFB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 充电站 </w:t>
            </w:r>
            <w:r>
              <w:rPr>
                <w:lang w:eastAsia="zh-CN"/>
              </w:rPr>
              <w:t xml:space="preserve">  能够解锁  连接器。</w:t>
            </w:r>
          </w:p>
        </w:tc>
      </w:tr>
    </w:tbl>
    <w:p w14:paraId="7020C6D1" w14:textId="77777777" w:rsidR="002A0143" w:rsidRDefault="006416B5">
      <w:pPr>
        <w:pStyle w:val="a4"/>
        <w:spacing w:before="6"/>
        <w:rPr>
          <w:i/>
          <w:sz w:val="22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7216" behindDoc="0" locked="0" layoutInCell="1" allowOverlap="1" wp14:anchorId="35BC2FBD" wp14:editId="0F802F78">
            <wp:simplePos x="0" y="0"/>
            <wp:positionH relativeFrom="page">
              <wp:posOffset>1920035</wp:posOffset>
            </wp:positionH>
            <wp:positionV relativeFrom="paragraph">
              <wp:posOffset>181853</wp:posOffset>
            </wp:positionV>
            <wp:extent cx="197813" cy="423862"/>
            <wp:effectExtent l="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13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8290D" w14:textId="77777777" w:rsidR="002A0143" w:rsidRDefault="006416B5">
      <w:pPr>
        <w:spacing w:before="70"/>
        <w:ind w:left="1945"/>
        <w:rPr>
          <w:rFonts w:ascii="Arial"/>
          <w:sz w:val="15"/>
        </w:rPr>
      </w:pPr>
      <w:r>
        <w:rPr>
          <w:spacing w:val="-1"/>
          <w:w w:val="115"/>
          <w:sz w:val="15"/>
          <w:lang w:val="zh-Hans"/>
        </w:rPr>
        <w:t>外部</w:t>
      </w:r>
      <w:r>
        <w:rPr>
          <w:w w:val="115"/>
          <w:sz w:val="15"/>
          <w:lang w:val="zh-Hans"/>
        </w:rPr>
        <w:t xml:space="preserve"> 触发器</w:t>
      </w:r>
    </w:p>
    <w:p w14:paraId="00CBAB92" w14:textId="77777777" w:rsidR="002A0143" w:rsidRDefault="002A0143">
      <w:pPr>
        <w:pStyle w:val="a4"/>
        <w:spacing w:before="2"/>
        <w:rPr>
          <w:rFonts w:ascii="Arial"/>
          <w:sz w:val="14"/>
        </w:rPr>
      </w:pPr>
    </w:p>
    <w:p w14:paraId="2081BD55" w14:textId="77777777" w:rsidR="002A0143" w:rsidRDefault="009B6515">
      <w:pPr>
        <w:ind w:left="2712"/>
        <w:rPr>
          <w:rFonts w:ascii="Arial"/>
          <w:sz w:val="14"/>
        </w:rPr>
      </w:pPr>
      <w:r>
        <w:rPr>
          <w:lang w:val="zh-Hans"/>
        </w:rPr>
        <w:pict w14:anchorId="43A9BED9">
          <v:group id="docshapegroup256" o:spid="_x0000_s1052" style="position:absolute;left:0;text-align:left;margin-left:121.15pt;margin-top:-7.9pt;width:318.3pt;height:116.65pt;z-index:-17034752;mso-position-horizontal-relative:page" coordorigin="2423,-158" coordsize="6366,2333">
            <v:shape id="docshape257" o:spid="_x0000_s1071" style="position:absolute;left:3123;top:186;width:1590;height:1709" coordorigin="3124,186" coordsize="1590,1709" o:spt="100" adj="0,,0" path="m3124,1895r111,l3235,186r-111,l3124,1895xm4603,1895r111,l4714,186r-111,l4603,1895xe" filled="f" strokecolor="#a70036" strokeweight=".19611mm">
              <v:stroke joinstyle="round"/>
              <v:formulas/>
              <v:path arrowok="t" o:connecttype="segments"/>
            </v:shape>
            <v:rect id="docshape258" o:spid="_x0000_s1070" style="position:absolute;left:2434;top:1470;width:2658;height:515" stroked="f"/>
            <v:rect id="docshape259" o:spid="_x0000_s1069" style="position:absolute;left:2434;top:1470;width:2658;height:515" filled="f" strokeweight=".39222mm"/>
            <v:shape id="docshape260" o:spid="_x0000_s1068" style="position:absolute;left:3179;top:-159;width:1479;height:2333" coordorigin="3179,-158" coordsize="1479,2333" o:spt="100" adj="0,,0" path="m3179,1895r,279m3179,-158r,344m4658,1895r,279m4658,-158r,344e" filled="f" strokecolor="#a70036" strokeweight=".19611mm">
              <v:stroke dashstyle="longDash" joinstyle="round"/>
              <v:formulas/>
              <v:path arrowok="t" o:connecttype="segments"/>
            </v:shape>
            <v:rect id="docshape261" o:spid="_x0000_s1067" style="position:absolute;left:3123;top:186;width:112;height:1709" stroked="f"/>
            <v:rect id="docshape262" o:spid="_x0000_s1066" style="position:absolute;left:3123;top:186;width:112;height:1709" filled="f" strokecolor="#a70036" strokeweight=".19611mm"/>
            <v:rect id="docshape263" o:spid="_x0000_s1065" style="position:absolute;left:4602;top:186;width:112;height:1709" stroked="f"/>
            <v:shape id="docshape264" o:spid="_x0000_s1064" style="position:absolute;left:3234;top:141;width:5082;height:1753" coordorigin="3235,142" coordsize="5082,1753" o:spt="100" adj="0,,0" path="m4603,1895r111,l4714,186r-111,l4603,1895xm4580,186l4469,142t111,44l4469,231m3235,186r1356,m8205,1302r111,l8316,510r-111,l8205,1302xe" filled="f" strokecolor="#a70036" strokeweight=".19611mm">
              <v:stroke joinstyle="round"/>
              <v:formulas/>
              <v:path arrowok="t" o:connecttype="segments"/>
            </v:shape>
            <v:shape id="docshape265" o:spid="_x0000_s1063" style="position:absolute;left:8260;top:-159;width:2;height:2333" coordorigin="8261,-158" coordsize="0,2333" o:spt="100" adj="0,,0" path="m8261,1302r,872m8261,-158r,668e" filled="f" strokecolor="#a70036" strokeweight=".19611mm">
              <v:stroke dashstyle="longDash" joinstyle="round"/>
              <v:formulas/>
              <v:path arrowok="t" o:connecttype="segments"/>
            </v:shape>
            <v:rect id="docshape266" o:spid="_x0000_s1062" style="position:absolute;left:8205;top:510;width:112;height:793" filled="f" strokecolor="#a70036" strokeweight=".19611mm"/>
            <v:shape id="docshape267" o:spid="_x0000_s1061" type="#_x0000_t75" style="position:absolute;left:8066;top:460;width:123;height:101">
              <v:imagedata r:id="rId20" o:title=""/>
            </v:shape>
            <v:shape id="docshape268" o:spid="_x0000_s1060" style="position:absolute;left:4713;top:510;width:4070;height:470" coordorigin="4714,510" coordsize="4070,470" o:spt="100" adj="0,,0" path="m4714,510r3424,m8316,835r467,m8783,835r,145m8327,980r456,e" filled="f" strokecolor="#a70036" strokeweight=".19611mm">
              <v:stroke joinstyle="round"/>
              <v:formulas/>
              <v:path arrowok="t" o:connecttype="segments"/>
            </v:shape>
            <v:shape id="docshape269" o:spid="_x0000_s1059" type="#_x0000_t75" style="position:absolute;left:8321;top:929;width:123;height:101">
              <v:imagedata r:id="rId21" o:title=""/>
            </v:shape>
            <v:shape id="docshape270" o:spid="_x0000_s1058" type="#_x0000_t75" style="position:absolute;left:4719;top:1252;width:123;height:101">
              <v:imagedata r:id="rId22" o:title=""/>
            </v:shape>
            <v:line id="_x0000_s1057" style="position:absolute" from="4769,1302" to="8249,1302" strokecolor="#a70036" strokeweight=".19611mm">
              <v:stroke dashstyle="longDash"/>
            </v:line>
            <v:rect id="docshape271" o:spid="_x0000_s1056" style="position:absolute;left:2434;top:1470;width:2658;height:515" filled="f" strokeweight=".39222mm"/>
            <v:shape id="docshape272" o:spid="_x0000_s1055" style="position:absolute;left:2434;top:1470;width:779;height:189" coordorigin="2434,1471" coordsize="779,189" path="m3213,1471r-779,l2434,1660r668,l3213,1548r,-77xe" fillcolor="#ededed" stroked="f">
              <v:path arrowok="t"/>
            </v:shape>
            <v:shape id="docshape273" o:spid="_x0000_s1054" style="position:absolute;left:2434;top:1470;width:779;height:189" coordorigin="2434,1471" coordsize="779,189" path="m2434,1471r779,l3213,1548r-111,112l2434,1660r,-189xe" filled="f" strokeweight=".39222mm">
              <v:path arrowok="t"/>
            </v:shape>
            <v:shape id="docshape274" o:spid="_x0000_s1053" style="position:absolute;left:3179;top:1850;width:1468;height:89" coordorigin="3179,1850" coordsize="1468,89" o:spt="100" adj="0,,0" path="m3179,1895r112,-45m3179,1895r112,44m3179,1895r1468,e" filled="f" strokecolor="#a70036" strokeweight=".19611mm">
              <v:stroke joinstyle="round"/>
              <v:formulas/>
              <v:path arrowok="t" o:connecttype="segments"/>
            </v:shape>
            <w10:wrap anchorx="page"/>
          </v:group>
        </w:pict>
      </w:r>
      <w:r w:rsidR="006416B5">
        <w:rPr>
          <w:w w:val="115"/>
          <w:sz w:val="14"/>
          <w:lang w:val="zh-Hans"/>
        </w:rPr>
        <w:t>解锁 连接器</w:t>
      </w:r>
    </w:p>
    <w:p w14:paraId="2C492FB0" w14:textId="77777777" w:rsidR="002A0143" w:rsidRDefault="002A0143">
      <w:pPr>
        <w:pStyle w:val="a4"/>
        <w:spacing w:before="2"/>
        <w:rPr>
          <w:rFonts w:ascii="Arial"/>
          <w:sz w:val="14"/>
        </w:rPr>
      </w:pPr>
    </w:p>
    <w:p w14:paraId="0EB72EB2" w14:textId="77777777" w:rsidR="002A0143" w:rsidRDefault="006416B5">
      <w:pPr>
        <w:ind w:left="4191"/>
        <w:rPr>
          <w:rFonts w:ascii="Arial"/>
          <w:sz w:val="14"/>
        </w:rPr>
      </w:pPr>
      <w:r>
        <w:rPr>
          <w:w w:val="110"/>
          <w:sz w:val="14"/>
          <w:lang w:val="zh-Hans"/>
        </w:rPr>
        <w:t>UnlockConnectorRequest（evseId， connectorId）</w:t>
      </w:r>
    </w:p>
    <w:p w14:paraId="248723E4" w14:textId="77777777" w:rsidR="002A0143" w:rsidRDefault="002A0143">
      <w:pPr>
        <w:pStyle w:val="a4"/>
        <w:spacing w:before="2"/>
        <w:rPr>
          <w:rFonts w:ascii="Arial"/>
          <w:sz w:val="14"/>
        </w:rPr>
      </w:pPr>
    </w:p>
    <w:p w14:paraId="6F78AD04" w14:textId="77777777" w:rsidR="002A0143" w:rsidRDefault="006416B5">
      <w:pPr>
        <w:ind w:right="1697"/>
        <w:jc w:val="right"/>
        <w:rPr>
          <w:rFonts w:ascii="Arial"/>
          <w:sz w:val="14"/>
        </w:rPr>
      </w:pPr>
      <w:r>
        <w:rPr>
          <w:w w:val="115"/>
          <w:sz w:val="14"/>
          <w:lang w:val="zh-Hans"/>
        </w:rPr>
        <w:t>解锁 连接器</w:t>
      </w:r>
    </w:p>
    <w:p w14:paraId="03926A15" w14:textId="77777777" w:rsidR="002A0143" w:rsidRDefault="002A0143">
      <w:pPr>
        <w:pStyle w:val="a4"/>
        <w:spacing w:before="1"/>
        <w:rPr>
          <w:rFonts w:ascii="Arial"/>
        </w:rPr>
      </w:pPr>
    </w:p>
    <w:p w14:paraId="22FC47A0" w14:textId="77777777" w:rsidR="002A0143" w:rsidRDefault="006416B5">
      <w:pPr>
        <w:spacing w:before="100"/>
        <w:ind w:left="4252" w:right="3706"/>
        <w:jc w:val="center"/>
        <w:rPr>
          <w:rFonts w:ascii="Arial"/>
          <w:sz w:val="14"/>
        </w:rPr>
      </w:pPr>
      <w:r>
        <w:rPr>
          <w:w w:val="115"/>
          <w:sz w:val="14"/>
          <w:lang w:val="zh-Hans"/>
        </w:rPr>
        <w:t>解锁连接器响应（已解锁）</w:t>
      </w:r>
    </w:p>
    <w:p w14:paraId="43548E1B" w14:textId="77777777" w:rsidR="002A0143" w:rsidRDefault="009B6515">
      <w:pPr>
        <w:pStyle w:val="a4"/>
        <w:spacing w:before="7"/>
        <w:rPr>
          <w:rFonts w:ascii="Arial"/>
          <w:sz w:val="15"/>
        </w:rPr>
      </w:pPr>
      <w:r>
        <w:pict w14:anchorId="620B63C5">
          <v:shape id="docshape275" o:spid="_x0000_s1051" type="#_x0000_t202" style="position:absolute;margin-left:122.3pt;margin-top:10.2pt;width:33.65pt;height:24.65pt;z-index:-15719936;mso-wrap-distance-left:0;mso-wrap-distance-right:0;mso-position-horizontal-relative:page" filled="f" stroked="f">
            <v:textbox style="mso-next-textbox:#docshape275" inset="0,0,0,0">
              <w:txbxContent>
                <w:p w14:paraId="134D40D7" w14:textId="77777777" w:rsidR="002A0143" w:rsidRDefault="006416B5">
                  <w:pPr>
                    <w:spacing w:before="3"/>
                    <w:ind w:left="155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b/>
                      <w:w w:val="130"/>
                      <w:sz w:val="14"/>
                      <w:lang w:val="zh-Hans"/>
                    </w:rPr>
                    <w:t>选择</w:t>
                  </w:r>
                </w:p>
              </w:txbxContent>
            </v:textbox>
            <w10:wrap type="topAndBottom" anchorx="page"/>
          </v:shape>
        </w:pict>
      </w:r>
      <w:r>
        <w:pict w14:anchorId="69FF6DB5">
          <v:shape id="docshape276" o:spid="_x0000_s1050" type="#_x0000_t202" style="position:absolute;margin-left:162pt;margin-top:10.2pt;width:67.85pt;height:20.4pt;z-index:-15719424;mso-wrap-distance-left:0;mso-wrap-distance-right:0;mso-position-horizontal-relative:page" filled="f" stroked="f">
            <v:textbox style="mso-next-textbox:#docshape276" inset="0,0,0,0">
              <w:txbxContent>
                <w:p w14:paraId="1640792A" w14:textId="77777777" w:rsidR="002A0143" w:rsidRDefault="002A0143">
                  <w:pPr>
                    <w:pStyle w:val="a4"/>
                    <w:spacing w:before="8"/>
                    <w:rPr>
                      <w:rFonts w:ascii="Arial"/>
                      <w:sz w:val="19"/>
                    </w:rPr>
                  </w:pPr>
                </w:p>
                <w:p w14:paraId="42750006" w14:textId="77777777" w:rsidR="002A0143" w:rsidRDefault="006416B5">
                  <w:pPr>
                    <w:ind w:left="127"/>
                    <w:rPr>
                      <w:rFonts w:ascii="Arial"/>
                      <w:sz w:val="14"/>
                    </w:rPr>
                  </w:pPr>
                  <w:r>
                    <w:rPr>
                      <w:w w:val="115"/>
                      <w:sz w:val="14"/>
                      <w:lang w:val="zh-Hans"/>
                    </w:rPr>
                    <w:t>通知</w:t>
                  </w:r>
                </w:p>
              </w:txbxContent>
            </v:textbox>
            <w10:wrap type="topAndBottom" anchorx="page"/>
          </v:shape>
        </w:pict>
      </w:r>
    </w:p>
    <w:p w14:paraId="1DDC7881" w14:textId="77777777" w:rsidR="002A0143" w:rsidRDefault="002A0143">
      <w:pPr>
        <w:pStyle w:val="a4"/>
        <w:spacing w:before="7"/>
        <w:rPr>
          <w:rFonts w:ascii="Arial"/>
          <w:sz w:val="15"/>
        </w:rPr>
      </w:pPr>
    </w:p>
    <w:p w14:paraId="2E07A669" w14:textId="77777777" w:rsidR="002A0143" w:rsidRDefault="006416B5">
      <w:pPr>
        <w:spacing w:before="98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>图 69. 序列 图： 解锁 连接器</w:t>
      </w:r>
    </w:p>
    <w:p w14:paraId="7687D0CD" w14:textId="77777777" w:rsidR="002A0143" w:rsidRDefault="002A0143">
      <w:pPr>
        <w:pStyle w:val="a4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6B3548E6" w14:textId="77777777">
        <w:trPr>
          <w:trHeight w:val="294"/>
        </w:trPr>
        <w:tc>
          <w:tcPr>
            <w:tcW w:w="654" w:type="dxa"/>
          </w:tcPr>
          <w:p w14:paraId="53622D53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7</w:t>
            </w:r>
          </w:p>
        </w:tc>
        <w:tc>
          <w:tcPr>
            <w:tcW w:w="1962" w:type="dxa"/>
          </w:tcPr>
          <w:p w14:paraId="7871B5DF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错误 处理</w:t>
            </w:r>
          </w:p>
        </w:tc>
        <w:tc>
          <w:tcPr>
            <w:tcW w:w="7849" w:type="dxa"/>
          </w:tcPr>
          <w:p w14:paraId="3D5B1B5B" w14:textId="77777777" w:rsidR="002A0143" w:rsidRDefault="006416B5" w:rsidP="00575A12">
            <w:pPr>
              <w:pStyle w:val="TableParagraph"/>
            </w:pPr>
            <w:r>
              <w:t>不适用</w:t>
            </w:r>
          </w:p>
        </w:tc>
      </w:tr>
      <w:tr w:rsidR="002A0143" w14:paraId="7D804A8A" w14:textId="77777777">
        <w:trPr>
          <w:trHeight w:val="1269"/>
        </w:trPr>
        <w:tc>
          <w:tcPr>
            <w:tcW w:w="654" w:type="dxa"/>
            <w:shd w:val="clear" w:color="auto" w:fill="EDEDED"/>
          </w:tcPr>
          <w:p w14:paraId="763A8D66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F4F66FC" w14:textId="77777777" w:rsidR="002A0143" w:rsidRDefault="006416B5" w:rsidP="00575A12">
            <w:pPr>
              <w:pStyle w:val="TableParagraph"/>
            </w:pPr>
            <w:r>
              <w:t>备注</w:t>
            </w:r>
          </w:p>
        </w:tc>
        <w:tc>
          <w:tcPr>
            <w:tcW w:w="7849" w:type="dxa"/>
            <w:shd w:val="clear" w:color="auto" w:fill="EDEDED"/>
          </w:tcPr>
          <w:p w14:paraId="642E9ECC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触发解锁命令的外部触发器   可以是例如  充电站操作员或</w:t>
            </w:r>
            <w:r>
              <w:rPr>
                <w:lang w:eastAsia="zh-CN"/>
              </w:rPr>
              <w:t>EV驱动程序应用程序。</w:t>
            </w:r>
          </w:p>
          <w:p w14:paraId="6B8EDC5C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  <w:p w14:paraId="62A8B6F9" w14:textId="77777777" w:rsidR="002A0143" w:rsidRDefault="006416B5" w:rsidP="00575A12">
            <w:pPr>
              <w:pStyle w:val="TableParagraph"/>
            </w:pPr>
            <w:r>
              <w:rPr>
                <w:color w:val="0000ED"/>
                <w:w w:val="95"/>
              </w:rPr>
              <w:t>UnlockConnectorRequest</w:t>
            </w:r>
            <w:r>
              <w:rPr>
                <w:w w:val="95"/>
              </w:rPr>
              <w:t xml:space="preserve">   仅用于  解锁</w:t>
            </w:r>
            <w:r>
              <w:t>连接器</w:t>
            </w:r>
            <w:r>
              <w:rPr>
                <w:w w:val="95"/>
              </w:rPr>
              <w:t>上的  电缆固定锁，</w:t>
            </w:r>
            <w:r>
              <w:t>而不用于解锁  连接器访问门。</w:t>
            </w:r>
          </w:p>
        </w:tc>
      </w:tr>
    </w:tbl>
    <w:p w14:paraId="3DB89967" w14:textId="77777777" w:rsidR="002A0143" w:rsidRDefault="002A0143">
      <w:pPr>
        <w:pStyle w:val="a4"/>
        <w:spacing w:before="8"/>
        <w:rPr>
          <w:i/>
          <w:sz w:val="25"/>
        </w:rPr>
      </w:pPr>
    </w:p>
    <w:p w14:paraId="6DE1D543" w14:textId="15ED81F0" w:rsidR="002A0143" w:rsidRDefault="006416B5" w:rsidP="00F13482">
      <w:pPr>
        <w:pStyle w:val="2"/>
        <w:rPr>
          <w:lang w:eastAsia="zh-CN"/>
        </w:rPr>
      </w:pPr>
      <w:r>
        <w:rPr>
          <w:w w:val="95"/>
          <w:lang w:val="zh-Hans" w:eastAsia="zh-CN"/>
        </w:rPr>
        <w:t xml:space="preserve">F05 -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远程解锁连接器</w:t>
      </w:r>
      <w:r>
        <w:rPr>
          <w:w w:val="95"/>
          <w:lang w:val="zh-Hans" w:eastAsia="zh-CN"/>
        </w:rPr>
        <w:t xml:space="preserve"> - </w:t>
      </w:r>
      <w:r>
        <w:rPr>
          <w:rFonts w:ascii="微软雅黑" w:eastAsia="微软雅黑" w:hAnsi="微软雅黑" w:cs="微软雅黑" w:hint="eastAsia"/>
          <w:w w:val="95"/>
          <w:lang w:val="zh-Hans" w:eastAsia="zh-CN"/>
        </w:rPr>
        <w:t>要求</w:t>
      </w:r>
    </w:p>
    <w:p w14:paraId="0BBF6B2C" w14:textId="77777777" w:rsidR="002A0143" w:rsidRDefault="006416B5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>表 133.F05 - 要求</w:t>
      </w:r>
    </w:p>
    <w:p w14:paraId="497F25F7" w14:textId="77777777" w:rsidR="002A0143" w:rsidRDefault="002A0143">
      <w:pPr>
        <w:pStyle w:val="a4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2A0143" w14:paraId="5748F8E5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2DE04A4D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108F3016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603473BD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</w:tr>
      <w:tr w:rsidR="002A0143" w14:paraId="4A182CC4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25813DDD" w14:textId="77777777" w:rsidR="002A0143" w:rsidRDefault="006416B5" w:rsidP="00575A12">
            <w:pPr>
              <w:pStyle w:val="TableParagraph"/>
            </w:pPr>
            <w:r>
              <w:lastRenderedPageBreak/>
              <w:t>F05.法国01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6A2F048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收到   解锁连接请求后。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28CC8BB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充电站应使用 解锁连接响应进行响应。</w:t>
            </w:r>
          </w:p>
        </w:tc>
      </w:tr>
    </w:tbl>
    <w:p w14:paraId="1C7A33C5" w14:textId="77777777" w:rsidR="002A0143" w:rsidRDefault="002A0143">
      <w:pPr>
        <w:spacing w:line="247" w:lineRule="auto"/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1720DADF" w14:textId="77777777" w:rsidR="002A0143" w:rsidRDefault="002A0143">
      <w:pPr>
        <w:pStyle w:val="a4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2A0143" w14:paraId="0322B2C8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79495E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00895E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A2BC68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</w:tr>
      <w:tr w:rsidR="002A0143" w14:paraId="0AAC90AE" w14:textId="77777777">
        <w:trPr>
          <w:trHeight w:val="1045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63B1" w14:textId="77777777" w:rsidR="002A0143" w:rsidRDefault="006416B5" w:rsidP="00575A12">
            <w:pPr>
              <w:pStyle w:val="TableParagraph"/>
            </w:pPr>
            <w:r>
              <w:t>F05.FR.02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709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F05.FR.01</w:t>
            </w:r>
            <w:r>
              <w:rPr>
                <w:w w:val="105"/>
                <w:lang w:eastAsia="zh-CN"/>
              </w:rPr>
              <w:t xml:space="preserve"> 和</w:t>
            </w:r>
          </w:p>
          <w:p w14:paraId="1B4F3CC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指定的连接器    上正在进行授权事务。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A74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充电站不得   尝试解锁  连接器（或停止交易），而是使用</w:t>
            </w:r>
            <w:r>
              <w:rPr>
                <w:color w:val="0000ED"/>
                <w:lang w:eastAsia="zh-CN"/>
              </w:rPr>
              <w:t>解锁连接器响应</w:t>
            </w:r>
            <w:r>
              <w:rPr>
                <w:w w:val="95"/>
                <w:lang w:eastAsia="zh-CN"/>
              </w:rPr>
              <w:t>中的</w:t>
            </w:r>
            <w:r>
              <w:rPr>
                <w:lang w:eastAsia="zh-CN"/>
              </w:rPr>
              <w:t>状态：</w:t>
            </w:r>
            <w:r>
              <w:rPr>
                <w:w w:val="95"/>
                <w:lang w:eastAsia="zh-CN"/>
              </w:rPr>
              <w:t>正在进行授权交易</w:t>
            </w:r>
            <w:r>
              <w:rPr>
                <w:lang w:eastAsia="zh-CN"/>
              </w:rPr>
              <w:t>。</w:t>
            </w:r>
          </w:p>
        </w:tc>
      </w:tr>
      <w:tr w:rsidR="002A0143" w14:paraId="1F8384B9" w14:textId="77777777">
        <w:trPr>
          <w:trHeight w:val="839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93726CD" w14:textId="77777777" w:rsidR="002A0143" w:rsidRDefault="006416B5" w:rsidP="00575A12">
            <w:pPr>
              <w:pStyle w:val="TableParagraph"/>
            </w:pPr>
            <w:r>
              <w:t>F05.FR.03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3D833CD" w14:textId="77777777" w:rsidR="002A0143" w:rsidRDefault="006416B5" w:rsidP="00575A12">
            <w:pPr>
              <w:pStyle w:val="TableParagraph"/>
            </w:pPr>
            <w:r>
              <w:t>F05.FR.01</w:t>
            </w:r>
            <w:r>
              <w:rPr>
                <w:w w:val="105"/>
              </w:rPr>
              <w:t xml:space="preserve"> 和</w:t>
            </w:r>
          </w:p>
          <w:p w14:paraId="48483B8E" w14:textId="77777777" w:rsidR="002A0143" w:rsidRDefault="006416B5" w:rsidP="00575A12">
            <w:pPr>
              <w:pStyle w:val="TableParagraph"/>
            </w:pPr>
            <w:r>
              <w:t>指定的 连接器 未知。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2188A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充电站应使用解锁连接器响应中的状态：</w:t>
            </w:r>
            <w:r>
              <w:rPr>
                <w:color w:val="0000ED"/>
                <w:lang w:eastAsia="zh-CN"/>
              </w:rPr>
              <w:t>未知连接器</w:t>
            </w:r>
            <w:r>
              <w:rPr>
                <w:lang w:eastAsia="zh-CN"/>
              </w:rPr>
              <w:t>。</w:t>
            </w:r>
          </w:p>
        </w:tc>
      </w:tr>
      <w:tr w:rsidR="002A0143" w14:paraId="7EA5A2F9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66D4" w14:textId="77777777" w:rsidR="002A0143" w:rsidRDefault="006416B5" w:rsidP="00575A12">
            <w:pPr>
              <w:pStyle w:val="TableParagraph"/>
            </w:pPr>
            <w:r>
              <w:t>F05.FR.04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A0A4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F05.FR.01</w:t>
            </w:r>
            <w:r>
              <w:rPr>
                <w:w w:val="105"/>
                <w:lang w:eastAsia="zh-CN"/>
              </w:rPr>
              <w:t xml:space="preserve"> 和</w:t>
            </w:r>
          </w:p>
          <w:p w14:paraId="7D9F944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  能够  解锁  指定的连接器。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87A4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充电站应使用解锁连接响应</w:t>
            </w:r>
            <w:r>
              <w:rPr>
                <w:color w:val="0000ED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中的  状态：</w:t>
            </w:r>
            <w:r>
              <w:rPr>
                <w:color w:val="0000ED"/>
                <w:lang w:eastAsia="zh-CN"/>
              </w:rPr>
              <w:t>已解锁</w:t>
            </w:r>
            <w:r>
              <w:rPr>
                <w:lang w:eastAsia="zh-CN"/>
              </w:rPr>
              <w:t>。</w:t>
            </w:r>
          </w:p>
        </w:tc>
      </w:tr>
      <w:tr w:rsidR="002A0143" w14:paraId="51869E7E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36A2929" w14:textId="77777777" w:rsidR="002A0143" w:rsidRDefault="006416B5" w:rsidP="00575A12">
            <w:pPr>
              <w:pStyle w:val="TableParagraph"/>
            </w:pPr>
            <w:r>
              <w:t>F05.法国05元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B9E9B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F05.FR.01</w:t>
            </w:r>
            <w:r>
              <w:rPr>
                <w:w w:val="105"/>
                <w:lang w:eastAsia="zh-CN"/>
              </w:rPr>
              <w:t xml:space="preserve"> 和</w:t>
            </w:r>
          </w:p>
          <w:p w14:paraId="19486AA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    无法  解锁指定的接头。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2F3EB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充电站应使用解锁 </w:t>
            </w:r>
            <w:r>
              <w:rPr>
                <w:color w:val="0000ED"/>
                <w:lang w:eastAsia="zh-CN"/>
              </w:rPr>
              <w:t xml:space="preserve"> 连接响应</w:t>
            </w:r>
            <w:r>
              <w:rPr>
                <w:lang w:eastAsia="zh-CN"/>
              </w:rPr>
              <w:t>中的状态：解锁失败。</w:t>
            </w:r>
          </w:p>
        </w:tc>
      </w:tr>
      <w:tr w:rsidR="002A0143" w14:paraId="12804D5C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2CB4" w14:textId="77777777" w:rsidR="002A0143" w:rsidRDefault="006416B5" w:rsidP="00575A12">
            <w:pPr>
              <w:pStyle w:val="TableParagraph"/>
            </w:pPr>
            <w:r>
              <w:t>F05.法国06元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C29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F05.FR.01 和</w:t>
            </w:r>
          </w:p>
          <w:p w14:paraId="582B11F6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连接器上未连接   电缆。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E9C1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即使未检测到电缆</w:t>
            </w:r>
            <w:r>
              <w:rPr>
                <w:lang w:eastAsia="zh-CN"/>
              </w:rPr>
              <w:t xml:space="preserve">  ，</w:t>
            </w:r>
            <w:r>
              <w:rPr>
                <w:spacing w:val="-1"/>
                <w:lang w:eastAsia="zh-CN"/>
              </w:rPr>
              <w:t>充电站也应尝试  解锁</w:t>
            </w:r>
            <w:r>
              <w:rPr>
                <w:lang w:eastAsia="zh-CN"/>
              </w:rPr>
              <w:t>连接器，并应返回解锁尝试的结果。</w:t>
            </w:r>
          </w:p>
        </w:tc>
      </w:tr>
    </w:tbl>
    <w:p w14:paraId="5F247765" w14:textId="77777777" w:rsidR="002A0143" w:rsidRDefault="002A0143">
      <w:pPr>
        <w:spacing w:line="247" w:lineRule="auto"/>
        <w:jc w:val="both"/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150547A5" w14:textId="77777777" w:rsidR="002A0143" w:rsidRDefault="002A0143">
      <w:pPr>
        <w:pStyle w:val="a4"/>
        <w:spacing w:before="11"/>
        <w:rPr>
          <w:i/>
          <w:sz w:val="8"/>
          <w:lang w:eastAsia="zh-CN"/>
        </w:rPr>
      </w:pPr>
    </w:p>
    <w:p w14:paraId="069A3247" w14:textId="77777777" w:rsidR="002A0143" w:rsidRDefault="009B6515">
      <w:pPr>
        <w:pStyle w:val="a4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093CD088">
          <v:group id="docshapegroup277" o:spid="_x0000_s1048" style="width:523.3pt;height:.25pt;mso-position-horizontal-relative:char;mso-position-vertical-relative:line" coordsize="10466,5">
            <v:line id="_x0000_s1049" style="position:absolute" from="0,3" to="10466,3" strokecolor="#ddd" strokeweight=".25pt"/>
            <w10:anchorlock/>
          </v:group>
        </w:pict>
      </w:r>
    </w:p>
    <w:p w14:paraId="64877D25" w14:textId="0139C360" w:rsidR="002A0143" w:rsidRDefault="006416B5">
      <w:pPr>
        <w:pStyle w:val="2"/>
        <w:numPr>
          <w:ilvl w:val="1"/>
          <w:numId w:val="12"/>
        </w:numPr>
        <w:tabs>
          <w:tab w:val="left" w:pos="751"/>
        </w:tabs>
      </w:pPr>
      <w:r>
        <w:rPr>
          <w:w w:val="95"/>
          <w:lang w:val="zh-Hans"/>
        </w:rPr>
        <w:t>远程触发</w:t>
      </w:r>
    </w:p>
    <w:p w14:paraId="3CD8ECDA" w14:textId="238F7846" w:rsidR="002A0143" w:rsidRDefault="006416B5" w:rsidP="006D38D6">
      <w:pPr>
        <w:pStyle w:val="2"/>
      </w:pPr>
      <w:r>
        <w:rPr>
          <w:lang w:val="zh-Hans"/>
        </w:rPr>
        <w:t xml:space="preserve">F06 - </w:t>
      </w:r>
      <w:r>
        <w:rPr>
          <w:rFonts w:ascii="微软雅黑" w:eastAsia="微软雅黑" w:hAnsi="微软雅黑" w:cs="微软雅黑" w:hint="eastAsia"/>
          <w:lang w:val="zh-Hans"/>
        </w:rPr>
        <w:t>触发消息</w:t>
      </w:r>
    </w:p>
    <w:p w14:paraId="69033D10" w14:textId="77777777" w:rsidR="002A0143" w:rsidRDefault="006416B5">
      <w:pPr>
        <w:spacing w:before="262"/>
        <w:ind w:left="120"/>
        <w:rPr>
          <w:i/>
          <w:sz w:val="18"/>
        </w:rPr>
      </w:pPr>
      <w:r>
        <w:rPr>
          <w:i/>
          <w:spacing w:val="-1"/>
          <w:sz w:val="18"/>
          <w:lang w:val="zh-Hans"/>
        </w:rPr>
        <w:t>表 134. F06</w:t>
      </w:r>
      <w:r>
        <w:rPr>
          <w:i/>
          <w:sz w:val="18"/>
          <w:lang w:val="zh-Hans"/>
        </w:rPr>
        <w:t xml:space="preserve"> - 触发 消息</w:t>
      </w:r>
    </w:p>
    <w:p w14:paraId="3C4A6ECC" w14:textId="77777777" w:rsidR="002A0143" w:rsidRDefault="002A0143">
      <w:pPr>
        <w:pStyle w:val="a4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7913EC4B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E8955BD" w14:textId="77777777" w:rsidR="002A0143" w:rsidRDefault="006416B5" w:rsidP="00575A12">
            <w:pPr>
              <w:pStyle w:val="TableParagraph"/>
            </w:pPr>
            <w: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5AAEE07" w14:textId="77777777" w:rsidR="002A0143" w:rsidRDefault="006416B5" w:rsidP="00575A12">
            <w:pPr>
              <w:pStyle w:val="TableParagraph"/>
            </w:pPr>
            <w:r>
              <w:t>类型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497A6F7D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</w:tr>
      <w:tr w:rsidR="002A0143" w14:paraId="09F418E1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C5CE9F1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3877D38" w14:textId="77777777" w:rsidR="002A0143" w:rsidRDefault="006416B5" w:rsidP="00575A12">
            <w:pPr>
              <w:pStyle w:val="TableParagraph"/>
            </w:pPr>
            <w:r>
              <w:t>名字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FDBAFCC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触发 消息</w:t>
            </w:r>
          </w:p>
        </w:tc>
      </w:tr>
      <w:tr w:rsidR="002A0143" w14:paraId="01612DA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46B1533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B193ED6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7849" w:type="dxa"/>
            <w:shd w:val="clear" w:color="auto" w:fill="EDEDED"/>
          </w:tcPr>
          <w:p w14:paraId="228C7495" w14:textId="77777777" w:rsidR="002A0143" w:rsidRDefault="006416B5" w:rsidP="00575A12">
            <w:pPr>
              <w:pStyle w:val="TableParagraph"/>
            </w:pPr>
            <w:r>
              <w:rPr>
                <w:w w:val="105"/>
              </w:rPr>
              <w:t>F06型</w:t>
            </w:r>
          </w:p>
        </w:tc>
      </w:tr>
      <w:tr w:rsidR="002A0143" w14:paraId="56C43863" w14:textId="77777777">
        <w:trPr>
          <w:trHeight w:val="294"/>
        </w:trPr>
        <w:tc>
          <w:tcPr>
            <w:tcW w:w="654" w:type="dxa"/>
          </w:tcPr>
          <w:p w14:paraId="0820477E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</w:tcPr>
          <w:p w14:paraId="5963639F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功能 块</w:t>
            </w:r>
          </w:p>
        </w:tc>
        <w:tc>
          <w:tcPr>
            <w:tcW w:w="7849" w:type="dxa"/>
          </w:tcPr>
          <w:p w14:paraId="54F1AE9A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F . 远程控制</w:t>
            </w:r>
          </w:p>
        </w:tc>
      </w:tr>
      <w:tr w:rsidR="002A0143" w14:paraId="3542BF4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0B42421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59DACA9F" w14:textId="77777777" w:rsidR="002A0143" w:rsidRDefault="006416B5" w:rsidP="00575A12">
            <w:pPr>
              <w:pStyle w:val="TableParagraph"/>
            </w:pPr>
            <w:r>
              <w:t>目标</w:t>
            </w:r>
          </w:p>
        </w:tc>
        <w:tc>
          <w:tcPr>
            <w:tcW w:w="7849" w:type="dxa"/>
            <w:shd w:val="clear" w:color="auto" w:fill="EDEDED"/>
          </w:tcPr>
          <w:p w14:paraId="399C1E4A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使  CSMS 能够请求  充电站  发送  充电站启动的消息。</w:t>
            </w:r>
          </w:p>
        </w:tc>
      </w:tr>
      <w:tr w:rsidR="002A0143" w14:paraId="7142B84F" w14:textId="77777777">
        <w:trPr>
          <w:trHeight w:val="726"/>
        </w:trPr>
        <w:tc>
          <w:tcPr>
            <w:tcW w:w="654" w:type="dxa"/>
          </w:tcPr>
          <w:p w14:paraId="5CB0915B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4</w:t>
            </w:r>
          </w:p>
        </w:tc>
        <w:tc>
          <w:tcPr>
            <w:tcW w:w="1962" w:type="dxa"/>
          </w:tcPr>
          <w:p w14:paraId="7CC54159" w14:textId="77777777" w:rsidR="002A0143" w:rsidRDefault="006416B5" w:rsidP="00575A12">
            <w:pPr>
              <w:pStyle w:val="TableParagraph"/>
            </w:pPr>
            <w:r>
              <w:t>描述</w:t>
            </w:r>
          </w:p>
        </w:tc>
        <w:tc>
          <w:tcPr>
            <w:tcW w:w="7849" w:type="dxa"/>
          </w:tcPr>
          <w:p w14:paraId="3668E5C0" w14:textId="77777777" w:rsidR="002A0143" w:rsidRDefault="006416B5" w:rsidP="00575A12">
            <w:pPr>
              <w:pStyle w:val="TableParagraph"/>
            </w:pPr>
            <w:r>
              <w:t xml:space="preserve"> 此用例描述了 </w:t>
            </w:r>
            <w:r>
              <w:rPr>
                <w:color w:val="0000ED"/>
              </w:rPr>
              <w:t xml:space="preserve">TriggerMessageRequest </w:t>
            </w:r>
            <w:r>
              <w:t xml:space="preserve"> 消息的用法：CSMS 如何请求  充电站发送充电站启动的消息。 在  请求中，CSMS 指示  它希望  接收的消息。</w:t>
            </w:r>
          </w:p>
        </w:tc>
      </w:tr>
      <w:tr w:rsidR="002A0143" w14:paraId="79299B3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7A5AC6E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  <w:shd w:val="clear" w:color="auto" w:fill="EDEDED"/>
          </w:tcPr>
          <w:p w14:paraId="19D4CA03" w14:textId="77777777" w:rsidR="002A0143" w:rsidRDefault="006416B5" w:rsidP="00575A12">
            <w:pPr>
              <w:pStyle w:val="TableParagraph"/>
            </w:pPr>
            <w:r>
              <w:t>演员</w:t>
            </w:r>
          </w:p>
        </w:tc>
        <w:tc>
          <w:tcPr>
            <w:tcW w:w="7849" w:type="dxa"/>
            <w:shd w:val="clear" w:color="auto" w:fill="EDEDED"/>
          </w:tcPr>
          <w:p w14:paraId="13568499" w14:textId="77777777" w:rsidR="002A0143" w:rsidRDefault="006416B5" w:rsidP="00575A12">
            <w:pPr>
              <w:pStyle w:val="TableParagraph"/>
            </w:pPr>
            <w:r>
              <w:t>充电 站， 网吧点点通</w:t>
            </w:r>
          </w:p>
        </w:tc>
      </w:tr>
      <w:tr w:rsidR="002A0143" w14:paraId="1F7CCC7B" w14:textId="77777777">
        <w:trPr>
          <w:trHeight w:val="1055"/>
        </w:trPr>
        <w:tc>
          <w:tcPr>
            <w:tcW w:w="654" w:type="dxa"/>
          </w:tcPr>
          <w:p w14:paraId="4C33E784" w14:textId="77777777" w:rsidR="002A0143" w:rsidRDefault="002A0143" w:rsidP="00575A12">
            <w:pPr>
              <w:pStyle w:val="TableParagraph"/>
            </w:pPr>
          </w:p>
        </w:tc>
        <w:tc>
          <w:tcPr>
            <w:tcW w:w="1962" w:type="dxa"/>
          </w:tcPr>
          <w:p w14:paraId="7E4593AF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场景 描述</w:t>
            </w:r>
          </w:p>
        </w:tc>
        <w:tc>
          <w:tcPr>
            <w:tcW w:w="7849" w:type="dxa"/>
          </w:tcPr>
          <w:p w14:paraId="4E3F8D85" w14:textId="77777777" w:rsidR="002A0143" w:rsidRDefault="006416B5" w:rsidP="00575A12">
            <w:pPr>
              <w:pStyle w:val="TableParagraph"/>
              <w:numPr>
                <w:ilvl w:val="0"/>
                <w:numId w:val="3"/>
              </w:numPr>
            </w:pPr>
            <w:r>
              <w:t xml:space="preserve"> CSMS 将  TriggerMessageRequest 发送到  充电站。</w:t>
            </w:r>
          </w:p>
          <w:p w14:paraId="77250559" w14:textId="77777777" w:rsidR="002A0143" w:rsidRDefault="006416B5" w:rsidP="00575A12">
            <w:pPr>
              <w:pStyle w:val="Table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充电站使用 </w:t>
            </w:r>
            <w:r>
              <w:rPr>
                <w:color w:val="0000ED"/>
                <w:lang w:eastAsia="zh-CN"/>
              </w:rPr>
              <w:t xml:space="preserve"> 触发器消息响应进行</w:t>
            </w:r>
            <w:r>
              <w:rPr>
                <w:lang w:eastAsia="zh-CN"/>
              </w:rPr>
              <w:t xml:space="preserve">  响应，指示它是否会  发送</w:t>
            </w:r>
          </w:p>
          <w:p w14:paraId="624B25F6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w w:val="95"/>
                <w:lang w:eastAsia="zh-CN"/>
              </w:rPr>
              <w:t xml:space="preserve"> 无论是否通过  返回</w:t>
            </w:r>
            <w:r>
              <w:rPr>
                <w:i/>
                <w:w w:val="95"/>
                <w:lang w:eastAsia="zh-CN"/>
              </w:rPr>
              <w:t>“已接受</w:t>
            </w:r>
            <w:r>
              <w:rPr>
                <w:w w:val="95"/>
                <w:lang w:eastAsia="zh-CN"/>
              </w:rPr>
              <w:t>”、“</w:t>
            </w:r>
            <w:r>
              <w:rPr>
                <w:i/>
                <w:w w:val="95"/>
                <w:lang w:eastAsia="zh-CN"/>
              </w:rPr>
              <w:t>已拒绝”</w:t>
            </w:r>
            <w:r>
              <w:rPr>
                <w:w w:val="95"/>
                <w:lang w:eastAsia="zh-CN"/>
              </w:rPr>
              <w:t>或</w:t>
            </w:r>
            <w:r>
              <w:rPr>
                <w:lang w:eastAsia="zh-CN"/>
              </w:rPr>
              <w:t>“</w:t>
            </w:r>
            <w:r>
              <w:rPr>
                <w:i/>
                <w:w w:val="95"/>
                <w:lang w:eastAsia="zh-CN"/>
              </w:rPr>
              <w:t>未实现</w:t>
            </w:r>
            <w:r>
              <w:rPr>
                <w:w w:val="95"/>
                <w:lang w:eastAsia="zh-CN"/>
              </w:rPr>
              <w:t>”。</w:t>
            </w:r>
          </w:p>
          <w:p w14:paraId="77FC274E" w14:textId="77777777" w:rsidR="002A0143" w:rsidRDefault="006416B5" w:rsidP="00575A12">
            <w:pPr>
              <w:pStyle w:val="Table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 正在发送  由 CSMS 请求  的消息，指出标记为 </w:t>
            </w:r>
            <w:r>
              <w:rPr>
                <w:i/>
                <w:lang w:eastAsia="zh-CN"/>
              </w:rPr>
              <w:t xml:space="preserve"> “已接受”的</w:t>
            </w:r>
            <w:r>
              <w:rPr>
                <w:lang w:eastAsia="zh-CN"/>
              </w:rPr>
              <w:t>充电站。</w:t>
            </w:r>
          </w:p>
        </w:tc>
      </w:tr>
      <w:tr w:rsidR="002A0143" w14:paraId="0A27979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1BD48F4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25A469F2" w14:textId="77777777" w:rsidR="002A0143" w:rsidRDefault="006416B5" w:rsidP="00575A12">
            <w:pPr>
              <w:pStyle w:val="TableParagraph"/>
            </w:pPr>
            <w:r>
              <w:t>先决条件</w:t>
            </w:r>
          </w:p>
        </w:tc>
        <w:tc>
          <w:tcPr>
            <w:tcW w:w="7849" w:type="dxa"/>
            <w:shd w:val="clear" w:color="auto" w:fill="EDEDED"/>
          </w:tcPr>
          <w:p w14:paraId="2F81305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安装了功能阻止</w:t>
            </w:r>
            <w:r>
              <w:rPr>
                <w:i/>
                <w:w w:val="95"/>
                <w:lang w:eastAsia="zh-CN"/>
              </w:rPr>
              <w:t>远程触发器</w:t>
            </w:r>
            <w:r>
              <w:rPr>
                <w:w w:val="95"/>
                <w:lang w:eastAsia="zh-CN"/>
              </w:rPr>
              <w:t xml:space="preserve">  。</w:t>
            </w:r>
          </w:p>
        </w:tc>
      </w:tr>
      <w:tr w:rsidR="002A0143" w14:paraId="73BF2295" w14:textId="77777777">
        <w:trPr>
          <w:trHeight w:val="2086"/>
        </w:trPr>
        <w:tc>
          <w:tcPr>
            <w:tcW w:w="654" w:type="dxa"/>
          </w:tcPr>
          <w:p w14:paraId="2BEFB24F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6</w:t>
            </w:r>
          </w:p>
        </w:tc>
        <w:tc>
          <w:tcPr>
            <w:tcW w:w="1962" w:type="dxa"/>
          </w:tcPr>
          <w:p w14:paraId="25983F7E" w14:textId="77777777" w:rsidR="002A0143" w:rsidRDefault="006416B5" w:rsidP="00575A12">
            <w:pPr>
              <w:pStyle w:val="TableParagraph"/>
            </w:pPr>
            <w:r>
              <w:t>后置条件</w:t>
            </w:r>
          </w:p>
        </w:tc>
        <w:tc>
          <w:tcPr>
            <w:tcW w:w="7849" w:type="dxa"/>
          </w:tcPr>
          <w:p w14:paraId="5CC8807D" w14:textId="77777777" w:rsidR="002A0143" w:rsidRDefault="006416B5" w:rsidP="00575A12">
            <w:pPr>
              <w:pStyle w:val="TableParagraph"/>
            </w:pPr>
            <w:r>
              <w:t>成功的 后置条件：</w:t>
            </w:r>
          </w:p>
          <w:p w14:paraId="12F632B3" w14:textId="77777777" w:rsidR="002A0143" w:rsidRDefault="006416B5" w:rsidP="00575A12">
            <w:pPr>
              <w:pStyle w:val="Table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网吧点点通已成功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收到触发</w:t>
            </w:r>
            <w:r>
              <w:rPr>
                <w:color w:val="0000ED"/>
                <w:lang w:eastAsia="zh-CN"/>
              </w:rPr>
              <w:t>消息回复</w:t>
            </w:r>
            <w:r>
              <w:rPr>
                <w:lang w:eastAsia="zh-CN"/>
              </w:rPr>
              <w:t>消息。</w:t>
            </w:r>
          </w:p>
          <w:p w14:paraId="0A03B71A" w14:textId="77777777" w:rsidR="002A0143" w:rsidRDefault="006416B5" w:rsidP="00575A12">
            <w:pPr>
              <w:pStyle w:val="TableParagraph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 网吧点点通已成功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收到带状态</w:t>
            </w:r>
            <w:r>
              <w:rPr>
                <w:color w:val="0000ED"/>
                <w:lang w:eastAsia="zh-CN"/>
              </w:rPr>
              <w:t>的触发消息回复</w:t>
            </w:r>
            <w:r>
              <w:rPr>
                <w:lang w:eastAsia="zh-CN"/>
              </w:rPr>
              <w:t>消息</w:t>
            </w:r>
          </w:p>
          <w:p w14:paraId="4B940B2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i/>
                <w:lang w:eastAsia="zh-CN"/>
              </w:rPr>
              <w:t>已接受</w:t>
            </w:r>
            <w:r>
              <w:rPr>
                <w:lang w:eastAsia="zh-CN"/>
              </w:rPr>
              <w:t>并已成功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收到请求的消息。 </w:t>
            </w:r>
          </w:p>
          <w:p w14:paraId="097CC58A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故障 后置条件：</w:t>
            </w:r>
          </w:p>
          <w:p w14:paraId="12B307F7" w14:textId="77777777" w:rsidR="002A0143" w:rsidRDefault="006416B5" w:rsidP="00575A12">
            <w:pPr>
              <w:pStyle w:val="TableParagraph"/>
              <w:numPr>
                <w:ilvl w:val="0"/>
                <w:numId w:val="1"/>
              </w:numPr>
            </w:pPr>
            <w:r>
              <w:rPr>
                <w:spacing w:val="-1"/>
                <w:w w:val="105"/>
              </w:rPr>
              <w:t xml:space="preserve"> CSMS 尚未  收到</w:t>
            </w:r>
            <w:r>
              <w:rPr>
                <w:w w:val="105"/>
              </w:rPr>
              <w:t xml:space="preserve">  TriggerMessageResponse 消息。</w:t>
            </w:r>
          </w:p>
          <w:p w14:paraId="7945577C" w14:textId="77777777" w:rsidR="002A0143" w:rsidRDefault="006416B5" w:rsidP="00575A12">
            <w:pPr>
              <w:pStyle w:val="TableParagraph"/>
              <w:numPr>
                <w:ilvl w:val="0"/>
                <w:numId w:val="1"/>
              </w:numPr>
              <w:rPr>
                <w:lang w:eastAsia="zh-CN"/>
              </w:rPr>
            </w:pPr>
            <w:r>
              <w:t xml:space="preserve"> </w:t>
            </w:r>
            <w:r>
              <w:rPr>
                <w:lang w:eastAsia="zh-CN"/>
              </w:rPr>
              <w:t>网吧点点通已成功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收到带状态</w:t>
            </w:r>
            <w:r>
              <w:rPr>
                <w:color w:val="0000ED"/>
                <w:lang w:eastAsia="zh-CN"/>
              </w:rPr>
              <w:t>的触发消息回复</w:t>
            </w:r>
            <w:r>
              <w:rPr>
                <w:lang w:eastAsia="zh-CN"/>
              </w:rPr>
              <w:t>消息</w:t>
            </w:r>
          </w:p>
          <w:p w14:paraId="743A183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i/>
                <w:lang w:eastAsia="zh-CN"/>
              </w:rPr>
              <w:t>已接受</w:t>
            </w:r>
            <w:r>
              <w:rPr>
                <w:lang w:eastAsia="zh-CN"/>
              </w:rPr>
              <w:t xml:space="preserve"> ，  但尚未 收到  请求 的消息。</w:t>
            </w:r>
          </w:p>
        </w:tc>
      </w:tr>
    </w:tbl>
    <w:p w14:paraId="069EA80B" w14:textId="77777777" w:rsidR="002A0143" w:rsidRDefault="009B6515">
      <w:pPr>
        <w:pStyle w:val="a4"/>
        <w:spacing w:before="5"/>
        <w:rPr>
          <w:i/>
          <w:sz w:val="21"/>
          <w:lang w:eastAsia="zh-CN"/>
        </w:rPr>
      </w:pPr>
      <w:r>
        <w:pict w14:anchorId="7D189AB0">
          <v:shape id="docshape278" o:spid="_x0000_s1047" type="#_x0000_t202" style="position:absolute;margin-left:146.4pt;margin-top:14.2pt;width:92.05pt;height:21.85pt;z-index:-15716864;mso-wrap-distance-left:0;mso-wrap-distance-right:0;mso-position-horizontal-relative:page;mso-position-vertical-relative:text" fillcolor="#fefecd" strokecolor="#a70036" strokeweight=".38081mm">
            <v:textbox style="mso-next-textbox:#docshape278" inset="0,0,0,0">
              <w:txbxContent>
                <w:p w14:paraId="05F98D8E" w14:textId="77777777" w:rsidR="002A0143" w:rsidRDefault="006416B5">
                  <w:pPr>
                    <w:spacing w:before="89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 站</w:t>
                  </w:r>
                </w:p>
              </w:txbxContent>
            </v:textbox>
            <w10:wrap type="topAndBottom" anchorx="page"/>
          </v:shape>
        </w:pict>
      </w:r>
      <w:r>
        <w:pict w14:anchorId="33F3555D">
          <v:shape id="docshape279" o:spid="_x0000_s1046" type="#_x0000_t202" style="position:absolute;margin-left:409.5pt;margin-top:14.2pt;width:38.85pt;height:21.85pt;z-index:-15716352;mso-wrap-distance-left:0;mso-wrap-distance-right:0;mso-position-horizontal-relative:page;mso-position-vertical-relative:text" fillcolor="#fefecd" strokecolor="#a70036" strokeweight=".38072mm">
            <v:textbox style="mso-next-textbox:#docshape279" inset="0,0,0,0">
              <w:txbxContent>
                <w:p w14:paraId="2469E7B3" w14:textId="77777777" w:rsidR="002A0143" w:rsidRDefault="006416B5">
                  <w:pPr>
                    <w:spacing w:before="89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</w:p>
              </w:txbxContent>
            </v:textbox>
            <w10:wrap type="topAndBottom" anchorx="page"/>
          </v:shape>
        </w:pict>
      </w:r>
    </w:p>
    <w:p w14:paraId="0FA14F7E" w14:textId="77777777" w:rsidR="002A0143" w:rsidRDefault="002A0143">
      <w:pPr>
        <w:pStyle w:val="a4"/>
        <w:spacing w:before="5"/>
        <w:rPr>
          <w:i/>
          <w:sz w:val="5"/>
          <w:lang w:eastAsia="zh-CN"/>
        </w:rPr>
      </w:pPr>
    </w:p>
    <w:p w14:paraId="3A734FAB" w14:textId="77777777" w:rsidR="002A0143" w:rsidRDefault="009B6515">
      <w:pPr>
        <w:pStyle w:val="a4"/>
        <w:ind w:left="3197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463A282E">
          <v:group id="docshapegroup280" o:spid="_x0000_s1034" style="width:244.4pt;height:56.35pt;mso-position-horizontal-relative:char;mso-position-vertical-relative:line" coordsize="4888,1127">
            <v:rect id="docshape281" o:spid="_x0000_s1045" style="position:absolute;left:7;top:446;width:144;height:420" filled="f" strokecolor="#a70036" strokeweight=".25361mm"/>
            <v:shape id="docshape282" o:spid="_x0000_s1044" style="position:absolute;left:79;width:2;height:1127" coordorigin="79" coordsize="0,1127" o:spt="100" adj="0,,0" path="m79,866r,261m79,r,446e" filled="f" strokecolor="#a70036" strokeweight=".25358mm">
              <v:stroke dashstyle="longDash" joinstyle="round"/>
              <v:formulas/>
              <v:path arrowok="t" o:connecttype="segments"/>
            </v:shape>
            <v:rect id="docshape283" o:spid="_x0000_s1043" style="position:absolute;left:7;top:446;width:144;height:420" filled="f" strokecolor="#a70036" strokeweight=".25361mm"/>
            <v:shape id="docshape284" o:spid="_x0000_s1042" type="#_x0000_t75" style="position:absolute;left:158;top:381;width:159;height:130">
              <v:imagedata r:id="rId23" o:title=""/>
            </v:shape>
            <v:rect id="docshape285" o:spid="_x0000_s1041" style="position:absolute;left:4736;top:446;width:144;height:420" filled="f" strokecolor="#a70036" strokeweight=".25361mm"/>
            <v:shape id="docshape286" o:spid="_x0000_s1040" style="position:absolute;left:4808;width:2;height:1127" coordorigin="4809" coordsize="0,1127" o:spt="100" adj="0,,0" path="m4809,866r,261m4809,r,446e" filled="f" strokecolor="#a70036" strokeweight=".25358mm">
              <v:stroke dashstyle="longDash" joinstyle="round"/>
              <v:formulas/>
              <v:path arrowok="t" o:connecttype="segments"/>
            </v:shape>
            <v:shape id="docshape287" o:spid="_x0000_s1039" style="position:absolute;left:222;top:446;width:4658;height:420" coordorigin="223,446" coordsize="4658,420" o:spt="100" adj="0,,0" path="m4737,866r144,l4881,446r-144,l4737,866xm223,446r4499,e" filled="f" strokecolor="#a70036" strokeweight=".25372mm">
              <v:stroke joinstyle="round"/>
              <v:formulas/>
              <v:path arrowok="t" o:connecttype="segments"/>
            </v:shape>
            <v:shape id="docshape288" o:spid="_x0000_s1038" type="#_x0000_t75" style="position:absolute;left:4628;top:800;width:159;height:130">
              <v:imagedata r:id="rId24" o:title=""/>
            </v:shape>
            <v:line id="_x0000_s1037" style="position:absolute" from="79,866" to="4722,866" strokecolor="#a70036" strokeweight=".25389mm">
              <v:stroke dashstyle="longDash"/>
            </v:line>
            <v:shape id="docshape289" o:spid="_x0000_s1036" type="#_x0000_t202" style="position:absolute;width:4888;height:1127" filled="f" stroked="f">
              <v:textbox style="mso-next-textbox:#docshape289" inset="0,0,0,0">
                <w:txbxContent>
                  <w:p w14:paraId="793EAEEF" w14:textId="77777777" w:rsidR="002A0143" w:rsidRDefault="002A0143">
                    <w:pPr>
                      <w:spacing w:before="8"/>
                      <w:rPr>
                        <w:i/>
                        <w:sz w:val="17"/>
                      </w:rPr>
                    </w:pPr>
                  </w:p>
                  <w:p w14:paraId="74C9F737" w14:textId="77777777" w:rsidR="002A0143" w:rsidRDefault="006416B5">
                    <w:pPr>
                      <w:spacing w:before="1"/>
                      <w:ind w:left="395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0"/>
                        <w:sz w:val="18"/>
                        <w:lang w:val="zh-Hans"/>
                      </w:rPr>
                      <w:t>TriggerMessageRequest（requestMessage，...）</w:t>
                    </w:r>
                  </w:p>
                </w:txbxContent>
              </v:textbox>
            </v:shape>
            <v:shape id="docshape290" o:spid="_x0000_s1035" type="#_x0000_t202" style="position:absolute;left:158;top:453;width:4608;height:405" filled="f" stroked="f">
              <v:textbox style="mso-next-textbox:#docshape290" inset="0,0,0,0">
                <w:txbxContent>
                  <w:p w14:paraId="2CD3F584" w14:textId="77777777" w:rsidR="002A0143" w:rsidRDefault="006416B5">
                    <w:pPr>
                      <w:spacing w:before="172"/>
                      <w:ind w:left="21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TriggerMessageResponse（status）</w:t>
                    </w:r>
                  </w:p>
                </w:txbxContent>
              </v:textbox>
            </v:shape>
            <w10:anchorlock/>
          </v:group>
        </w:pict>
      </w:r>
    </w:p>
    <w:p w14:paraId="74C4241E" w14:textId="77777777" w:rsidR="002A0143" w:rsidRDefault="006416B5">
      <w:pPr>
        <w:spacing w:before="3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>图 70. 序列 图： 触发 消息</w:t>
      </w:r>
    </w:p>
    <w:p w14:paraId="23AA7A4D" w14:textId="77777777" w:rsidR="002A0143" w:rsidRDefault="009B6515">
      <w:pPr>
        <w:pStyle w:val="a4"/>
        <w:spacing w:before="2"/>
        <w:rPr>
          <w:i/>
          <w:sz w:val="20"/>
        </w:rPr>
      </w:pPr>
      <w:r>
        <w:rPr>
          <w:lang w:val="zh-Hans"/>
        </w:rPr>
        <w:pict w14:anchorId="402442CE">
          <v:shape id="docshape291" o:spid="_x0000_s1033" style="position:absolute;margin-left:36pt;margin-top:12.95pt;width:523.3pt;height:.1pt;z-index:-15715328;mso-wrap-distance-left:0;mso-wrap-distance-right:0;mso-position-horizontal-relative:page" coordorigin="720,259" coordsize="10466,0" path="m720,259r10466,e" filled="f" strokecolor="#ededed" strokeweight=".5pt">
            <v:path arrowok="t"/>
            <w10:wrap type="topAndBottom" anchorx="page"/>
          </v:shape>
        </w:pict>
      </w:r>
      <w:r>
        <w:pict w14:anchorId="4A23A75C">
          <v:shape id="docshape292" o:spid="_x0000_s1032" type="#_x0000_t202" style="position:absolute;margin-left:66.7pt;margin-top:26.65pt;width:72.6pt;height:17.2pt;z-index:-15714816;mso-wrap-distance-left:0;mso-wrap-distance-right:0;mso-position-horizontal-relative:page" fillcolor="#fefecd" strokecolor="#a70036" strokeweight=".30036mm">
            <v:textbox style="mso-next-textbox:#docshape292" inset="0,0,0,0">
              <w:txbxContent>
                <w:p w14:paraId="462CDA73" w14:textId="77777777" w:rsidR="002A0143" w:rsidRDefault="006416B5">
                  <w:pPr>
                    <w:spacing w:before="68"/>
                    <w:ind w:left="70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>充电 站</w:t>
                  </w:r>
                </w:p>
              </w:txbxContent>
            </v:textbox>
            <w10:wrap type="topAndBottom" anchorx="page"/>
          </v:shape>
        </w:pict>
      </w:r>
      <w:r>
        <w:pict w14:anchorId="54D85C0C">
          <v:shape id="docshape293" o:spid="_x0000_s1031" type="#_x0000_t202" style="position:absolute;margin-left:497.55pt;margin-top:26.65pt;width:30.65pt;height:17.2pt;z-index:-15714304;mso-wrap-distance-left:0;mso-wrap-distance-right:0;mso-position-horizontal-relative:page" fillcolor="#fefecd" strokecolor="#a70036" strokeweight=".30028mm">
            <v:textbox style="mso-next-textbox:#docshape293" inset="0,0,0,0">
              <w:txbxContent>
                <w:p w14:paraId="46DDDB24" w14:textId="77777777" w:rsidR="002A0143" w:rsidRDefault="006416B5">
                  <w:pPr>
                    <w:spacing w:before="68"/>
                    <w:ind w:left="70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color w:val="000000"/>
                      <w:sz w:val="16"/>
                      <w:lang w:val="zh-Hans"/>
                    </w:rPr>
                    <w:t>网信</w:t>
                  </w:r>
                </w:p>
              </w:txbxContent>
            </v:textbox>
            <w10:wrap type="topAndBottom" anchorx="page"/>
          </v:shape>
        </w:pict>
      </w:r>
    </w:p>
    <w:p w14:paraId="5E22A8EC" w14:textId="77777777" w:rsidR="002A0143" w:rsidRDefault="002A0143">
      <w:pPr>
        <w:pStyle w:val="a4"/>
        <w:spacing w:before="3"/>
        <w:rPr>
          <w:i/>
          <w:sz w:val="20"/>
        </w:rPr>
      </w:pPr>
    </w:p>
    <w:p w14:paraId="72B7547A" w14:textId="77777777" w:rsidR="002A0143" w:rsidRDefault="002A0143">
      <w:pPr>
        <w:pStyle w:val="a4"/>
        <w:spacing w:before="10"/>
        <w:rPr>
          <w:i/>
          <w:sz w:val="4"/>
        </w:rPr>
      </w:pPr>
    </w:p>
    <w:tbl>
      <w:tblPr>
        <w:tblStyle w:val="TableNormal"/>
        <w:tblW w:w="0" w:type="auto"/>
        <w:tblInd w:w="1463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Look w:val="01E0" w:firstRow="1" w:lastRow="1" w:firstColumn="1" w:lastColumn="1" w:noHBand="0" w:noVBand="0"/>
      </w:tblPr>
      <w:tblGrid>
        <w:gridCol w:w="8197"/>
      </w:tblGrid>
      <w:tr w:rsidR="002A0143" w14:paraId="1FC399FE" w14:textId="77777777">
        <w:trPr>
          <w:trHeight w:val="344"/>
        </w:trPr>
        <w:tc>
          <w:tcPr>
            <w:tcW w:w="8197" w:type="dxa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 w14:paraId="7E30B7FD" w14:textId="77777777" w:rsidR="002A0143" w:rsidRDefault="002A0143" w:rsidP="00575A12">
            <w:pPr>
              <w:pStyle w:val="TableParagraph"/>
            </w:pPr>
          </w:p>
          <w:p w14:paraId="2E0F65DD" w14:textId="77777777" w:rsidR="002A0143" w:rsidRDefault="006416B5" w:rsidP="00575A12">
            <w:pPr>
              <w:pStyle w:val="TableParagraph"/>
              <w:rPr>
                <w:rFonts w:ascii="Arial"/>
              </w:rPr>
            </w:pPr>
            <w:r>
              <w:rPr>
                <w:w w:val="115"/>
              </w:rPr>
              <w:t>TriggerMessageRequest（RequestMessage： TransactionEvent， evse.id = 1， ...）</w:t>
            </w:r>
          </w:p>
        </w:tc>
      </w:tr>
      <w:tr w:rsidR="002A0143" w14:paraId="05A16917" w14:textId="77777777">
        <w:trPr>
          <w:trHeight w:val="315"/>
        </w:trPr>
        <w:tc>
          <w:tcPr>
            <w:tcW w:w="8197" w:type="dxa"/>
            <w:tcBorders>
              <w:bottom w:val="dashed" w:sz="6" w:space="0" w:color="A70036"/>
            </w:tcBorders>
          </w:tcPr>
          <w:p w14:paraId="2DF75C6C" w14:textId="77777777" w:rsidR="002A0143" w:rsidRDefault="006416B5" w:rsidP="00575A12">
            <w:pPr>
              <w:pStyle w:val="TableParagraph"/>
              <w:rPr>
                <w:rFonts w:ascii="Arial"/>
              </w:rPr>
            </w:pPr>
            <w:r>
              <w:rPr>
                <w:w w:val="115"/>
              </w:rPr>
              <w:t>TriggerMessageResponse（状态： 已接受）</w:t>
            </w:r>
          </w:p>
        </w:tc>
      </w:tr>
      <w:tr w:rsidR="002A0143" w14:paraId="41335149" w14:textId="77777777">
        <w:trPr>
          <w:trHeight w:val="315"/>
        </w:trPr>
        <w:tc>
          <w:tcPr>
            <w:tcW w:w="8197" w:type="dxa"/>
            <w:tcBorders>
              <w:top w:val="dashed" w:sz="6" w:space="0" w:color="A70036"/>
              <w:left w:val="dashed" w:sz="6" w:space="0" w:color="A70036"/>
              <w:right w:val="dashed" w:sz="6" w:space="0" w:color="A70036"/>
            </w:tcBorders>
          </w:tcPr>
          <w:p w14:paraId="1C494045" w14:textId="77777777" w:rsidR="002A0143" w:rsidRDefault="006416B5" w:rsidP="00575A12">
            <w:pPr>
              <w:pStyle w:val="TableParagraph"/>
              <w:rPr>
                <w:rFonts w:ascii="Arial"/>
              </w:rPr>
            </w:pPr>
            <w:r>
              <w:rPr>
                <w:spacing w:val="-1"/>
                <w:w w:val="120"/>
              </w:rPr>
              <w:t>TransactionEventRequest（eventType = Update，</w:t>
            </w:r>
            <w:r>
              <w:rPr>
                <w:w w:val="120"/>
              </w:rPr>
              <w:t xml:space="preserve"> trigger = Trigger， evse.id = 1， chargeingState = Chargeing， ...）</w:t>
            </w:r>
          </w:p>
        </w:tc>
      </w:tr>
      <w:tr w:rsidR="002A0143" w14:paraId="7E98ED2B" w14:textId="77777777">
        <w:trPr>
          <w:trHeight w:val="315"/>
        </w:trPr>
        <w:tc>
          <w:tcPr>
            <w:tcW w:w="8197" w:type="dxa"/>
            <w:tcBorders>
              <w:bottom w:val="dashed" w:sz="6" w:space="0" w:color="A70036"/>
            </w:tcBorders>
          </w:tcPr>
          <w:p w14:paraId="68C23C87" w14:textId="77777777" w:rsidR="002A0143" w:rsidRDefault="006416B5" w:rsidP="00575A12">
            <w:pPr>
              <w:pStyle w:val="TableParagraph"/>
              <w:rPr>
                <w:rFonts w:ascii="Arial"/>
              </w:rPr>
            </w:pPr>
            <w:r>
              <w:rPr>
                <w:w w:val="115"/>
              </w:rPr>
              <w:t>TransactionEventResponse（...）</w:t>
            </w:r>
          </w:p>
        </w:tc>
      </w:tr>
      <w:tr w:rsidR="002A0143" w14:paraId="719DCE89" w14:textId="77777777">
        <w:trPr>
          <w:trHeight w:val="198"/>
        </w:trPr>
        <w:tc>
          <w:tcPr>
            <w:tcW w:w="8197" w:type="dxa"/>
            <w:tcBorders>
              <w:top w:val="dashed" w:sz="6" w:space="0" w:color="A70036"/>
              <w:left w:val="dashed" w:sz="6" w:space="0" w:color="A70036"/>
              <w:bottom w:val="nil"/>
              <w:right w:val="dashed" w:sz="6" w:space="0" w:color="A70036"/>
            </w:tcBorders>
          </w:tcPr>
          <w:p w14:paraId="4BCF7A90" w14:textId="77777777" w:rsidR="002A0143" w:rsidRDefault="002A0143" w:rsidP="00575A12">
            <w:pPr>
              <w:pStyle w:val="TableParagraph"/>
            </w:pPr>
          </w:p>
        </w:tc>
      </w:tr>
    </w:tbl>
    <w:p w14:paraId="4E095102" w14:textId="77777777" w:rsidR="002A0143" w:rsidRDefault="009B6515">
      <w:pPr>
        <w:spacing w:before="70"/>
        <w:ind w:left="120"/>
        <w:rPr>
          <w:i/>
          <w:sz w:val="18"/>
          <w:lang w:eastAsia="zh-CN"/>
        </w:rPr>
      </w:pPr>
      <w:r>
        <w:rPr>
          <w:lang w:val="zh-Hans"/>
        </w:rPr>
        <w:pict w14:anchorId="0B501A38">
          <v:group id="docshapegroup294" o:spid="_x0000_s1028" style="position:absolute;left:0;text-align:left;margin-left:107.25pt;margin-top:-62.3pt;width:6.25pt;height:5.15pt;z-index:-17029632;mso-position-horizontal-relative:page;mso-position-vertical-relative:text" coordorigin="2145,-1246" coordsize="125,103">
            <v:shape id="docshape295" o:spid="_x0000_s1030" style="position:absolute;left:2150;top:-1241;width:114;height:91" coordorigin="2150,-1241" coordsize="114,91" path="m2264,-1241r-114,46l2264,-1150r-46,-45l2264,-1241xe" fillcolor="#a70036" stroked="f">
              <v:path arrowok="t"/>
            </v:shape>
            <v:shape id="docshape296" o:spid="_x0000_s1029" style="position:absolute;left:2150;top:-1241;width:114;height:91" coordorigin="2150,-1241" coordsize="114,91" path="m2264,-1241r-114,46l2264,-1150r-46,-45l2264,-1241xe" filled="f" strokecolor="#a70036" strokeweight=".20014mm">
              <v:path arrowok="t"/>
            </v:shape>
            <w10:wrap anchorx="page"/>
          </v:group>
        </w:pict>
      </w:r>
      <w:r w:rsidR="006416B5">
        <w:rPr>
          <w:noProof/>
          <w:lang w:eastAsia="zh-CN"/>
        </w:rPr>
        <w:drawing>
          <wp:anchor distT="0" distB="0" distL="0" distR="0" simplePos="0" relativeHeight="251659264" behindDoc="1" locked="0" layoutInCell="1" allowOverlap="1" wp14:anchorId="1B0A925D" wp14:editId="7F9DC037">
            <wp:simplePos x="0" y="0"/>
            <wp:positionH relativeFrom="page">
              <wp:posOffset>6437648</wp:posOffset>
            </wp:positionH>
            <wp:positionV relativeFrom="paragraph">
              <wp:posOffset>-581339</wp:posOffset>
            </wp:positionV>
            <wp:extent cx="79770" cy="65341"/>
            <wp:effectExtent l="0" t="0" r="0" b="0"/>
            <wp:wrapNone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6B5">
        <w:rPr>
          <w:noProof/>
          <w:lang w:eastAsia="zh-CN"/>
        </w:rPr>
        <w:drawing>
          <wp:anchor distT="0" distB="0" distL="0" distR="0" simplePos="0" relativeHeight="251661312" behindDoc="1" locked="0" layoutInCell="1" allowOverlap="1" wp14:anchorId="61E3F44A" wp14:editId="011FB3E5">
            <wp:simplePos x="0" y="0"/>
            <wp:positionH relativeFrom="page">
              <wp:posOffset>6401649</wp:posOffset>
            </wp:positionH>
            <wp:positionV relativeFrom="paragraph">
              <wp:posOffset>-371326</wp:posOffset>
            </wp:positionV>
            <wp:extent cx="79770" cy="65341"/>
            <wp:effectExtent l="0" t="0" r="0" b="0"/>
            <wp:wrapNone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6B5">
        <w:rPr>
          <w:noProof/>
          <w:lang w:eastAsia="zh-CN"/>
        </w:rPr>
        <w:drawing>
          <wp:anchor distT="0" distB="0" distL="0" distR="0" simplePos="0" relativeHeight="251663360" behindDoc="1" locked="0" layoutInCell="1" allowOverlap="1" wp14:anchorId="38451915" wp14:editId="4DDFF9A5">
            <wp:simplePos x="0" y="0"/>
            <wp:positionH relativeFrom="page">
              <wp:posOffset>1325854</wp:posOffset>
            </wp:positionH>
            <wp:positionV relativeFrom="paragraph">
              <wp:posOffset>-161312</wp:posOffset>
            </wp:positionV>
            <wp:extent cx="79770" cy="65341"/>
            <wp:effectExtent l="0" t="0" r="0" b="0"/>
            <wp:wrapNone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7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6B5">
        <w:rPr>
          <w:i/>
          <w:w w:val="95"/>
          <w:sz w:val="18"/>
          <w:lang w:val="zh-Hans" w:eastAsia="zh-CN"/>
        </w:rPr>
        <w:t>图 71. 序列 图： 触发 消息 示例</w:t>
      </w:r>
    </w:p>
    <w:p w14:paraId="5675A1A7" w14:textId="77777777" w:rsidR="002A0143" w:rsidRDefault="002A0143">
      <w:pPr>
        <w:pStyle w:val="a4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2A0143" w14:paraId="35722865" w14:textId="77777777">
        <w:trPr>
          <w:trHeight w:val="294"/>
        </w:trPr>
        <w:tc>
          <w:tcPr>
            <w:tcW w:w="654" w:type="dxa"/>
          </w:tcPr>
          <w:p w14:paraId="79C75B08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7</w:t>
            </w:r>
          </w:p>
        </w:tc>
        <w:tc>
          <w:tcPr>
            <w:tcW w:w="1962" w:type="dxa"/>
          </w:tcPr>
          <w:p w14:paraId="6FFC3A2A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>错误 处理</w:t>
            </w:r>
          </w:p>
        </w:tc>
        <w:tc>
          <w:tcPr>
            <w:tcW w:w="7849" w:type="dxa"/>
          </w:tcPr>
          <w:p w14:paraId="3A504BA1" w14:textId="77777777" w:rsidR="002A0143" w:rsidRDefault="006416B5" w:rsidP="00575A12">
            <w:pPr>
              <w:pStyle w:val="TableParagraph"/>
            </w:pPr>
            <w:r>
              <w:t>不适用</w:t>
            </w:r>
          </w:p>
        </w:tc>
      </w:tr>
      <w:tr w:rsidR="002A0143" w14:paraId="122AA6C2" w14:textId="77777777">
        <w:trPr>
          <w:trHeight w:val="350"/>
        </w:trPr>
        <w:tc>
          <w:tcPr>
            <w:tcW w:w="654" w:type="dxa"/>
            <w:shd w:val="clear" w:color="auto" w:fill="EDEDED"/>
          </w:tcPr>
          <w:p w14:paraId="77847A69" w14:textId="77777777" w:rsidR="002A0143" w:rsidRDefault="006416B5" w:rsidP="00575A12">
            <w:pPr>
              <w:pStyle w:val="TableParagraph"/>
            </w:pPr>
            <w:r>
              <w:rPr>
                <w:w w:val="97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059188A" w14:textId="77777777" w:rsidR="002A0143" w:rsidRDefault="006416B5" w:rsidP="00575A12">
            <w:pPr>
              <w:pStyle w:val="TableParagraph"/>
            </w:pPr>
            <w:r>
              <w:t>备注</w:t>
            </w:r>
          </w:p>
        </w:tc>
        <w:tc>
          <w:tcPr>
            <w:tcW w:w="7849" w:type="dxa"/>
            <w:shd w:val="clear" w:color="auto" w:fill="EDEDED"/>
          </w:tcPr>
          <w:p w14:paraId="650F2C7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 触发器消息机制</w:t>
            </w:r>
            <w:r>
              <w:rPr>
                <w:lang w:eastAsia="zh-CN"/>
              </w:rPr>
              <w:t>不  用于  检索历史数据。</w:t>
            </w:r>
          </w:p>
        </w:tc>
      </w:tr>
    </w:tbl>
    <w:p w14:paraId="094C10CF" w14:textId="77777777" w:rsidR="002A0143" w:rsidRDefault="002A0143">
      <w:pPr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462D8EBE" w14:textId="77777777" w:rsidR="002A0143" w:rsidRDefault="002A0143">
      <w:pPr>
        <w:pStyle w:val="a4"/>
        <w:spacing w:before="11"/>
        <w:rPr>
          <w:i/>
          <w:sz w:val="8"/>
          <w:lang w:eastAsia="zh-CN"/>
        </w:rPr>
      </w:pPr>
    </w:p>
    <w:p w14:paraId="5CC9FC0B" w14:textId="77777777" w:rsidR="002A0143" w:rsidRDefault="009B6515">
      <w:pPr>
        <w:pStyle w:val="a4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2A8EE73">
          <v:group id="docshapegroup297" o:spid="_x0000_s1026" style="width:523.3pt;height:.25pt;mso-position-horizontal-relative:char;mso-position-vertical-relative:line" coordsize="10466,5">
            <v:line id="_x0000_s1027" style="position:absolute" from="0,3" to="10466,3" strokecolor="#ddd" strokeweight=".25pt"/>
            <w10:anchorlock/>
          </v:group>
        </w:pict>
      </w:r>
    </w:p>
    <w:p w14:paraId="4BD716D9" w14:textId="77777777" w:rsidR="002A0143" w:rsidRDefault="006416B5" w:rsidP="00F13482">
      <w:r>
        <w:rPr>
          <w:lang w:val="zh-Hans"/>
        </w:rPr>
        <w:t>F06 - 触发 消息 - 要求</w:t>
      </w:r>
    </w:p>
    <w:p w14:paraId="15946F68" w14:textId="77777777" w:rsidR="002A0143" w:rsidRDefault="006416B5">
      <w:pPr>
        <w:spacing w:before="2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>表 135.F06 - 要求</w:t>
      </w:r>
    </w:p>
    <w:p w14:paraId="7A82A3D2" w14:textId="77777777" w:rsidR="002A0143" w:rsidRDefault="002A0143">
      <w:pPr>
        <w:pStyle w:val="a4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2A0143" w14:paraId="3F3F9839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00D3B497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54C3BDBA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74525D3D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16CFDC35" w14:textId="77777777" w:rsidR="002A0143" w:rsidRDefault="006416B5" w:rsidP="00575A12">
            <w:pPr>
              <w:pStyle w:val="TableParagraph"/>
            </w:pPr>
            <w:r>
              <w:t>注意</w:t>
            </w:r>
          </w:p>
        </w:tc>
      </w:tr>
      <w:tr w:rsidR="002A0143" w14:paraId="3B8A68C5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</w:tcBorders>
          </w:tcPr>
          <w:p w14:paraId="05BF9AAD" w14:textId="77777777" w:rsidR="002A0143" w:rsidRDefault="006416B5" w:rsidP="00575A12">
            <w:pPr>
              <w:pStyle w:val="TableParagraph"/>
            </w:pPr>
            <w:r>
              <w:t>F06.法国01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229D9BC4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136D7B8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在</w:t>
            </w:r>
            <w:r>
              <w:rPr>
                <w:color w:val="0000ED"/>
                <w:lang w:eastAsia="zh-CN"/>
              </w:rPr>
              <w:t>触发器消息请求</w:t>
            </w:r>
            <w:r>
              <w:rPr>
                <w:lang w:eastAsia="zh-CN"/>
              </w:rPr>
              <w:t>消息中，CSMS 应指示它希望接收哪些消息。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6A28D543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4CEFB31B" w14:textId="77777777">
        <w:trPr>
          <w:trHeight w:val="567"/>
        </w:trPr>
        <w:tc>
          <w:tcPr>
            <w:tcW w:w="1047" w:type="dxa"/>
            <w:shd w:val="clear" w:color="auto" w:fill="EDEDED"/>
          </w:tcPr>
          <w:p w14:paraId="47E229F4" w14:textId="77777777" w:rsidR="002A0143" w:rsidRDefault="006416B5" w:rsidP="00575A12">
            <w:pPr>
              <w:pStyle w:val="TableParagraph"/>
            </w:pPr>
            <w:r>
              <w:t>F06.FR.02</w:t>
            </w:r>
          </w:p>
        </w:tc>
        <w:tc>
          <w:tcPr>
            <w:tcW w:w="3140" w:type="dxa"/>
            <w:shd w:val="clear" w:color="auto" w:fill="EDEDED"/>
          </w:tcPr>
          <w:p w14:paraId="4A704E0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F06.法文.01.</w:t>
            </w:r>
          </w:p>
          <w:p w14:paraId="516F55D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对于 每个 此类 请求 的消息。</w:t>
            </w:r>
          </w:p>
        </w:tc>
        <w:tc>
          <w:tcPr>
            <w:tcW w:w="4187" w:type="dxa"/>
            <w:shd w:val="clear" w:color="auto" w:fill="EDEDED"/>
          </w:tcPr>
          <w:p w14:paraId="373BE787" w14:textId="77777777" w:rsidR="002A0143" w:rsidRDefault="006416B5" w:rsidP="00575A12">
            <w:pPr>
              <w:pStyle w:val="TableParagraph"/>
            </w:pPr>
            <w:r>
              <w:t>CSMS 可以指示此请求适用于哪个 EVSE</w:t>
            </w:r>
            <w:r>
              <w:rPr>
                <w:w w:val="105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102DED27" w14:textId="77777777" w:rsidR="002A0143" w:rsidRDefault="002A0143" w:rsidP="00575A12">
            <w:pPr>
              <w:pStyle w:val="TableParagraph"/>
            </w:pPr>
          </w:p>
        </w:tc>
      </w:tr>
      <w:tr w:rsidR="002A0143" w14:paraId="765EFEB3" w14:textId="77777777">
        <w:trPr>
          <w:trHeight w:val="942"/>
        </w:trPr>
        <w:tc>
          <w:tcPr>
            <w:tcW w:w="1047" w:type="dxa"/>
          </w:tcPr>
          <w:p w14:paraId="22B6E6A8" w14:textId="77777777" w:rsidR="002A0143" w:rsidRDefault="006416B5" w:rsidP="00575A12">
            <w:pPr>
              <w:pStyle w:val="TableParagraph"/>
            </w:pPr>
            <w:r>
              <w:t>F06.FR.03</w:t>
            </w:r>
          </w:p>
        </w:tc>
        <w:tc>
          <w:tcPr>
            <w:tcW w:w="3140" w:type="dxa"/>
          </w:tcPr>
          <w:p w14:paraId="5DBB7852" w14:textId="77777777" w:rsidR="002A0143" w:rsidRDefault="006416B5" w:rsidP="00575A12">
            <w:pPr>
              <w:pStyle w:val="TableParagraph"/>
            </w:pPr>
            <w:r>
              <w:t>F06.FR.02</w:t>
            </w:r>
          </w:p>
        </w:tc>
        <w:tc>
          <w:tcPr>
            <w:tcW w:w="4187" w:type="dxa"/>
          </w:tcPr>
          <w:p w14:paraId="7C03D1F4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请求的消息应处于前导状态。如果</w:t>
            </w:r>
            <w:r>
              <w:rPr>
                <w:w w:val="95"/>
                <w:lang w:eastAsia="zh-CN"/>
              </w:rPr>
              <w:t>指定的 evseId  与  消息无关</w:t>
            </w:r>
            <w:r>
              <w:rPr>
                <w:lang w:eastAsia="zh-CN"/>
              </w:rPr>
              <w:t>，</w:t>
            </w:r>
            <w:r>
              <w:rPr>
                <w:w w:val="95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则应忽略它。在这种情况下，仍应发送所请求的电文。</w:t>
            </w:r>
          </w:p>
        </w:tc>
        <w:tc>
          <w:tcPr>
            <w:tcW w:w="2094" w:type="dxa"/>
          </w:tcPr>
          <w:p w14:paraId="399A7A9F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2D82EBD9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355E0A2C" w14:textId="77777777" w:rsidR="002A0143" w:rsidRDefault="006416B5" w:rsidP="00575A12">
            <w:pPr>
              <w:pStyle w:val="TableParagraph"/>
            </w:pPr>
            <w:r>
              <w:t>F06.FR.04</w:t>
            </w:r>
          </w:p>
        </w:tc>
        <w:tc>
          <w:tcPr>
            <w:tcW w:w="3140" w:type="dxa"/>
            <w:shd w:val="clear" w:color="auto" w:fill="EDEDED"/>
          </w:tcPr>
          <w:p w14:paraId="73B8F83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如果充电站收到 </w:t>
            </w:r>
            <w:r>
              <w:rPr>
                <w:color w:val="0000ED"/>
                <w:lang w:eastAsia="zh-CN"/>
              </w:rPr>
              <w:t xml:space="preserve"> 触发消息请求</w:t>
            </w:r>
            <w:r>
              <w:rPr>
                <w:lang w:eastAsia="zh-CN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1A1886E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充电站应先发送 触发消息响应，然后再发送 请求 的消息。</w:t>
            </w:r>
          </w:p>
        </w:tc>
        <w:tc>
          <w:tcPr>
            <w:tcW w:w="2094" w:type="dxa"/>
            <w:shd w:val="clear" w:color="auto" w:fill="EDEDED"/>
          </w:tcPr>
          <w:p w14:paraId="39FCACEE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40246ED5" w14:textId="77777777">
        <w:trPr>
          <w:trHeight w:val="942"/>
        </w:trPr>
        <w:tc>
          <w:tcPr>
            <w:tcW w:w="1047" w:type="dxa"/>
          </w:tcPr>
          <w:p w14:paraId="129E9EF4" w14:textId="77777777" w:rsidR="002A0143" w:rsidRDefault="006416B5" w:rsidP="00575A12">
            <w:pPr>
              <w:pStyle w:val="TableParagraph"/>
            </w:pPr>
            <w:r>
              <w:t>F06.法国05元</w:t>
            </w:r>
          </w:p>
        </w:tc>
        <w:tc>
          <w:tcPr>
            <w:tcW w:w="3140" w:type="dxa"/>
          </w:tcPr>
          <w:p w14:paraId="6A44B62D" w14:textId="77777777" w:rsidR="002A0143" w:rsidRDefault="006416B5" w:rsidP="00575A12">
            <w:pPr>
              <w:pStyle w:val="TableParagraph"/>
            </w:pPr>
            <w:r>
              <w:t>F06.FR.04</w:t>
            </w:r>
          </w:p>
        </w:tc>
        <w:tc>
          <w:tcPr>
            <w:tcW w:w="4187" w:type="dxa"/>
          </w:tcPr>
          <w:p w14:paraId="690DDDBF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color w:val="0000ED"/>
                <w:lang w:eastAsia="zh-CN"/>
              </w:rPr>
              <w:t>触发器消息响应中，</w:t>
            </w:r>
            <w:r>
              <w:rPr>
                <w:lang w:eastAsia="zh-CN"/>
              </w:rPr>
              <w:t>充电站应</w:t>
            </w:r>
            <w:r>
              <w:rPr>
                <w:w w:val="95"/>
                <w:lang w:eastAsia="zh-CN"/>
              </w:rPr>
              <w:t xml:space="preserve">  通过返回</w:t>
            </w:r>
            <w:r>
              <w:rPr>
                <w:lang w:eastAsia="zh-CN"/>
              </w:rPr>
              <w:t>“</w:t>
            </w:r>
            <w:r>
              <w:rPr>
                <w:i/>
                <w:w w:val="95"/>
                <w:lang w:eastAsia="zh-CN"/>
              </w:rPr>
              <w:t>已接受</w:t>
            </w:r>
            <w:r>
              <w:rPr>
                <w:lang w:eastAsia="zh-CN"/>
              </w:rPr>
              <w:t>”</w:t>
            </w:r>
            <w:r>
              <w:rPr>
                <w:w w:val="95"/>
                <w:lang w:eastAsia="zh-CN"/>
              </w:rPr>
              <w:t>或</w:t>
            </w:r>
            <w:r>
              <w:rPr>
                <w:lang w:eastAsia="zh-CN"/>
              </w:rPr>
              <w:t>“</w:t>
            </w:r>
            <w:r>
              <w:rPr>
                <w:i/>
                <w:lang w:eastAsia="zh-CN"/>
              </w:rPr>
              <w:t>已拒绝”</w:t>
            </w:r>
            <w:r>
              <w:rPr>
                <w:lang w:eastAsia="zh-CN"/>
              </w:rPr>
              <w:t>来</w:t>
            </w:r>
            <w:r>
              <w:rPr>
                <w:spacing w:val="-1"/>
                <w:lang w:eastAsia="zh-CN"/>
              </w:rPr>
              <w:t>指示它是否将发送</w:t>
            </w:r>
            <w:r>
              <w:rPr>
                <w:w w:val="95"/>
                <w:lang w:eastAsia="zh-CN"/>
              </w:rPr>
              <w:t>请求的消息</w:t>
            </w:r>
            <w:r>
              <w:rPr>
                <w:lang w:eastAsia="zh-CN"/>
              </w:rPr>
              <w:t>。</w:t>
            </w:r>
          </w:p>
        </w:tc>
        <w:tc>
          <w:tcPr>
            <w:tcW w:w="2094" w:type="dxa"/>
          </w:tcPr>
          <w:p w14:paraId="5400DCD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这取决于   </w:t>
            </w:r>
            <w:r>
              <w:rPr>
                <w:lang w:eastAsia="zh-CN"/>
              </w:rPr>
              <w:t xml:space="preserve">  充电</w:t>
            </w:r>
            <w:r>
              <w:rPr>
                <w:w w:val="95"/>
                <w:lang w:eastAsia="zh-CN"/>
              </w:rPr>
              <w:t xml:space="preserve"> 站是否接受或 拒绝</w:t>
            </w:r>
            <w:r>
              <w:rPr>
                <w:lang w:eastAsia="zh-CN"/>
              </w:rPr>
              <w:t xml:space="preserve"> 发送请求。</w:t>
            </w:r>
          </w:p>
        </w:tc>
      </w:tr>
      <w:tr w:rsidR="002A0143" w14:paraId="4BA3567C" w14:textId="77777777">
        <w:trPr>
          <w:trHeight w:val="1160"/>
        </w:trPr>
        <w:tc>
          <w:tcPr>
            <w:tcW w:w="1047" w:type="dxa"/>
            <w:shd w:val="clear" w:color="auto" w:fill="EDEDED"/>
          </w:tcPr>
          <w:p w14:paraId="50BCB599" w14:textId="77777777" w:rsidR="002A0143" w:rsidRDefault="006416B5" w:rsidP="00575A12">
            <w:pPr>
              <w:pStyle w:val="TableParagraph"/>
            </w:pPr>
            <w:r>
              <w:t>F06.法国06元</w:t>
            </w:r>
          </w:p>
        </w:tc>
        <w:tc>
          <w:tcPr>
            <w:tcW w:w="3140" w:type="dxa"/>
            <w:shd w:val="clear" w:color="auto" w:fill="EDEDED"/>
          </w:tcPr>
          <w:p w14:paraId="728F8EB6" w14:textId="77777777" w:rsidR="002A0143" w:rsidRDefault="006416B5" w:rsidP="00575A12">
            <w:pPr>
              <w:pStyle w:val="TableParagraph"/>
              <w:rPr>
                <w:i/>
                <w:lang w:eastAsia="zh-CN"/>
              </w:rPr>
            </w:pPr>
            <w:r>
              <w:rPr>
                <w:lang w:eastAsia="zh-CN"/>
              </w:rPr>
              <w:t>如果充电站收到</w:t>
            </w:r>
            <w:r>
              <w:rPr>
                <w:color w:val="0000ED"/>
                <w:lang w:eastAsia="zh-CN"/>
              </w:rPr>
              <w:t xml:space="preserve"> 触发消息请求， </w:t>
            </w:r>
            <w:r>
              <w:rPr>
                <w:lang w:eastAsia="zh-CN"/>
              </w:rPr>
              <w:t>并且</w:t>
            </w:r>
            <w:r>
              <w:rPr>
                <w:i/>
                <w:w w:val="95"/>
                <w:lang w:eastAsia="zh-CN"/>
              </w:rPr>
              <w:t xml:space="preserve"> 请求的消息</w:t>
            </w:r>
            <w:r>
              <w:rPr>
                <w:w w:val="95"/>
                <w:lang w:eastAsia="zh-CN"/>
              </w:rPr>
              <w:t xml:space="preserve"> 设置为 ：</w:t>
            </w:r>
            <w:r>
              <w:rPr>
                <w:i/>
                <w:w w:val="95"/>
                <w:lang w:eastAsia="zh-CN"/>
              </w:rPr>
              <w:t xml:space="preserve"> 米值</w:t>
            </w:r>
          </w:p>
        </w:tc>
        <w:tc>
          <w:tcPr>
            <w:tcW w:w="4187" w:type="dxa"/>
            <w:shd w:val="clear" w:color="auto" w:fill="EDEDED"/>
          </w:tcPr>
          <w:p w14:paraId="0862DE0C" w14:textId="77777777" w:rsidR="002A0143" w:rsidRDefault="006416B5" w:rsidP="00575A12">
            <w:pPr>
              <w:pStyle w:val="TableParagraph"/>
            </w:pPr>
            <w:r>
              <w:t>充电站应向CSMS发送一个MeterValuesRequest，其中包含</w:t>
            </w:r>
            <w:r>
              <w:rPr>
                <w:w w:val="95"/>
              </w:rPr>
              <w:t>配置变量：</w:t>
            </w:r>
            <w:r>
              <w:t>AlignedDataMeasurands中配置的所有测量值的最新测量值。</w:t>
            </w:r>
          </w:p>
        </w:tc>
        <w:tc>
          <w:tcPr>
            <w:tcW w:w="2094" w:type="dxa"/>
            <w:shd w:val="clear" w:color="auto" w:fill="EDEDED"/>
          </w:tcPr>
          <w:p w14:paraId="53ED24A3" w14:textId="77777777" w:rsidR="002A0143" w:rsidRDefault="002A0143" w:rsidP="00575A12">
            <w:pPr>
              <w:pStyle w:val="TableParagraph"/>
            </w:pPr>
          </w:p>
        </w:tc>
      </w:tr>
      <w:tr w:rsidR="002A0143" w14:paraId="0B9B97AD" w14:textId="77777777">
        <w:trPr>
          <w:trHeight w:val="1375"/>
        </w:trPr>
        <w:tc>
          <w:tcPr>
            <w:tcW w:w="1047" w:type="dxa"/>
          </w:tcPr>
          <w:p w14:paraId="5439A1A5" w14:textId="77777777" w:rsidR="002A0143" w:rsidRDefault="006416B5" w:rsidP="00575A12">
            <w:pPr>
              <w:pStyle w:val="TableParagraph"/>
            </w:pPr>
            <w:r>
              <w:t>F06.FR.07</w:t>
            </w:r>
          </w:p>
        </w:tc>
        <w:tc>
          <w:tcPr>
            <w:tcW w:w="3140" w:type="dxa"/>
          </w:tcPr>
          <w:p w14:paraId="41FB2589" w14:textId="77777777" w:rsidR="002A0143" w:rsidRDefault="006416B5" w:rsidP="00575A12">
            <w:pPr>
              <w:pStyle w:val="TableParagraph"/>
              <w:rPr>
                <w:i/>
                <w:lang w:eastAsia="zh-CN"/>
              </w:rPr>
            </w:pPr>
            <w:r>
              <w:rPr>
                <w:lang w:eastAsia="zh-CN"/>
              </w:rPr>
              <w:t xml:space="preserve"> 如果充电站收到触发</w:t>
            </w:r>
            <w:r>
              <w:rPr>
                <w:color w:val="0000ED"/>
                <w:lang w:eastAsia="zh-CN"/>
              </w:rPr>
              <w:t>消息请求，</w:t>
            </w:r>
            <w:r>
              <w:rPr>
                <w:lang w:eastAsia="zh-CN"/>
              </w:rPr>
              <w:t>并且</w:t>
            </w:r>
            <w:r>
              <w:rPr>
                <w:i/>
                <w:lang w:eastAsia="zh-CN"/>
              </w:rPr>
              <w:t>请求的消息</w:t>
            </w:r>
            <w:r>
              <w:rPr>
                <w:lang w:eastAsia="zh-CN"/>
              </w:rPr>
              <w:t>设置为：</w:t>
            </w:r>
            <w:r>
              <w:rPr>
                <w:i/>
                <w:lang w:eastAsia="zh-CN"/>
              </w:rPr>
              <w:t>事务事件</w:t>
            </w:r>
          </w:p>
        </w:tc>
        <w:tc>
          <w:tcPr>
            <w:tcW w:w="4187" w:type="dxa"/>
          </w:tcPr>
          <w:p w14:paraId="5ADBD681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 xml:space="preserve"> </w:t>
            </w:r>
            <w:r>
              <w:rPr>
                <w:lang w:eastAsia="zh-CN"/>
              </w:rPr>
              <w:t>充电站应向   CSMS 发送</w:t>
            </w:r>
            <w:r>
              <w:rPr>
                <w:color w:val="0000ED"/>
                <w:lang w:eastAsia="zh-CN"/>
              </w:rPr>
              <w:t>事务事件请求</w:t>
            </w:r>
            <w:r>
              <w:rPr>
                <w:lang w:eastAsia="zh-CN"/>
              </w:rPr>
              <w:t xml:space="preserve"> </w:t>
            </w:r>
            <w:r>
              <w:rPr>
                <w:w w:val="95"/>
                <w:lang w:eastAsia="zh-CN"/>
              </w:rPr>
              <w:t xml:space="preserve">  ，</w:t>
            </w:r>
            <w:r>
              <w:rPr>
                <w:lang w:eastAsia="zh-CN"/>
              </w:rPr>
              <w:t>其中包含事务</w:t>
            </w:r>
            <w:r>
              <w:rPr>
                <w:w w:val="95"/>
                <w:lang w:eastAsia="zh-CN"/>
              </w:rPr>
              <w:t>的当前状态</w:t>
            </w:r>
            <w:r>
              <w:rPr>
                <w:lang w:eastAsia="zh-CN"/>
              </w:rPr>
              <w:t>，</w:t>
            </w:r>
            <w:r>
              <w:rPr>
                <w:w w:val="95"/>
                <w:lang w:eastAsia="zh-CN"/>
              </w:rPr>
              <w:t>以及配置变量：</w:t>
            </w:r>
            <w:r>
              <w:rPr>
                <w:color w:val="0000ED"/>
                <w:lang w:eastAsia="zh-CN"/>
              </w:rPr>
              <w:t>SampledDataTxUpdated 测量</w:t>
            </w:r>
            <w:r>
              <w:rPr>
                <w:lang w:eastAsia="zh-CN"/>
              </w:rPr>
              <w:t>中配置的所有测量值</w:t>
            </w:r>
            <w:r>
              <w:rPr>
                <w:w w:val="95"/>
                <w:lang w:eastAsia="zh-CN"/>
              </w:rPr>
              <w:t>的最新</w:t>
            </w:r>
            <w:r>
              <w:rPr>
                <w:lang w:eastAsia="zh-CN"/>
              </w:rPr>
              <w:t>测量值。</w:t>
            </w:r>
          </w:p>
        </w:tc>
        <w:tc>
          <w:tcPr>
            <w:tcW w:w="2094" w:type="dxa"/>
          </w:tcPr>
          <w:p w14:paraId="3EC0F59F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1B6C2219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6B168330" w14:textId="77777777" w:rsidR="002A0143" w:rsidRDefault="006416B5" w:rsidP="00575A12">
            <w:pPr>
              <w:pStyle w:val="TableParagraph"/>
            </w:pPr>
            <w:r>
              <w:t>F06.FR.08</w:t>
            </w:r>
          </w:p>
        </w:tc>
        <w:tc>
          <w:tcPr>
            <w:tcW w:w="3140" w:type="dxa"/>
            <w:shd w:val="clear" w:color="auto" w:fill="EDEDED"/>
          </w:tcPr>
          <w:p w14:paraId="59B3C33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当充电站收到一个</w:t>
            </w:r>
            <w:r>
              <w:rPr>
                <w:color w:val="0000ED"/>
                <w:lang w:eastAsia="zh-CN"/>
              </w:rPr>
              <w:t>触发器消息请求</w:t>
            </w:r>
            <w:r>
              <w:rPr>
                <w:lang w:eastAsia="zh-CN"/>
              </w:rPr>
              <w:t>时，其中包含它尚未实现的请求消息</w:t>
            </w:r>
            <w:r>
              <w:rPr>
                <w:w w:val="105"/>
                <w:lang w:eastAsia="zh-CN"/>
              </w:rPr>
              <w:t xml:space="preserve"> </w:t>
            </w:r>
          </w:p>
        </w:tc>
        <w:tc>
          <w:tcPr>
            <w:tcW w:w="4187" w:type="dxa"/>
            <w:shd w:val="clear" w:color="auto" w:fill="EDEDED"/>
          </w:tcPr>
          <w:p w14:paraId="605616A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充电站应以</w:t>
            </w:r>
            <w:r>
              <w:rPr>
                <w:color w:val="0000ED"/>
                <w:lang w:eastAsia="zh-CN"/>
              </w:rPr>
              <w:t>触发消息响应</w:t>
            </w:r>
            <w:r>
              <w:rPr>
                <w:lang w:eastAsia="zh-CN"/>
              </w:rPr>
              <w:t>响应，状态</w:t>
            </w:r>
            <w:r>
              <w:rPr>
                <w:i/>
                <w:w w:val="105"/>
                <w:lang w:eastAsia="zh-CN"/>
              </w:rPr>
              <w:t>为“未实现</w:t>
            </w:r>
            <w:r>
              <w:rPr>
                <w:w w:val="105"/>
                <w:lang w:eastAsia="zh-CN"/>
              </w:rPr>
              <w:t>”。</w:t>
            </w:r>
          </w:p>
        </w:tc>
        <w:tc>
          <w:tcPr>
            <w:tcW w:w="2094" w:type="dxa"/>
            <w:shd w:val="clear" w:color="auto" w:fill="EDEDED"/>
          </w:tcPr>
          <w:p w14:paraId="61AF4161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17595F0C" w14:textId="77777777">
        <w:trPr>
          <w:trHeight w:val="510"/>
        </w:trPr>
        <w:tc>
          <w:tcPr>
            <w:tcW w:w="1047" w:type="dxa"/>
          </w:tcPr>
          <w:p w14:paraId="1E64D63A" w14:textId="77777777" w:rsidR="002A0143" w:rsidRDefault="006416B5" w:rsidP="00575A12">
            <w:pPr>
              <w:pStyle w:val="TableParagraph"/>
            </w:pPr>
            <w:r>
              <w:t>F06.法国09</w:t>
            </w:r>
          </w:p>
        </w:tc>
        <w:tc>
          <w:tcPr>
            <w:tcW w:w="3140" w:type="dxa"/>
          </w:tcPr>
          <w:p w14:paraId="1D7B2AF1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</w:tcPr>
          <w:p w14:paraId="192B180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它触发的消息应仅提供当前 信息。</w:t>
            </w:r>
          </w:p>
        </w:tc>
        <w:tc>
          <w:tcPr>
            <w:tcW w:w="2094" w:type="dxa"/>
          </w:tcPr>
          <w:p w14:paraId="25465C8D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70EEC847" w14:textId="77777777">
        <w:trPr>
          <w:trHeight w:val="2668"/>
        </w:trPr>
        <w:tc>
          <w:tcPr>
            <w:tcW w:w="1047" w:type="dxa"/>
            <w:shd w:val="clear" w:color="auto" w:fill="EDEDED"/>
          </w:tcPr>
          <w:p w14:paraId="5AA01052" w14:textId="77777777" w:rsidR="002A0143" w:rsidRDefault="006416B5" w:rsidP="00575A12">
            <w:pPr>
              <w:pStyle w:val="TableParagraph"/>
            </w:pPr>
            <w:r>
              <w:t>F06.FR.10</w:t>
            </w:r>
          </w:p>
        </w:tc>
        <w:tc>
          <w:tcPr>
            <w:tcW w:w="3140" w:type="dxa"/>
            <w:shd w:val="clear" w:color="auto" w:fill="EDEDED"/>
          </w:tcPr>
          <w:p w14:paraId="499F0623" w14:textId="77777777" w:rsidR="002A0143" w:rsidRDefault="002A0143" w:rsidP="00575A12">
            <w:pPr>
              <w:pStyle w:val="TableParagraph"/>
            </w:pPr>
          </w:p>
        </w:tc>
        <w:tc>
          <w:tcPr>
            <w:tcW w:w="4187" w:type="dxa"/>
            <w:shd w:val="clear" w:color="auto" w:fill="EDEDED"/>
          </w:tcPr>
          <w:p w14:paraId="74BB393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 充电站标记为  的消息</w:t>
            </w:r>
          </w:p>
          <w:p w14:paraId="4D8EDE4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i/>
                <w:lang w:eastAsia="zh-CN"/>
              </w:rPr>
              <w:t>接受</w:t>
            </w:r>
            <w:r>
              <w:rPr>
                <w:lang w:eastAsia="zh-CN"/>
              </w:rPr>
              <w:t xml:space="preserve"> 的应  发送。</w:t>
            </w:r>
          </w:p>
        </w:tc>
        <w:tc>
          <w:tcPr>
            <w:tcW w:w="2094" w:type="dxa"/>
            <w:shd w:val="clear" w:color="auto" w:fill="EDEDED"/>
          </w:tcPr>
          <w:p w14:paraId="7CF227D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例如，在接受  请求</w:t>
            </w:r>
            <w:r>
              <w:rPr>
                <w:spacing w:val="-1"/>
                <w:lang w:eastAsia="zh-CN"/>
              </w:rPr>
              <w:t>和实际发送</w:t>
            </w:r>
            <w:r>
              <w:rPr>
                <w:lang w:eastAsia="zh-CN"/>
              </w:rPr>
              <w:t>请求的消息</w:t>
            </w:r>
            <w:r>
              <w:rPr>
                <w:w w:val="95"/>
                <w:lang w:eastAsia="zh-CN"/>
              </w:rPr>
              <w:t>之间，</w:t>
            </w:r>
            <w:r>
              <w:rPr>
                <w:lang w:eastAsia="zh-CN"/>
              </w:rPr>
              <w:t xml:space="preserve">  由于正常操作</w:t>
            </w:r>
            <w:r>
              <w:rPr>
                <w:spacing w:val="-1"/>
                <w:lang w:eastAsia="zh-CN"/>
              </w:rPr>
              <w:t>，</w:t>
            </w:r>
            <w:r>
              <w:rPr>
                <w:lang w:eastAsia="zh-CN"/>
              </w:rPr>
              <w:t>可能会发生相同的消息  的情况。  在这种情况下，刚刚发送的消息可能被视为符合请求。</w:t>
            </w:r>
          </w:p>
        </w:tc>
      </w:tr>
      <w:tr w:rsidR="002A0143" w14:paraId="34AE2AA8" w14:textId="77777777">
        <w:trPr>
          <w:trHeight w:val="1589"/>
        </w:trPr>
        <w:tc>
          <w:tcPr>
            <w:tcW w:w="1047" w:type="dxa"/>
          </w:tcPr>
          <w:p w14:paraId="13864B19" w14:textId="77777777" w:rsidR="002A0143" w:rsidRDefault="006416B5" w:rsidP="00575A12">
            <w:pPr>
              <w:pStyle w:val="TableParagraph"/>
            </w:pPr>
            <w:r>
              <w:t>F06.法国11</w:t>
            </w:r>
          </w:p>
        </w:tc>
        <w:tc>
          <w:tcPr>
            <w:tcW w:w="3140" w:type="dxa"/>
          </w:tcPr>
          <w:p w14:paraId="21FBC8F0" w14:textId="77777777" w:rsidR="002A0143" w:rsidRDefault="006416B5" w:rsidP="00575A12">
            <w:pPr>
              <w:pStyle w:val="TableParagraph"/>
            </w:pPr>
            <w:r>
              <w:rPr>
                <w:w w:val="95"/>
              </w:rPr>
              <w:t xml:space="preserve">如果字段 evse 相关，但在 </w:t>
            </w:r>
            <w:r>
              <w:t xml:space="preserve"> </w:t>
            </w:r>
            <w:r>
              <w:rPr>
                <w:color w:val="0000ED"/>
              </w:rPr>
              <w:t xml:space="preserve"> TriggerMessageRequest</w:t>
            </w:r>
            <w:r>
              <w:t xml:space="preserve"> 中不存在。</w:t>
            </w:r>
          </w:p>
        </w:tc>
        <w:tc>
          <w:tcPr>
            <w:tcW w:w="4187" w:type="dxa"/>
          </w:tcPr>
          <w:p w14:paraId="53586445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充电站应将其解释  为“对于所有允许的evse值”。</w:t>
            </w:r>
          </w:p>
        </w:tc>
        <w:tc>
          <w:tcPr>
            <w:tcW w:w="2094" w:type="dxa"/>
          </w:tcPr>
          <w:p w14:paraId="010B970B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w w:val="95"/>
                <w:lang w:eastAsia="zh-CN"/>
              </w:rPr>
              <w:t>例如，</w:t>
            </w:r>
            <w:r>
              <w:rPr>
                <w:spacing w:val="-1"/>
                <w:lang w:eastAsia="zh-CN"/>
              </w:rPr>
              <w:t>对没有</w:t>
            </w:r>
            <w:r>
              <w:rPr>
                <w:lang w:eastAsia="zh-CN"/>
              </w:rPr>
              <w:t xml:space="preserve"> evse</w:t>
            </w:r>
            <w:r>
              <w:rPr>
                <w:spacing w:val="-1"/>
                <w:lang w:eastAsia="zh-CN"/>
              </w:rPr>
              <w:t xml:space="preserve"> 的状态通知</w:t>
            </w:r>
            <w:r>
              <w:rPr>
                <w:lang w:eastAsia="zh-CN"/>
              </w:rPr>
              <w:t>的请求是对  多个状态通知的请求：每个 EVSE</w:t>
            </w:r>
            <w:r>
              <w:rPr>
                <w:w w:val="95"/>
                <w:lang w:eastAsia="zh-CN"/>
              </w:rPr>
              <w:t xml:space="preserve"> 的每个</w:t>
            </w:r>
            <w:r>
              <w:rPr>
                <w:lang w:eastAsia="zh-CN"/>
              </w:rPr>
              <w:t>连接器的通知。</w:t>
            </w:r>
          </w:p>
        </w:tc>
      </w:tr>
      <w:tr w:rsidR="002A0143" w14:paraId="3F4B7BEA" w14:textId="77777777">
        <w:trPr>
          <w:trHeight w:val="1213"/>
        </w:trPr>
        <w:tc>
          <w:tcPr>
            <w:tcW w:w="1047" w:type="dxa"/>
            <w:shd w:val="clear" w:color="auto" w:fill="EDEDED"/>
          </w:tcPr>
          <w:p w14:paraId="18A74893" w14:textId="77777777" w:rsidR="002A0143" w:rsidRDefault="006416B5" w:rsidP="00575A12">
            <w:pPr>
              <w:pStyle w:val="TableParagraph"/>
            </w:pPr>
            <w:r>
              <w:t>F06.FR.12</w:t>
            </w:r>
          </w:p>
        </w:tc>
        <w:tc>
          <w:tcPr>
            <w:tcW w:w="3140" w:type="dxa"/>
            <w:shd w:val="clear" w:color="auto" w:fill="EDEDED"/>
          </w:tcPr>
          <w:p w14:paraId="6497F0B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如果充电站收到触发</w:t>
            </w:r>
            <w:r>
              <w:rPr>
                <w:color w:val="0000ED"/>
                <w:lang w:eastAsia="zh-CN"/>
              </w:rPr>
              <w:t>消息请求，</w:t>
            </w:r>
            <w:r>
              <w:rPr>
                <w:lang w:eastAsia="zh-CN"/>
              </w:rPr>
              <w:t>并且</w:t>
            </w:r>
            <w:r>
              <w:rPr>
                <w:i/>
                <w:lang w:eastAsia="zh-CN"/>
              </w:rPr>
              <w:t>请求的消息</w:t>
            </w:r>
            <w:r>
              <w:rPr>
                <w:lang w:eastAsia="zh-CN"/>
              </w:rPr>
              <w:t>设置为：</w:t>
            </w:r>
          </w:p>
          <w:p w14:paraId="33F9FB8D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i/>
                <w:w w:val="95"/>
                <w:lang w:eastAsia="zh-CN"/>
              </w:rPr>
              <w:t>状态通知</w:t>
            </w:r>
            <w:r>
              <w:rPr>
                <w:w w:val="95"/>
                <w:lang w:eastAsia="zh-CN"/>
              </w:rPr>
              <w:t xml:space="preserve"> 和</w:t>
            </w:r>
            <w:r>
              <w:rPr>
                <w:lang w:eastAsia="zh-CN"/>
              </w:rPr>
              <w:t xml:space="preserve"> evse.id  设置为  0</w:t>
            </w:r>
          </w:p>
        </w:tc>
        <w:tc>
          <w:tcPr>
            <w:tcW w:w="4187" w:type="dxa"/>
            <w:shd w:val="clear" w:color="auto" w:fill="EDEDED"/>
          </w:tcPr>
          <w:p w14:paraId="18341D67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充电站应以</w:t>
            </w:r>
            <w:r>
              <w:rPr>
                <w:color w:val="0000ED"/>
                <w:lang w:eastAsia="zh-CN"/>
              </w:rPr>
              <w:t>触发消息响应</w:t>
            </w:r>
            <w:r>
              <w:rPr>
                <w:lang w:eastAsia="zh-CN"/>
              </w:rPr>
              <w:t>进行响应，状态</w:t>
            </w:r>
            <w:r>
              <w:rPr>
                <w:i/>
                <w:lang w:eastAsia="zh-CN"/>
              </w:rPr>
              <w:t>为“已拒绝</w:t>
            </w:r>
            <w:r>
              <w:rPr>
                <w:lang w:eastAsia="zh-CN"/>
              </w:rPr>
              <w:t xml:space="preserve">”。 </w:t>
            </w:r>
          </w:p>
        </w:tc>
        <w:tc>
          <w:tcPr>
            <w:tcW w:w="2094" w:type="dxa"/>
            <w:shd w:val="clear" w:color="auto" w:fill="EDEDED"/>
          </w:tcPr>
          <w:p w14:paraId="2258AF5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状态通知</w:t>
            </w:r>
            <w:r>
              <w:rPr>
                <w:w w:val="95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消息  只能在 </w:t>
            </w:r>
            <w:r>
              <w:rPr>
                <w:w w:val="95"/>
                <w:lang w:eastAsia="zh-CN"/>
              </w:rPr>
              <w:t xml:space="preserve"> 连接器级别发送</w:t>
            </w:r>
            <w:r>
              <w:rPr>
                <w:lang w:eastAsia="zh-CN"/>
              </w:rPr>
              <w:t>。</w:t>
            </w:r>
          </w:p>
        </w:tc>
      </w:tr>
    </w:tbl>
    <w:p w14:paraId="4DDD9BA5" w14:textId="77777777" w:rsidR="002A0143" w:rsidRDefault="002A0143">
      <w:pPr>
        <w:spacing w:line="247" w:lineRule="auto"/>
        <w:rPr>
          <w:sz w:val="18"/>
          <w:lang w:eastAsia="zh-CN"/>
        </w:rPr>
        <w:sectPr w:rsidR="002A0143">
          <w:pgSz w:w="11910" w:h="16840"/>
          <w:pgMar w:top="600" w:right="600" w:bottom="620" w:left="600" w:header="186" w:footer="431" w:gutter="0"/>
          <w:cols w:space="720"/>
        </w:sectPr>
      </w:pPr>
    </w:p>
    <w:p w14:paraId="49A8E866" w14:textId="77777777" w:rsidR="002A0143" w:rsidRDefault="002A0143">
      <w:pPr>
        <w:pStyle w:val="a4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2A0143" w14:paraId="3726624B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E87AA0" w14:textId="77777777" w:rsidR="002A0143" w:rsidRDefault="006416B5" w:rsidP="00575A12">
            <w:pPr>
              <w:pStyle w:val="TableParagraph"/>
            </w:pPr>
            <w:r>
              <w:t>编号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B549B4" w14:textId="77777777" w:rsidR="002A0143" w:rsidRDefault="006416B5" w:rsidP="00575A12">
            <w:pPr>
              <w:pStyle w:val="TableParagraph"/>
            </w:pPr>
            <w:r>
              <w:t>前提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D968B6" w14:textId="77777777" w:rsidR="002A0143" w:rsidRDefault="006416B5" w:rsidP="00575A12">
            <w:pPr>
              <w:pStyle w:val="TableParagraph"/>
            </w:pPr>
            <w:r>
              <w:rPr>
                <w:w w:val="90"/>
              </w:rPr>
              <w:t>需求 定义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9304A8" w14:textId="77777777" w:rsidR="002A0143" w:rsidRDefault="006416B5" w:rsidP="00575A12">
            <w:pPr>
              <w:pStyle w:val="TableParagraph"/>
            </w:pPr>
            <w:r>
              <w:t>注意</w:t>
            </w:r>
          </w:p>
        </w:tc>
      </w:tr>
      <w:tr w:rsidR="002A0143" w14:paraId="0DC3C038" w14:textId="77777777">
        <w:trPr>
          <w:trHeight w:val="932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B91A" w14:textId="77777777" w:rsidR="002A0143" w:rsidRDefault="006416B5" w:rsidP="00575A12">
            <w:pPr>
              <w:pStyle w:val="TableParagraph"/>
            </w:pPr>
            <w:r>
              <w:t>F06.FR.13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FCD3" w14:textId="77777777" w:rsidR="002A0143" w:rsidRDefault="006416B5" w:rsidP="00575A12">
            <w:pPr>
              <w:pStyle w:val="TableParagraph"/>
              <w:rPr>
                <w:i/>
                <w:lang w:eastAsia="zh-CN"/>
              </w:rPr>
            </w:pPr>
            <w:r>
              <w:rPr>
                <w:lang w:eastAsia="zh-CN"/>
              </w:rPr>
              <w:t>发送</w:t>
            </w:r>
            <w:r>
              <w:rPr>
                <w:color w:val="0000ED"/>
                <w:lang w:eastAsia="zh-CN"/>
              </w:rPr>
              <w:t>触发器消息请求</w:t>
            </w:r>
            <w:r>
              <w:rPr>
                <w:lang w:eastAsia="zh-CN"/>
              </w:rPr>
              <w:t>时</w:t>
            </w:r>
            <w:r>
              <w:rPr>
                <w:i/>
                <w:lang w:eastAsia="zh-CN"/>
              </w:rPr>
              <w:t>，请求的消息</w:t>
            </w:r>
            <w:r>
              <w:rPr>
                <w:lang w:eastAsia="zh-CN"/>
              </w:rPr>
              <w:t>设置为：</w:t>
            </w:r>
            <w:r>
              <w:rPr>
                <w:i/>
                <w:lang w:eastAsia="zh-CN"/>
              </w:rPr>
              <w:t>状态通知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1772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网吧管理处设置连接器Id字段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66BA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状态通知</w:t>
            </w:r>
            <w:r>
              <w:rPr>
                <w:w w:val="95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消息  只能在 </w:t>
            </w:r>
            <w:r>
              <w:rPr>
                <w:w w:val="95"/>
                <w:lang w:eastAsia="zh-CN"/>
              </w:rPr>
              <w:t xml:space="preserve"> 连接器级别发送</w:t>
            </w:r>
            <w:r>
              <w:rPr>
                <w:lang w:eastAsia="zh-CN"/>
              </w:rPr>
              <w:t>。</w:t>
            </w:r>
          </w:p>
        </w:tc>
      </w:tr>
      <w:tr w:rsidR="002A0143" w14:paraId="4528177A" w14:textId="77777777">
        <w:trPr>
          <w:trHeight w:val="142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B1E53C" w14:textId="77777777" w:rsidR="002A0143" w:rsidRDefault="006416B5" w:rsidP="00575A12">
            <w:pPr>
              <w:pStyle w:val="TableParagraph"/>
            </w:pPr>
            <w:r>
              <w:t>F06.14节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B3EDD0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如果充电站收到触发</w:t>
            </w:r>
            <w:r>
              <w:rPr>
                <w:color w:val="0000ED"/>
                <w:lang w:eastAsia="zh-CN"/>
              </w:rPr>
              <w:t>消息请求，</w:t>
            </w:r>
            <w:r>
              <w:rPr>
                <w:lang w:eastAsia="zh-CN"/>
              </w:rPr>
              <w:t>并且</w:t>
            </w:r>
            <w:r>
              <w:rPr>
                <w:i/>
                <w:lang w:eastAsia="zh-CN"/>
              </w:rPr>
              <w:t>请求的消息</w:t>
            </w:r>
            <w:r>
              <w:rPr>
                <w:lang w:eastAsia="zh-CN"/>
              </w:rPr>
              <w:t>设置为：</w:t>
            </w:r>
          </w:p>
          <w:p w14:paraId="19B71530" w14:textId="77777777" w:rsidR="002A0143" w:rsidRDefault="006416B5" w:rsidP="00575A12">
            <w:pPr>
              <w:pStyle w:val="TableParagraph"/>
            </w:pPr>
            <w:r>
              <w:t>LogStatusNotification AND</w:t>
            </w:r>
          </w:p>
          <w:p w14:paraId="1FB49700" w14:textId="77777777" w:rsidR="002A0143" w:rsidRDefault="006416B5" w:rsidP="00575A12">
            <w:pPr>
              <w:pStyle w:val="TableParagraph"/>
            </w:pPr>
            <w:r>
              <w:t xml:space="preserve"> 充电站正在上传  日志文件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E119631" w14:textId="77777777" w:rsidR="002A0143" w:rsidRDefault="006416B5" w:rsidP="00575A12">
            <w:pPr>
              <w:pStyle w:val="TableParagraph"/>
            </w:pPr>
            <w:r>
              <w:t>充电站应向网信系统发送状态为</w:t>
            </w:r>
            <w:r>
              <w:rPr>
                <w:i/>
              </w:rPr>
              <w:t>上传</w:t>
            </w:r>
            <w:r>
              <w:t>状态的LogStatusNotification请求。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3BBC2AC" w14:textId="77777777" w:rsidR="002A0143" w:rsidRDefault="002A0143" w:rsidP="00575A12">
            <w:pPr>
              <w:pStyle w:val="TableParagraph"/>
            </w:pPr>
          </w:p>
        </w:tc>
      </w:tr>
      <w:tr w:rsidR="002A0143" w14:paraId="0E2B847C" w14:textId="77777777">
        <w:trPr>
          <w:trHeight w:val="142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78BD" w14:textId="77777777" w:rsidR="002A0143" w:rsidRDefault="006416B5" w:rsidP="00575A12">
            <w:pPr>
              <w:pStyle w:val="TableParagraph"/>
            </w:pPr>
            <w:r>
              <w:t>F06.15节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C73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如果充电站收到触发</w:t>
            </w:r>
            <w:r>
              <w:rPr>
                <w:color w:val="0000ED"/>
                <w:lang w:eastAsia="zh-CN"/>
              </w:rPr>
              <w:t>消息请求，</w:t>
            </w:r>
            <w:r>
              <w:rPr>
                <w:lang w:eastAsia="zh-CN"/>
              </w:rPr>
              <w:t>并且</w:t>
            </w:r>
            <w:r>
              <w:rPr>
                <w:i/>
                <w:lang w:eastAsia="zh-CN"/>
              </w:rPr>
              <w:t>请求的消息</w:t>
            </w:r>
            <w:r>
              <w:rPr>
                <w:lang w:eastAsia="zh-CN"/>
              </w:rPr>
              <w:t>设置为：</w:t>
            </w:r>
          </w:p>
          <w:p w14:paraId="1D9BAF85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i/>
                <w:spacing w:val="-1"/>
                <w:lang w:eastAsia="zh-CN"/>
              </w:rPr>
              <w:t xml:space="preserve">日志状态通知 </w:t>
            </w:r>
            <w:r>
              <w:rPr>
                <w:lang w:eastAsia="zh-CN"/>
              </w:rPr>
              <w:t xml:space="preserve">和 充电站未 上载  日志文件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396F" w14:textId="77777777" w:rsidR="002A0143" w:rsidRDefault="006416B5" w:rsidP="00575A12">
            <w:pPr>
              <w:pStyle w:val="TableParagraph"/>
            </w:pPr>
            <w:r>
              <w:t>充电站应向状态为</w:t>
            </w:r>
            <w:r>
              <w:rPr>
                <w:i/>
              </w:rPr>
              <w:t>空闲</w:t>
            </w:r>
            <w:r>
              <w:t>状态的CSMS发送LogStatusNotification请求。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5967" w14:textId="77777777" w:rsidR="002A0143" w:rsidRDefault="002A0143" w:rsidP="00575A12">
            <w:pPr>
              <w:pStyle w:val="TableParagraph"/>
            </w:pPr>
          </w:p>
        </w:tc>
      </w:tr>
      <w:tr w:rsidR="002A0143" w14:paraId="6B12E7B5" w14:textId="77777777">
        <w:trPr>
          <w:trHeight w:val="164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6864823" w14:textId="77777777" w:rsidR="002A0143" w:rsidRDefault="006416B5" w:rsidP="00575A12">
            <w:pPr>
              <w:pStyle w:val="TableParagraph"/>
            </w:pPr>
            <w:r>
              <w:t>F06.法币16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88A3E4E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 xml:space="preserve"> 如果充电站收到触发</w:t>
            </w:r>
            <w:r>
              <w:rPr>
                <w:color w:val="0000ED"/>
                <w:lang w:eastAsia="zh-CN"/>
              </w:rPr>
              <w:t>消息请求，</w:t>
            </w:r>
            <w:r>
              <w:rPr>
                <w:lang w:eastAsia="zh-CN"/>
              </w:rPr>
              <w:t>并且</w:t>
            </w:r>
            <w:r>
              <w:rPr>
                <w:i/>
                <w:lang w:eastAsia="zh-CN"/>
              </w:rPr>
              <w:t>请求的消息</w:t>
            </w:r>
            <w:r>
              <w:rPr>
                <w:lang w:eastAsia="zh-CN"/>
              </w:rPr>
              <w:t>设置为：</w:t>
            </w:r>
          </w:p>
          <w:p w14:paraId="4A851D23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i/>
                <w:w w:val="95"/>
                <w:lang w:eastAsia="zh-CN"/>
              </w:rPr>
              <w:t>固件状态通知</w:t>
            </w:r>
            <w:r>
              <w:rPr>
                <w:w w:val="95"/>
                <w:lang w:eastAsia="zh-CN"/>
              </w:rPr>
              <w:t xml:space="preserve"> 并且</w:t>
            </w:r>
            <w:r>
              <w:rPr>
                <w:lang w:eastAsia="zh-CN"/>
              </w:rPr>
              <w:t xml:space="preserve"> 充电站未</w:t>
            </w:r>
            <w:r>
              <w:rPr>
                <w:w w:val="95"/>
                <w:lang w:eastAsia="zh-CN"/>
              </w:rPr>
              <w:t xml:space="preserve"> 执行 与固件 更新 相关的</w:t>
            </w:r>
            <w:r>
              <w:rPr>
                <w:lang w:eastAsia="zh-CN"/>
              </w:rPr>
              <w:t xml:space="preserve"> 任务。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BBA9A5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充电站应向</w:t>
            </w:r>
            <w:r>
              <w:rPr>
                <w:color w:val="0000ED"/>
                <w:lang w:eastAsia="zh-CN"/>
              </w:rPr>
              <w:t>状态</w:t>
            </w:r>
            <w:r>
              <w:rPr>
                <w:lang w:eastAsia="zh-CN"/>
              </w:rPr>
              <w:t>为</w:t>
            </w:r>
            <w:r>
              <w:rPr>
                <w:i/>
                <w:lang w:eastAsia="zh-CN"/>
              </w:rPr>
              <w:t>空闲</w:t>
            </w:r>
            <w:r>
              <w:rPr>
                <w:lang w:eastAsia="zh-CN"/>
              </w:rPr>
              <w:t>的CSMS发送</w:t>
            </w:r>
            <w:r>
              <w:rPr>
                <w:color w:val="0000ED"/>
                <w:lang w:eastAsia="zh-CN"/>
              </w:rPr>
              <w:t>固件状态通知请求</w:t>
            </w:r>
            <w:r>
              <w:rPr>
                <w:lang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D68084B" w14:textId="77777777" w:rsidR="002A0143" w:rsidRDefault="002A0143" w:rsidP="00575A12">
            <w:pPr>
              <w:pStyle w:val="TableParagraph"/>
              <w:rPr>
                <w:lang w:eastAsia="zh-CN"/>
              </w:rPr>
            </w:pPr>
          </w:p>
        </w:tc>
      </w:tr>
      <w:tr w:rsidR="002A0143" w14:paraId="25E8AA04" w14:textId="77777777">
        <w:trPr>
          <w:trHeight w:val="186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E903" w14:textId="77777777" w:rsidR="002A0143" w:rsidRDefault="006416B5" w:rsidP="00575A12">
            <w:pPr>
              <w:pStyle w:val="TableParagraph"/>
            </w:pPr>
            <w:r>
              <w:t>F06.FR.17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0569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如果 充电 站 收到 触发</w:t>
            </w:r>
            <w:r>
              <w:rPr>
                <w:color w:val="0000ED"/>
                <w:lang w:eastAsia="zh-CN"/>
              </w:rPr>
              <w:t xml:space="preserve"> 消息请求， </w:t>
            </w:r>
            <w:r>
              <w:rPr>
                <w:lang w:eastAsia="zh-CN"/>
              </w:rPr>
              <w:t>并且</w:t>
            </w:r>
            <w:r>
              <w:rPr>
                <w:i/>
                <w:lang w:eastAsia="zh-CN"/>
              </w:rPr>
              <w:t xml:space="preserve"> 请求的消息</w:t>
            </w:r>
            <w:r>
              <w:rPr>
                <w:lang w:eastAsia="zh-CN"/>
              </w:rPr>
              <w:t xml:space="preserve"> 设置为 ：</w:t>
            </w:r>
          </w:p>
          <w:p w14:paraId="06FB6783" w14:textId="77777777" w:rsidR="002A0143" w:rsidRDefault="006416B5" w:rsidP="00575A12">
            <w:pPr>
              <w:pStyle w:val="TableParagraph"/>
            </w:pPr>
            <w:r>
              <w:t>引导通知</w:t>
            </w:r>
          </w:p>
          <w:p w14:paraId="75BEC24F" w14:textId="77777777" w:rsidR="002A0143" w:rsidRDefault="006416B5" w:rsidP="00575A12">
            <w:pPr>
              <w:pStyle w:val="TableParagraph"/>
              <w:rPr>
                <w:i/>
              </w:rPr>
            </w:pPr>
            <w:r>
              <w:t xml:space="preserve"> 它从CSMS收到的对上一次</w:t>
            </w:r>
            <w:r>
              <w:rPr>
                <w:color w:val="0000ED"/>
              </w:rPr>
              <w:t xml:space="preserve">BootNotificationRequest的 </w:t>
            </w:r>
            <w:r>
              <w:t xml:space="preserve">  响应  是：</w:t>
            </w:r>
            <w:r>
              <w:rPr>
                <w:i/>
              </w:rPr>
              <w:t>已接受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9F8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充电站应以</w:t>
            </w:r>
            <w:r>
              <w:rPr>
                <w:color w:val="0000ED"/>
                <w:lang w:eastAsia="zh-CN"/>
              </w:rPr>
              <w:t>触发消息响应</w:t>
            </w:r>
            <w:r>
              <w:rPr>
                <w:lang w:eastAsia="zh-CN"/>
              </w:rPr>
              <w:t>响应，状态</w:t>
            </w:r>
            <w:r>
              <w:rPr>
                <w:i/>
                <w:lang w:eastAsia="zh-CN"/>
              </w:rPr>
              <w:t>为“已拒绝</w:t>
            </w:r>
            <w:r>
              <w:rPr>
                <w:lang w:eastAsia="zh-CN"/>
              </w:rPr>
              <w:t xml:space="preserve">”。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4FF1" w14:textId="77777777" w:rsidR="002A0143" w:rsidRDefault="006416B5" w:rsidP="00575A12">
            <w:pPr>
              <w:pStyle w:val="TableParagraph"/>
              <w:rPr>
                <w:lang w:eastAsia="zh-CN"/>
              </w:rPr>
            </w:pPr>
            <w:r>
              <w:rPr>
                <w:lang w:eastAsia="zh-CN"/>
              </w:rPr>
              <w:t>请求充电站发送</w:t>
            </w:r>
            <w:r>
              <w:rPr>
                <w:spacing w:val="-1"/>
                <w:lang w:eastAsia="zh-CN"/>
              </w:rPr>
              <w:t>引导通知</w:t>
            </w:r>
            <w:r>
              <w:rPr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 xml:space="preserve"> 的</w:t>
            </w:r>
            <w:r>
              <w:rPr>
                <w:lang w:eastAsia="zh-CN"/>
              </w:rPr>
              <w:t>触发器</w:t>
            </w:r>
            <w:r>
              <w:rPr>
                <w:w w:val="95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仅在</w:t>
            </w:r>
            <w:r>
              <w:rPr>
                <w:spacing w:val="-1"/>
                <w:lang w:eastAsia="zh-CN"/>
              </w:rPr>
              <w:t xml:space="preserve">引导通知 </w:t>
            </w:r>
            <w:r>
              <w:rPr>
                <w:w w:val="95"/>
                <w:lang w:eastAsia="zh-CN"/>
              </w:rPr>
              <w:t xml:space="preserve"> 尚未</w:t>
            </w:r>
            <w:r>
              <w:rPr>
                <w:lang w:eastAsia="zh-CN"/>
              </w:rPr>
              <w:t>被接受时使用</w:t>
            </w:r>
            <w:r>
              <w:rPr>
                <w:w w:val="95"/>
                <w:lang w:eastAsia="zh-CN"/>
              </w:rPr>
              <w:t>。</w:t>
            </w:r>
          </w:p>
        </w:tc>
      </w:tr>
    </w:tbl>
    <w:p w14:paraId="69CF30A5" w14:textId="4194AF21" w:rsidR="00341492" w:rsidRDefault="00341492">
      <w:pPr>
        <w:rPr>
          <w:lang w:eastAsia="zh-CN"/>
        </w:rPr>
      </w:pPr>
    </w:p>
    <w:sectPr w:rsidR="00341492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60341" w14:textId="77777777" w:rsidR="009B6515" w:rsidRDefault="009B6515">
      <w:r>
        <w:rPr>
          <w:lang w:val="zh-Hans"/>
        </w:rPr>
        <w:separator/>
      </w:r>
    </w:p>
  </w:endnote>
  <w:endnote w:type="continuationSeparator" w:id="0">
    <w:p w14:paraId="4B82B056" w14:textId="77777777" w:rsidR="009B6515" w:rsidRDefault="009B6515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Roboto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37EA4" w14:textId="77777777" w:rsidR="002A0143" w:rsidRDefault="009B6515">
    <w:pPr>
      <w:pStyle w:val="a4"/>
      <w:spacing w:line="14" w:lineRule="auto"/>
      <w:rPr>
        <w:sz w:val="20"/>
      </w:rPr>
    </w:pPr>
    <w:r>
      <w:rPr>
        <w:lang w:val="zh-Hans"/>
      </w:rPr>
      <w:pict w14:anchorId="028A7B71">
        <v:line id="_x0000_s2052" style="position:absolute;z-index:-17043456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15AE3CD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35pt;margin-top:816.9pt;width:168.3pt;height:12.55pt;z-index:-17042944;mso-position-horizontal-relative:page;mso-position-vertical-relative:page" filled="f" stroked="f">
          <v:textbox inset="0,0,0,0">
            <w:txbxContent>
              <w:p w14:paraId="3ADDF1AE" w14:textId="77777777" w:rsidR="002A0143" w:rsidRDefault="006416B5">
                <w:pPr>
                  <w:spacing w:before="18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58611D69">
        <v:shape id="docshape4" o:spid="_x0000_s2050" type="#_x0000_t202" style="position:absolute;margin-left:277.65pt;margin-top:816.9pt;width:38pt;height:12.55pt;z-index:-17042432;mso-position-horizontal-relative:page;mso-position-vertical-relative:page" filled="f" stroked="f">
          <v:textbox inset="0,0,0,0">
            <w:txbxContent>
              <w:p w14:paraId="234502BD" w14:textId="637056EE" w:rsidR="002A0143" w:rsidRDefault="006416B5">
                <w:pPr>
                  <w:pStyle w:val="a4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 w:rsidR="00B6082D">
                  <w:rPr>
                    <w:noProof/>
                    <w:spacing w:val="-1"/>
                    <w:w w:val="105"/>
                    <w:lang w:val="zh-Hans"/>
                  </w:rPr>
                  <w:t>169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20B2280D">
        <v:shape id="docshape5" o:spid="_x0000_s2049" type="#_x0000_t202" style="position:absolute;margin-left:475.45pt;margin-top:816.9pt;width:84.85pt;height:12.55pt;z-index:-17041920;mso-position-horizontal-relative:page;mso-position-vertical-relative:page" filled="f" stroked="f">
          <v:textbox inset="0,0,0,0">
            <w:txbxContent>
              <w:p w14:paraId="3557246B" w14:textId="77777777" w:rsidR="002A0143" w:rsidRDefault="006416B5">
                <w:pPr>
                  <w:pStyle w:val="a4"/>
                  <w:spacing w:before="18"/>
                  <w:ind w:left="20"/>
                </w:pPr>
                <w:r>
                  <w:rPr>
                    <w:w w:val="95"/>
                    <w:lang w:val="zh-Hans"/>
                  </w:rPr>
                  <w:t>部分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规范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FF6C2" w14:textId="77777777" w:rsidR="009B6515" w:rsidRDefault="009B6515">
      <w:r>
        <w:rPr>
          <w:lang w:val="zh-Hans"/>
        </w:rPr>
        <w:separator/>
      </w:r>
    </w:p>
  </w:footnote>
  <w:footnote w:type="continuationSeparator" w:id="0">
    <w:p w14:paraId="68DEE26B" w14:textId="77777777" w:rsidR="009B6515" w:rsidRDefault="009B6515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EFED5" w14:textId="77777777" w:rsidR="002A0143" w:rsidRDefault="009B6515">
    <w:pPr>
      <w:pStyle w:val="a4"/>
      <w:spacing w:line="14" w:lineRule="auto"/>
      <w:rPr>
        <w:sz w:val="20"/>
      </w:rPr>
    </w:pPr>
    <w:r>
      <w:pict w14:anchorId="4CB58A4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5pt;margin-top:8.3pt;width:100.45pt;height:16.1pt;z-index:-17044480;mso-position-horizontal-relative:page;mso-position-vertical-relative:page" filled="f" stroked="f">
          <v:textbox inset="0,0,0,0">
            <w:txbxContent>
              <w:p w14:paraId="5A054BFB" w14:textId="77777777" w:rsidR="002A0143" w:rsidRDefault="006416B5">
                <w:pPr>
                  <w:spacing w:before="17"/>
                  <w:ind w:left="20"/>
                  <w:rPr>
                    <w:sz w:val="24"/>
                  </w:rPr>
                </w:pPr>
                <w:r>
                  <w:rPr>
                    <w:sz w:val="24"/>
                    <w:lang w:val="zh-Hans"/>
                  </w:rPr>
                  <w:t>最后</w:t>
                </w:r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6B85AEA9">
        <v:shape id="docshape2" o:spid="_x0000_s2053" type="#_x0000_t202" style="position:absolute;margin-left:463.7pt;margin-top:8.3pt;width:96.6pt;height:16.1pt;z-index:-17043968;mso-position-horizontal-relative:page;mso-position-vertical-relative:page" filled="f" stroked="f">
          <v:textbox inset="0,0,0,0">
            <w:txbxContent>
              <w:p w14:paraId="08AD3229" w14:textId="77777777" w:rsidR="002A0143" w:rsidRDefault="006416B5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F.</w:t>
                </w:r>
                <w:r>
                  <w:rPr>
                    <w:b/>
                    <w:spacing w:val="-11"/>
                    <w:w w:val="95"/>
                    <w:sz w:val="24"/>
                    <w:lang w:val="zh-Hans"/>
                  </w:rPr>
                  <w:t xml:space="preserve"> </w:t>
                </w:r>
                <w:r>
                  <w:rPr>
                    <w:b/>
                    <w:w w:val="95"/>
                    <w:sz w:val="24"/>
                    <w:lang w:val="zh-Hans"/>
                  </w:rPr>
                  <w:t>远程控制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2F1"/>
    <w:multiLevelType w:val="hybridMultilevel"/>
    <w:tmpl w:val="E96EE1E0"/>
    <w:lvl w:ilvl="0" w:tplc="0C628830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24ECE25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1BAB27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A324495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FA6C8FB6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E2A0C1B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A7C72C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65D62BF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D8BAE84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 w15:restartNumberingAfterBreak="0">
    <w:nsid w:val="038069F1"/>
    <w:multiLevelType w:val="hybridMultilevel"/>
    <w:tmpl w:val="3B802E6E"/>
    <w:lvl w:ilvl="0" w:tplc="99E221B0">
      <w:start w:val="1"/>
      <w:numFmt w:val="decimal"/>
      <w:lvlText w:val="%1."/>
      <w:lvlJc w:val="left"/>
      <w:pPr>
        <w:ind w:left="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AE4C1894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5D26ED32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3DA2BF34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D1A07B90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B0E8480E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A7F84AFE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5D26E670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0E12332A"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2" w15:restartNumberingAfterBreak="0">
    <w:nsid w:val="055D6E84"/>
    <w:multiLevelType w:val="hybridMultilevel"/>
    <w:tmpl w:val="02CCC254"/>
    <w:lvl w:ilvl="0" w:tplc="9578A6BA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0B8CA6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D2AA7C2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4332315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44560F1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6FBE39FC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0B26105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60F4E6C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17764FB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 w15:restartNumberingAfterBreak="0">
    <w:nsid w:val="1A0A33B1"/>
    <w:multiLevelType w:val="hybridMultilevel"/>
    <w:tmpl w:val="AC04B686"/>
    <w:lvl w:ilvl="0" w:tplc="DDA21512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B948A94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2E2E532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57C4532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682F54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897AA9B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F8FC7A3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DF6CD8E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3092C7CE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 w15:restartNumberingAfterBreak="0">
    <w:nsid w:val="1CD553A7"/>
    <w:multiLevelType w:val="hybridMultilevel"/>
    <w:tmpl w:val="EAA43FFA"/>
    <w:lvl w:ilvl="0" w:tplc="C62AE0A2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3B406F0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7F5EDE2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EE3E65F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1028521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BF90960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9DE608C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B42EE1F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7C6825A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 w15:restartNumberingAfterBreak="0">
    <w:nsid w:val="1D7840BC"/>
    <w:multiLevelType w:val="hybridMultilevel"/>
    <w:tmpl w:val="446EB298"/>
    <w:lvl w:ilvl="0" w:tplc="23A2448A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EADEED3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5BA2D1C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5A6A056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97D8C75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1FE8829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DFE4B93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E05E2B6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5DFE6DA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 w15:restartNumberingAfterBreak="0">
    <w:nsid w:val="22960F15"/>
    <w:multiLevelType w:val="hybridMultilevel"/>
    <w:tmpl w:val="F8FC9E34"/>
    <w:lvl w:ilvl="0" w:tplc="3FAC32BE">
      <w:start w:val="1"/>
      <w:numFmt w:val="decimal"/>
      <w:lvlText w:val="%1."/>
      <w:lvlJc w:val="left"/>
      <w:pPr>
        <w:ind w:left="519" w:hanging="4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 w:tplc="DB42250A">
      <w:start w:val="1"/>
      <w:numFmt w:val="decimal"/>
      <w:pStyle w:val="a"/>
      <w:lvlText w:val="%2."/>
      <w:lvlJc w:val="left"/>
      <w:pPr>
        <w:ind w:left="720" w:hanging="21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1"/>
        <w:w w:val="92"/>
        <w:sz w:val="18"/>
        <w:szCs w:val="18"/>
      </w:rPr>
    </w:lvl>
    <w:lvl w:ilvl="2" w:tplc="5ECC4C1E">
      <w:numFmt w:val="bullet"/>
      <w:lvlText w:val="•"/>
      <w:lvlJc w:val="left"/>
      <w:pPr>
        <w:ind w:left="1829" w:hanging="218"/>
      </w:pPr>
      <w:rPr>
        <w:rFonts w:hint="default"/>
      </w:rPr>
    </w:lvl>
    <w:lvl w:ilvl="3" w:tplc="A890234C">
      <w:numFmt w:val="bullet"/>
      <w:lvlText w:val="•"/>
      <w:lvlJc w:val="left"/>
      <w:pPr>
        <w:ind w:left="2939" w:hanging="218"/>
      </w:pPr>
      <w:rPr>
        <w:rFonts w:hint="default"/>
      </w:rPr>
    </w:lvl>
    <w:lvl w:ilvl="4" w:tplc="90FA74CC">
      <w:numFmt w:val="bullet"/>
      <w:lvlText w:val="•"/>
      <w:lvlJc w:val="left"/>
      <w:pPr>
        <w:ind w:left="4048" w:hanging="218"/>
      </w:pPr>
      <w:rPr>
        <w:rFonts w:hint="default"/>
      </w:rPr>
    </w:lvl>
    <w:lvl w:ilvl="5" w:tplc="1C728934">
      <w:numFmt w:val="bullet"/>
      <w:lvlText w:val="•"/>
      <w:lvlJc w:val="left"/>
      <w:pPr>
        <w:ind w:left="5158" w:hanging="218"/>
      </w:pPr>
      <w:rPr>
        <w:rFonts w:hint="default"/>
      </w:rPr>
    </w:lvl>
    <w:lvl w:ilvl="6" w:tplc="32EAA1C2">
      <w:numFmt w:val="bullet"/>
      <w:lvlText w:val="•"/>
      <w:lvlJc w:val="left"/>
      <w:pPr>
        <w:ind w:left="6267" w:hanging="218"/>
      </w:pPr>
      <w:rPr>
        <w:rFonts w:hint="default"/>
      </w:rPr>
    </w:lvl>
    <w:lvl w:ilvl="7" w:tplc="0DD4BAFE">
      <w:numFmt w:val="bullet"/>
      <w:lvlText w:val="•"/>
      <w:lvlJc w:val="left"/>
      <w:pPr>
        <w:ind w:left="7377" w:hanging="218"/>
      </w:pPr>
      <w:rPr>
        <w:rFonts w:hint="default"/>
      </w:rPr>
    </w:lvl>
    <w:lvl w:ilvl="8" w:tplc="47E0D3F6">
      <w:numFmt w:val="bullet"/>
      <w:lvlText w:val="•"/>
      <w:lvlJc w:val="left"/>
      <w:pPr>
        <w:ind w:left="8486" w:hanging="218"/>
      </w:pPr>
      <w:rPr>
        <w:rFonts w:hint="default"/>
      </w:rPr>
    </w:lvl>
  </w:abstractNum>
  <w:abstractNum w:abstractNumId="7" w15:restartNumberingAfterBreak="0">
    <w:nsid w:val="28E2177F"/>
    <w:multiLevelType w:val="hybridMultilevel"/>
    <w:tmpl w:val="EF0EAFBE"/>
    <w:lvl w:ilvl="0" w:tplc="60AE7DF2">
      <w:start w:val="1"/>
      <w:numFmt w:val="decimal"/>
      <w:lvlText w:val="%1."/>
      <w:lvlJc w:val="left"/>
      <w:pPr>
        <w:ind w:left="20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3A2035F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43EF1A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C05C2F02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D17410B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700CF21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63B0B64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3D44C144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FBCC87F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 w15:restartNumberingAfterBreak="0">
    <w:nsid w:val="45FC06A9"/>
    <w:multiLevelType w:val="multilevel"/>
    <w:tmpl w:val="70F042FC"/>
    <w:lvl w:ilvl="0">
      <w:start w:val="2"/>
      <w:numFmt w:val="decimal"/>
      <w:lvlText w:val="%1"/>
      <w:lvlJc w:val="left"/>
      <w:pPr>
        <w:ind w:left="750" w:hanging="6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9" w15:restartNumberingAfterBreak="0">
    <w:nsid w:val="56AC3D65"/>
    <w:multiLevelType w:val="hybridMultilevel"/>
    <w:tmpl w:val="F36AE5F6"/>
    <w:lvl w:ilvl="0" w:tplc="91D06952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EF4E3ED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1402656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1FBE2C92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403ED7D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C34235C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F4004C0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51E4032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B6B00A3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 w15:restartNumberingAfterBreak="0">
    <w:nsid w:val="678E75BA"/>
    <w:multiLevelType w:val="hybridMultilevel"/>
    <w:tmpl w:val="721405C0"/>
    <w:lvl w:ilvl="0" w:tplc="1876D5FC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E2A09D1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603AFAA6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5ACCA6D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EFD2DE6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26D8B70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DC30CAB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CD360CC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536A667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 w15:restartNumberingAfterBreak="0">
    <w:nsid w:val="757556F0"/>
    <w:multiLevelType w:val="hybridMultilevel"/>
    <w:tmpl w:val="F1A27EF4"/>
    <w:lvl w:ilvl="0" w:tplc="CD4A4E94">
      <w:start w:val="9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600580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383E20BC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1AEE65A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38429ED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EF320FF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33CEF0E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8DB8688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1705ED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2" w15:restartNumberingAfterBreak="0">
    <w:nsid w:val="7779410B"/>
    <w:multiLevelType w:val="hybridMultilevel"/>
    <w:tmpl w:val="F6907DD4"/>
    <w:lvl w:ilvl="0" w:tplc="9190D04C">
      <w:start w:val="1"/>
      <w:numFmt w:val="decimal"/>
      <w:lvlText w:val="%1."/>
      <w:lvlJc w:val="left"/>
      <w:pPr>
        <w:ind w:left="240" w:hanging="2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CACF58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75CC5B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D0AE5D6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28AE049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812864A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9F84273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EBAEF7D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39C0DDEC">
      <w:numFmt w:val="bullet"/>
      <w:lvlText w:val="•"/>
      <w:lvlJc w:val="left"/>
      <w:pPr>
        <w:ind w:left="6319" w:hanging="20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2A0143"/>
    <w:rsid w:val="000A16A4"/>
    <w:rsid w:val="002A0143"/>
    <w:rsid w:val="003339D9"/>
    <w:rsid w:val="00341492"/>
    <w:rsid w:val="00575A12"/>
    <w:rsid w:val="006416B5"/>
    <w:rsid w:val="006C3E17"/>
    <w:rsid w:val="006D38D6"/>
    <w:rsid w:val="007020BD"/>
    <w:rsid w:val="008719B0"/>
    <w:rsid w:val="009B6515"/>
    <w:rsid w:val="00B6082D"/>
    <w:rsid w:val="00C26FF1"/>
    <w:rsid w:val="00CF3769"/>
    <w:rsid w:val="00D269C6"/>
    <w:rsid w:val="00D40484"/>
    <w:rsid w:val="00F13482"/>
    <w:rsid w:val="00F45AC4"/>
    <w:rsid w:val="00F73087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D06598"/>
  <w15:docId w15:val="{2DE01960-C486-4B6A-9735-E6E1AF4C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0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0"/>
    <w:uiPriority w:val="9"/>
    <w:unhideWhenUsed/>
    <w:qFormat/>
    <w:pPr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18"/>
      <w:szCs w:val="18"/>
    </w:rPr>
  </w:style>
  <w:style w:type="paragraph" w:styleId="a5">
    <w:name w:val="Title"/>
    <w:basedOn w:val="a0"/>
    <w:uiPriority w:val="10"/>
    <w:qFormat/>
    <w:pPr>
      <w:ind w:left="120"/>
    </w:pPr>
    <w:rPr>
      <w:b/>
      <w:bCs/>
      <w:sz w:val="48"/>
      <w:szCs w:val="48"/>
    </w:rPr>
  </w:style>
  <w:style w:type="paragraph" w:styleId="a">
    <w:name w:val="List Paragraph"/>
    <w:basedOn w:val="a0"/>
    <w:autoRedefine/>
    <w:uiPriority w:val="1"/>
    <w:qFormat/>
    <w:rsid w:val="00D269C6"/>
    <w:pPr>
      <w:numPr>
        <w:ilvl w:val="1"/>
        <w:numId w:val="13"/>
      </w:numPr>
      <w:tabs>
        <w:tab w:val="left" w:pos="720"/>
      </w:tabs>
      <w:spacing w:before="122" w:line="247" w:lineRule="auto"/>
      <w:ind w:right="388"/>
    </w:pPr>
    <w:rPr>
      <w:rFonts w:asciiTheme="minorHAnsi" w:eastAsiaTheme="minorEastAsia" w:hAnsiTheme="minorHAnsi"/>
      <w:spacing w:val="-1"/>
      <w:sz w:val="18"/>
      <w:szCs w:val="18"/>
      <w:lang w:val="zh-Hans" w:eastAsia="zh-CN"/>
    </w:rPr>
  </w:style>
  <w:style w:type="paragraph" w:customStyle="1" w:styleId="TableParagraph">
    <w:name w:val="Table Paragraph"/>
    <w:basedOn w:val="a0"/>
    <w:autoRedefine/>
    <w:uiPriority w:val="1"/>
    <w:qFormat/>
    <w:rsid w:val="00575A12"/>
    <w:pPr>
      <w:spacing w:before="23" w:line="247" w:lineRule="auto"/>
      <w:ind w:left="40" w:right="91"/>
    </w:pPr>
    <w:rPr>
      <w:rFonts w:asciiTheme="minorEastAsia" w:eastAsiaTheme="minorEastAsia" w:hAnsiTheme="minorEastAsia" w:cs="微软雅黑"/>
      <w:sz w:val="18"/>
      <w:szCs w:val="18"/>
      <w:lang w:val="zh-Hans"/>
    </w:rPr>
  </w:style>
  <w:style w:type="character" w:styleId="a6">
    <w:name w:val="Placeholder Text"/>
    <w:basedOn w:val="a1"/>
    <w:uiPriority w:val="99"/>
    <w:semiHidden/>
    <w:rsid w:val="00F45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Leven</cp:lastModifiedBy>
  <cp:revision>15</cp:revision>
  <dcterms:created xsi:type="dcterms:W3CDTF">2022-05-28T06:22:00Z</dcterms:created>
  <dcterms:modified xsi:type="dcterms:W3CDTF">2023-07-13T06:53:00Z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