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lang w:val="en-US" w:eastAsia="zh-CN"/>
        </w:rPr>
      </w:pPr>
      <w:r>
        <w:rPr>
          <w:lang w:val="en-US" w:eastAsia="zh-CN"/>
        </w:rPr>
        <w:t>事务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MySQL事务</w:t>
      </w:r>
    </w:p>
    <w:p>
      <w:pPr>
        <w:pStyle w:val="4"/>
        <w:bidi w:val="0"/>
      </w:pPr>
      <w:r>
        <w:t>一.什么是事务?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事务（Transaction）是数据库区别于文件系统的重要特性之一，事务会把数据库从一种一致性状态转换为另一种一致性状态。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 MySQL 中只有使用了 Innodb 数据库引擎的数据库或表才支持事务。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事务处理可以用来维护数据库的完整性，保证成批的 SQL 语句要么全部执行，要么全部不执行。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事务用来管理 insert,update,delete 语句</w:t>
      </w:r>
    </w:p>
    <w:p>
      <w:pPr>
        <w:pStyle w:val="4"/>
        <w:bidi w:val="0"/>
      </w:pPr>
      <w:r>
        <w:t>二.事务的（ACID）特征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原子性(Atomicity)：整个事物的所有操作要么全部提交成功，要么全部失败回滚(不会出现部分执行的情况)。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一致性(Consistency)：几个并行执行的事务，其执行结果必须与按某一顺序串行执行的结果相一致。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隔离性(Isolation)：事务的执行不受其他事务的干扰，事务执行的中间结果对其他事务必须是透明的。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持久性(Durability): 一个事务一旦被提交了，那么对数据库中的数据的改变就是永久性的，即便是在数据库系统遇到故障的情况下也不会丢失提交事务的操作。</w:t>
      </w:r>
    </w:p>
    <w:p>
      <w:pPr>
        <w:pStyle w:val="4"/>
        <w:bidi w:val="0"/>
      </w:pPr>
      <w:r>
        <w:t>三.事务的隔离级别</w:t>
      </w: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V表示会发生,X表示不会发生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1060" cy="1494155"/>
            <wp:effectExtent l="0" t="0" r="2540" b="444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四.如何演示脏读,不可重复读,幻读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创建 demo01 数据库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create database demo01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 demo01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创建测试表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create table test01(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id int(3) not null primary key auto_increment,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name varchar(64) default null,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price int(7) default 0         # 这里不许有逗号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)ENGINE=InnoDB AUTO_INCREMENT=4 DEFAULT CHARSET=utf8mb4;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245BDB"/>
          <w:kern w:val="0"/>
          <w:sz w:val="24"/>
          <w:szCs w:val="24"/>
          <w:lang w:val="en-US" w:eastAsia="zh-CN" w:bidi="ar"/>
        </w:rPr>
        <w:t>insert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245BDB"/>
          <w:kern w:val="0"/>
          <w:sz w:val="24"/>
          <w:szCs w:val="24"/>
          <w:lang w:val="en-US" w:eastAsia="zh-CN" w:bidi="ar"/>
        </w:rPr>
        <w:t>into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test01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name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price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245BDB"/>
          <w:kern w:val="0"/>
          <w:sz w:val="24"/>
          <w:szCs w:val="24"/>
          <w:lang w:val="en-US" w:eastAsia="zh-CN" w:bidi="ar"/>
        </w:rPr>
        <w:t>values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2EA121"/>
          <w:kern w:val="0"/>
          <w:sz w:val="24"/>
          <w:szCs w:val="24"/>
          <w:lang w:val="en-US" w:eastAsia="zh-CN" w:bidi="ar"/>
        </w:rPr>
        <w:t>'张三'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color w:val="DE7802"/>
          <w:kern w:val="0"/>
          <w:sz w:val="24"/>
          <w:szCs w:val="24"/>
          <w:lang w:val="en-US" w:eastAsia="zh-CN" w:bidi="ar"/>
        </w:rPr>
        <w:t>100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),(</w:t>
      </w:r>
      <w:r>
        <w:rPr>
          <w:rFonts w:ascii="宋体" w:hAnsi="宋体" w:eastAsia="宋体" w:cs="宋体"/>
          <w:color w:val="2EA121"/>
          <w:kern w:val="0"/>
          <w:sz w:val="24"/>
          <w:szCs w:val="24"/>
          <w:lang w:val="en-US" w:eastAsia="zh-CN" w:bidi="ar"/>
        </w:rPr>
        <w:t>'李四'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color w:val="DE7802"/>
          <w:kern w:val="0"/>
          <w:sz w:val="24"/>
          <w:szCs w:val="24"/>
          <w:lang w:val="en-US" w:eastAsia="zh-CN" w:bidi="ar"/>
        </w:rPr>
        <w:t>0</w:t>
      </w: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bidi w:val="0"/>
      </w:pPr>
      <w:r>
        <w:t>4.1脏读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脏读就是指当一个事务正在访问数据，并且对数据进行了修改，而这种修改还没有提交到数据库中，这时，另外一个事务也访问这个数据，然后使用了这个数据。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9990" cy="2618105"/>
            <wp:effectExtent l="0" t="0" r="3810" b="1079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8110" cy="2080260"/>
            <wp:effectExtent l="0" t="0" r="8890" b="254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再举一个严重的例子，证明一下危害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965" cy="2200275"/>
            <wp:effectExtent l="0" t="0" r="635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0"/>
        <w:gridCol w:w="48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1" w:hRule="atLeast"/>
        </w:trPr>
        <w:tc>
          <w:tcPr>
            <w:tcW w:w="15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EFF3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ascii="Arial" w:hAnsi="Arial" w:eastAsia="Arial" w:cs="Arial"/>
                <w:b/>
                <w:bCs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时间</w:t>
            </w:r>
          </w:p>
        </w:tc>
        <w:tc>
          <w:tcPr>
            <w:tcW w:w="488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EFF3F5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/>
                <w:bCs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/>
                <w:bCs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1" w:hRule="atLeast"/>
        </w:trPr>
        <w:tc>
          <w:tcPr>
            <w:tcW w:w="15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T1</w:t>
            </w:r>
          </w:p>
        </w:tc>
        <w:tc>
          <w:tcPr>
            <w:tcW w:w="488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1给2转100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1" w:hRule="atLeast"/>
        </w:trPr>
        <w:tc>
          <w:tcPr>
            <w:tcW w:w="15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T2</w:t>
            </w:r>
          </w:p>
        </w:tc>
        <w:tc>
          <w:tcPr>
            <w:tcW w:w="488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2的余额够100元，购买100元的东西，更新语句被阻塞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1" w:hRule="atLeast"/>
        </w:trPr>
        <w:tc>
          <w:tcPr>
            <w:tcW w:w="15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T3</w:t>
            </w:r>
          </w:p>
        </w:tc>
        <w:tc>
          <w:tcPr>
            <w:tcW w:w="488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1回滚，1的余额变成100，2的余额变成0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1" w:hRule="atLeast"/>
        </w:trPr>
        <w:tc>
          <w:tcPr>
            <w:tcW w:w="15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T4</w:t>
            </w:r>
          </w:p>
        </w:tc>
        <w:tc>
          <w:tcPr>
            <w:tcW w:w="488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20" w:lineRule="atLeast"/>
              <w:jc w:val="center"/>
              <w:textAlignment w:val="center"/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sz w:val="14"/>
                <w:szCs w:val="14"/>
              </w:rPr>
            </w:pPr>
            <w:r>
              <w:rPr>
                <w:rFonts w:hint="default" w:ascii="Arial" w:hAnsi="Arial" w:eastAsia="Arial" w:cs="Arial"/>
                <w:b w:val="0"/>
                <w:bCs w:val="0"/>
                <w:i w:val="0"/>
                <w:iCs w:val="0"/>
                <w:color w:val="4F4F4F"/>
                <w:kern w:val="0"/>
                <w:sz w:val="14"/>
                <w:szCs w:val="14"/>
                <w:lang w:val="en-US" w:eastAsia="zh-CN" w:bidi="ar"/>
              </w:rPr>
              <w:t>2成功扣款，余额0-100=-100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这样无缘无故的银行少了100块钱</w:t>
      </w:r>
    </w:p>
    <w:p>
      <w:pPr>
        <w:pStyle w:val="5"/>
        <w:bidi w:val="0"/>
      </w:pPr>
      <w:r>
        <w:t>4.2不可重复读</w:t>
      </w:r>
    </w:p>
    <w:p>
      <w:pPr>
        <w:keepNext w:val="0"/>
        <w:keepLines w:val="0"/>
        <w:widowControl/>
        <w:suppressLineNumbers w:val="0"/>
        <w:ind w:left="0" w:firstLine="42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不可重复读是指在事务1内，读取了一个数据，事务1还没有结束时，事务2也访问了这个数据，修改了这个数据，并提交。紧接着，事务1又读这个数据。由于事务2的修改，那么事务1两次读到的的数据可能是不一样的，因此称为是不可重复读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9550" cy="2550160"/>
            <wp:effectExtent l="0" t="0" r="6350" b="2540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t>4.3幻读</w:t>
      </w:r>
    </w:p>
    <w:p>
      <w:pPr>
        <w:pStyle w:val="6"/>
        <w:bidi w:val="0"/>
      </w:pPr>
      <w:r>
        <w:t>4.3.1可重复读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当我们将当前会话的隔离级别设置为可重复读的时候，当前会话可以重复读，就是每次读取的结果集都相同，而不管其他事务有没有提交。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9030" cy="2239645"/>
            <wp:effectExtent l="0" t="0" r="1270" b="825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8F959E"/>
          <w:kern w:val="0"/>
          <w:sz w:val="24"/>
          <w:szCs w:val="24"/>
          <w:lang w:val="en-US" w:eastAsia="zh-CN" w:bidi="ar"/>
        </w:rPr>
        <w:t>但是在可重复读的隔离级别上，会产生幻读的问题。</w:t>
      </w:r>
    </w:p>
    <w:p>
      <w:pPr>
        <w:pStyle w:val="5"/>
        <w:bidi w:val="0"/>
      </w:pPr>
      <w:r>
        <w:t>4.3.2幻读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所谓幻读，指的是当某个事务在读取某个范围内的记录时，另外一个事务又在该范围内插入了新的记录，当之前的事务再次读取该范围的记录时，会产生幻行。InnoDB存储引擎通过多版本并发控制（MVCC）解决了幻读的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用大白话解释一下，就是事务1查询id&lt;10的记录时，返回了2条记录，接着事务2插入了一条id为3的记录，并提交。接着事务1查询id&lt;10的记录时，返回了3条记录，说好的可重复读呢？结果却多了一条数据。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9350" cy="3047365"/>
            <wp:effectExtent l="0" t="0" r="6350" b="63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r>
        <w:t>4.3.2.1如何解决幻读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Spring事务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支持两种事务方式，分别是编程式事务和声明式事务，后者最常见，通常情况下只需要一个 **@Transactional **就搞定了（代码侵入性降到了最低），就像这样：</w:t>
      </w:r>
    </w:p>
    <w:p>
      <w:r>
        <w:drawing>
          <wp:inline distT="0" distB="0" distL="114300" distR="114300">
            <wp:extent cx="5273675" cy="1269365"/>
            <wp:effectExtent l="0" t="0" r="9525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编程式事务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编程式事务是指将事务管理代码嵌入嵌入到业务代码中，来控制事务的提交和回滚。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你比如说，使用 TransactionTemplate 来管理事务：</w:t>
      </w:r>
    </w:p>
    <w:p>
      <w:r>
        <w:drawing>
          <wp:inline distT="0" distB="0" distL="114300" distR="114300">
            <wp:extent cx="5269230" cy="2477135"/>
            <wp:effectExtent l="0" t="0" r="127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再比如说，使用 TransactionManager 来管理事务：</w:t>
      </w:r>
    </w:p>
    <w:p>
      <w:r>
        <w:drawing>
          <wp:inline distT="0" distB="0" distL="114300" distR="114300">
            <wp:extent cx="5273675" cy="1675130"/>
            <wp:effectExtent l="0" t="0" r="952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就编程式事务管理而言，Spring 更推荐使用 TransactionTemplate。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在编程式事务中，必须在每个业务操作中包含额外的事务管理代码，就导致代码看起来非常的臃肿，但对理解 Spring 的事务管理模型非常有帮助。</w:t>
      </w:r>
    </w:p>
    <w:p>
      <w:pPr>
        <w:pStyle w:val="4"/>
        <w:bidi w:val="0"/>
        <w:spacing w:beforeAutospacing="0" w:afterAutospacing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声明式事务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声明式事务将事务管理代码从业务方法中抽离了出来，以声明式的方式来实现事务管理，对于开发者来说，声明式事务显然比编程式事务更易用、更好用。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当然了，要想实现事务管理和业务代码的抽离，就必须得用到 Spring 当中的AOP，其本质是对方法前后进行拦截，然后在目标方法开始之前创建或者加入一个事务，执行完目标方法之后根据执行的情况提交或者回滚。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声明式事务虽然优于编程式事务，但也有不足，声明式事务管理的粒度是方法级别，而编程式事务是可以精确到代码块级别的</w:t>
      </w:r>
      <w:r>
        <w:rPr>
          <w:rFonts w:hint="eastAsia"/>
          <w:b/>
          <w:bCs/>
          <w:lang w:val="en-US" w:eastAsia="zh-CN"/>
        </w:rPr>
        <w:t>.</w:t>
      </w: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事务管理模型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Spring 将事务管理的核心抽象为一个事务管理器（TransactionManager），它的源码只有一个简单的接口定义，属于一个标记接口：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526405" cy="477520"/>
            <wp:effectExtent l="0" t="0" r="10795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该接口有两个子接口，分别是编程式事务接口 ReactiveTransactionManager 和声明式事务接口 PlatformTransactionManager。我们来重点说说 PlatformTransactionManager，该接口定义了 3 个接口方法：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6055" cy="1450340"/>
            <wp:effectExtent l="0" t="0" r="4445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通过PlatformTransactionManager 这个接口，Spring 为各个平台如 JDBC(DataSourceTransactionManager)、Hibernate(HibernateTransactionManager)、JPA(JpaTransactionManager)等都提供了对应的事务管理器，但是具体的实现就是各个平台自己的事情了。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参数 TransactionDefinition 和 @Transactional 注解是对应的，比如说 @Transactional 注解中定义的事务传播行为、隔离级别、事务超时时间、事务是否只读等属性，在 TransactionDefinition 都可以找得到。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返回类型 TransactionStatus 主要用来存储当前事务的一些状态和数据，比如说事务资源（connection）、回滚状态等。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TransactionDefinition如下：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9865" cy="2747010"/>
            <wp:effectExtent l="0" t="0" r="635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Transactional注解如下：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13535"/>
            <wp:effectExtent l="0" t="0" r="9525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@Transactional 注解中的 propagation 对应 TransactionDefinition 中的 getPropagationBehavior，默认值为 Propagation.REQUIRED(TransactionDefinition.PROPAGATION_REQUIRED)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@Transactional 注解中的 isolation 对应 TransactionDefinition 中的 getIsolationLevel，默认值为 DEFAULT(TransactionDefinition.ISOLATION_DEFAULT)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@Transactional 注解中的 timeout 对应 TransactionDefinition 中的 getTimeout，默认值为TransactionDefinition.TIMEOUT_DEFAULT。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@Transactional 注解中的 readOnly 对应 TransactionDefinition 中的 isReadOnly，默认值为 false。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说到这，我们来详细地说明一下 Spring 事务的传播行为、事务的隔离级别、事务的超时时间、事务的只读属性，以及事务的回滚规则。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事务传播行为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当事务方法被另外一个事务方法调用时，必须指定事务应该如何传播，例如，方法可能继续在当前事务中执行，也可以开启一个新的事务，在自己的事务中执行。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声明式事务的传播行为可以通过 @Transactional 注解中的 propagation 属性来定义，比如说：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3675" cy="469900"/>
            <wp:effectExtent l="0" t="0" r="9525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TransactionDefinition 一共定义了 7 种事务传播行为，其中PROPAGATION_REQUIRED、PROPAGATION_REQUIRES_NEW 两种传播行为是比较常用的。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PROPAGATION_REQUIRED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这也是 @Transactional 默认的事务传播行为，指的是如果当前存在事务，则加入该事务；如果当前没有事务，则创建一个新的事务。更确切地意思是：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如果外部方法没有开启事务的话，Propagation.REQUIRED 修饰的内部方法会开启自己的事务，且开启的事务相互独立，互不干扰。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如果外部方法开启事务并且是 Propagation.REQUIRED 的话，所有 Propagation.REQUIRED 修饰的内部方法和外部方法均属于同一事务 ，只要一个方法回滚，整个事务都需要回滚。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也就是说如果a方法和b方法都添加了注解，在默认传播模式下，a方法内部调用b方法，会把两个方法的事务合并为一个事务。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PROPAGATION_REQUIRES_NEW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创建一个新的事务，如果当前存在事务，则把当前事务挂起。也就是说不管外部方法是否开启事务，Propagation.REQUIRES_NEW 修饰的内部方法都会开启自己的事务，且开启的事务与外部的事务相互独立，互不干扰。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当类A中的 a 方法用默认 Propagation.REQUIRED模式，类B中的 b方法加上采用 Propagation.REQUIRES_NEW模式，然后在 a 方法中调用 b方法操作数据库，然而 a方法抛出异常后，b方法并没有进行回滚，因为Propagation.REQUIRES_NEW会暂停 a方法的事务 ，总结就是a不影响b，b影响a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PROPAGATION_NESTED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如果当前存在事务，就在当前事务内执行；否则，就执行与 PROPAGATION_REQUIRED 类似的操作。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当类A中的 a 方法用默认 Propagation.REQUIRED模式，类B中的 b方法加上采用 Propagation.NESTED模式，然后在 在a 方法里调用 b方法操作数据库，然而 b方法抛出异常后，a方法是不的回滚 ，总结就是b不影响a，a影响b。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PROPAGATION_SUPPORTS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如果当前存在事务，则加入该事务；如果当前没有事务，则以非事务的方式继续运行。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PROPAGATION_NOT_SUPPORTED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以非事务方式运行，如果当前存在事务，则把当前事务挂起。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PROPAGATION_MANDATORY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如果当前存在事务，则加入该事务；如果当前没有事务，则抛出异常。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PROPAGATION_NEVER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以非事务方式运行，如果当前存在事务，则抛出异常。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事务隔离级别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前面我们已经了解了数据库的事务隔离级别，再来理解 Spring 的事务隔离级别就容易多了。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TransactionDefinition 中一共定义了 5 种事务隔离级别：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ISOLATION_DEFAULT，使用数据库默认的隔离级别，MySql 默认采用的是 REPEATABLE_READ，也就是可重复读。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ISOLATION_READ_UNCOMMITTED，最低的隔离级别，可能会出现脏读、幻读或者不可重复读。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ISOLATION_READ_COMMITTED，允许读取并发事务提交的数据，可以防止脏读，但幻读和不可重复读仍然有可能发生。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ISOLATION_REPEATABLE_READ，对同一字段的多次读取结果都是一致的，除非数据是被自身事务所修改的，可以阻止脏读和不可重复读，但幻读仍有可能发生。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ISOLATION_SERIALIZABLE，最高的隔离级别，虽然可以阻止脏读、幻读和不可重复读，但会严重影响程序性能。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通常情况下，我们采用默认的隔离级别 ISOLATION_DEFAULT 就可以了，也就是交给数据库来决定</w:t>
      </w:r>
      <w:r>
        <w:rPr>
          <w:rFonts w:hint="eastAsia"/>
          <w:lang w:val="en-US" w:eastAsia="zh-CN"/>
        </w:rPr>
        <w:t>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6.事务的超时时间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事务超时**timeout **，也就是指一个事务所允许执行的最长时间，如果在超时时间内还没有完成的话，就自动回滚。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假如事务的执行时间格外的长，由于事务涉及到对数据库的锁定，就会导致长时间运行的事务占用数据库资源。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7.事务的只读属性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事务的只读属性readOnly， 如果一个事务只是对数据库执行读操作，那么该数据库就可以利用事务的只读属性，采取优化措施，适用于多条数据库查询操作中。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为什么一个查询操作还要启用事务支持呢？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 MySql（innodb）默认对每一个连接都启用了 autocommit 模式，在该模式下，每一个发送到 MySql 服务器的 SQL 语句都会在一个单独的事务中进行处理，执行结束后会自动提交事务。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那如果我们给方法加上了 @Transactional 注解，那这个方法中所有的 SQL 都会放在一个事务里。否则，每条 SQL 都会单独开启一个事务，中间被其他事务修改了数据，都会实时读取到。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有些情况下，当一次执行多条查询语句时，需要保证数据一致性时，就需要启用事务支持。否则上一条 SQL 查询后，被其他用户改变了数据，那么下一个 SQL 查询可能就会出现不一致的状态。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8.事务的回滚策略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**回滚策略rollbackFor **，用于指定能够触发事务回滚的异常类型，可以指定多个异常类型。默认情况下，事务只在出现运行时异常（Runtime Exception）时回滚，以及 Error，出现检查异常（checked exception，需要主动捕获处理或者向上抛出）时不回滚。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如果你想要回滚特定的异常类型的话，可以这样设置：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50825"/>
            <wp:effectExtent l="0" t="0" r="635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9.事务的不回滚策略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**不回滚策略noRollbackFor **，用于指定不触发事务回滚的异常类型，可以指定多个异常类型。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@Transaction失效场景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作用于非public方法上，之所以会失效是因为在Spring AOP 代理时，如下图所示 TransactionInterceptor （事务拦截器）在目标方法执行前后进行拦截，DynamicAdvisedInterceptor（CglibAopProxy 的内部类）的 intercept 方法或 JdkDynamicAopProxy 的 invoke 方法会间接调用 AbstractFallbackTransactionAttributeSource的 computeTransactionAttribute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方法，获取Transactional 注解的事务配置信息。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此方法会检查目标方法的修饰符是否为 public，不是 public则不会获取@Transactional 的属性配置信息。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999490"/>
            <wp:effectExtent l="0" t="0" r="635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注意：protected、private修饰的方法上使用 @Transactional 注解，虽然事务无效，但不会有任何报错，这是我们很容犯错的一点。</w:t>
      </w:r>
      <w:bookmarkStart w:id="0" w:name="_GoBack"/>
      <w:bookmarkEnd w:id="0"/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propagation设置问题，会导致事务不生效，也就事务不会回滚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rollbackFor指定事务回滚的异常类型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同个类中的调用被@transaction修饰的方法，会失效，因为只有当事务方法被当前类以外的代码调用，才会由spring生成的代理对象来管理。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 catch导致失效</w:t>
      </w: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eastAsia"/>
          <w:lang w:val="en-US" w:eastAsia="zh-CN"/>
        </w:rPr>
        <w:t>数据库不支持事务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49F7D7"/>
    <w:multiLevelType w:val="singleLevel"/>
    <w:tmpl w:val="8A49F7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9F2974E"/>
    <w:multiLevelType w:val="singleLevel"/>
    <w:tmpl w:val="E9F297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F15B7F3"/>
    <w:multiLevelType w:val="singleLevel"/>
    <w:tmpl w:val="EF15B7F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1B04768"/>
    <w:multiLevelType w:val="singleLevel"/>
    <w:tmpl w:val="21B0476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8F0427"/>
    <w:multiLevelType w:val="singleLevel"/>
    <w:tmpl w:val="6A8F04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FhZjE2MWJmNjUwZTk0OWFlMzg1ZDgyMDU5NTkxMmMifQ=="/>
  </w:docVars>
  <w:rsids>
    <w:rsidRoot w:val="00000000"/>
    <w:rsid w:val="00390482"/>
    <w:rsid w:val="005A0F47"/>
    <w:rsid w:val="03841FCF"/>
    <w:rsid w:val="050D2A9B"/>
    <w:rsid w:val="072E2772"/>
    <w:rsid w:val="08D37B58"/>
    <w:rsid w:val="0A4E5205"/>
    <w:rsid w:val="0BD41096"/>
    <w:rsid w:val="0C5D1BAD"/>
    <w:rsid w:val="0C9463F4"/>
    <w:rsid w:val="0FA1275E"/>
    <w:rsid w:val="10036F74"/>
    <w:rsid w:val="102E5BA3"/>
    <w:rsid w:val="11511F61"/>
    <w:rsid w:val="1277597B"/>
    <w:rsid w:val="14CE54F8"/>
    <w:rsid w:val="15051099"/>
    <w:rsid w:val="1B397CEE"/>
    <w:rsid w:val="1E5A233A"/>
    <w:rsid w:val="1E634270"/>
    <w:rsid w:val="1F120F82"/>
    <w:rsid w:val="235C344B"/>
    <w:rsid w:val="28B46C06"/>
    <w:rsid w:val="29250543"/>
    <w:rsid w:val="2BAB3D70"/>
    <w:rsid w:val="2DEC699B"/>
    <w:rsid w:val="2F8D6403"/>
    <w:rsid w:val="2FC73280"/>
    <w:rsid w:val="379D1765"/>
    <w:rsid w:val="3809239F"/>
    <w:rsid w:val="3DFA6B81"/>
    <w:rsid w:val="3F465711"/>
    <w:rsid w:val="3F8F226B"/>
    <w:rsid w:val="43BB36C1"/>
    <w:rsid w:val="469E2B23"/>
    <w:rsid w:val="470A192F"/>
    <w:rsid w:val="47B510B6"/>
    <w:rsid w:val="48500FEB"/>
    <w:rsid w:val="48551120"/>
    <w:rsid w:val="49817A9B"/>
    <w:rsid w:val="4A7E318B"/>
    <w:rsid w:val="4D257367"/>
    <w:rsid w:val="50E94335"/>
    <w:rsid w:val="51876552"/>
    <w:rsid w:val="566A45C0"/>
    <w:rsid w:val="57A35F14"/>
    <w:rsid w:val="59144E93"/>
    <w:rsid w:val="5A8326A0"/>
    <w:rsid w:val="5B8641CC"/>
    <w:rsid w:val="5BEF076A"/>
    <w:rsid w:val="5C1318BA"/>
    <w:rsid w:val="5D0B433F"/>
    <w:rsid w:val="5D4E60FF"/>
    <w:rsid w:val="5E831E3D"/>
    <w:rsid w:val="5EDD61AF"/>
    <w:rsid w:val="5F675754"/>
    <w:rsid w:val="5FFB7335"/>
    <w:rsid w:val="61F730E4"/>
    <w:rsid w:val="62F67840"/>
    <w:rsid w:val="63766126"/>
    <w:rsid w:val="64BB19D3"/>
    <w:rsid w:val="6A5C267E"/>
    <w:rsid w:val="6BC04E8F"/>
    <w:rsid w:val="6D5B4E6F"/>
    <w:rsid w:val="6E11552E"/>
    <w:rsid w:val="6E9C74ED"/>
    <w:rsid w:val="73453219"/>
    <w:rsid w:val="73803EFF"/>
    <w:rsid w:val="7416763B"/>
    <w:rsid w:val="76802138"/>
    <w:rsid w:val="7AD318C3"/>
    <w:rsid w:val="7B861FC5"/>
    <w:rsid w:val="7D3D36DE"/>
    <w:rsid w:val="7FE0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3822</Words>
  <Characters>6007</Characters>
  <Lines>0</Lines>
  <Paragraphs>0</Paragraphs>
  <TotalTime>24</TotalTime>
  <ScaleCrop>false</ScaleCrop>
  <LinksUpToDate>false</LinksUpToDate>
  <CharactersWithSpaces>6237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2022-10-12T02:19:00Z</dcterms:created>
  <dc:creator>qiaoyanan</dc:creator>
  <cp:lastModifiedBy>一禅</cp:lastModifiedBy>
  <dcterms:modified xsi:type="dcterms:W3CDTF">2022-10-17T03:16:47Z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713271019FBB4E0D986AA22796D7791C</vt:lpwstr>
  </property>
</Properties>
</file>