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pPr>
      <w:r>
        <w:t>AI Pythagoras Lab: Adaptive Math Learning</w:t>
      </w:r>
    </w:p>
    <w:p>
      <w:pPr>
        <w:spacing w:before="0" w:after="40"/>
      </w:pPr>
      <w:r>
        <w:rPr>
          <w:sz w:val="16"/>
        </w:rPr>
        <w:t>Individual Assignment | Educational Technology &amp; AI | Topic 8: AI for Differentiated Learning</w:t>
      </w:r>
    </w:p>
    <w:p>
      <w:pPr>
        <w:pStyle w:val="Heading2"/>
        <w:spacing w:before="0" w:after="40"/>
      </w:pPr>
      <w:r>
        <w:t>Purpose and Tool</w:t>
      </w:r>
    </w:p>
    <w:p>
      <w:pPr>
        <w:spacing w:before="0" w:after="40"/>
      </w:pPr>
      <w:r>
        <w:rPr>
          <w:sz w:val="16"/>
        </w:rPr>
        <w:t>This Streamlit application supports Grade 8 students studying the Pythagorean theorem. It uses the Gemini 2.5 Flash API to generate a new right-triangle task based on a selected difficulty level. The interface provides a hint, a mathematically verified worked solution, and immediate answer checking.</w:t>
      </w:r>
    </w:p>
    <w:p>
      <w:pPr>
        <w:pStyle w:val="Heading2"/>
        <w:spacing w:before="0" w:after="40"/>
      </w:pPr>
      <w:r>
        <w:t>Differentiation Across Three Levels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Task design</w:t>
            </w:r>
          </w:p>
        </w:tc>
        <w:tc>
          <w:tcPr>
            <w:tcW w:type="dxa" w:w="2880"/>
          </w:tcPr>
          <w:p>
            <w:r>
              <w:t>Support</w:t>
            </w:r>
          </w:p>
        </w:tc>
      </w:tr>
      <w:tr>
        <w:tc>
          <w:tcPr>
            <w:tcW w:type="dxa" w:w="2880"/>
          </w:tcPr>
          <w:p>
            <w:r>
              <w:t>Foundation</w:t>
            </w:r>
          </w:p>
        </w:tc>
        <w:tc>
          <w:tcPr>
            <w:tcW w:type="dxa" w:w="2880"/>
          </w:tcPr>
          <w:p>
            <w:r>
              <w:t>Small integer legs; calculate the hypotenuse</w:t>
            </w:r>
          </w:p>
        </w:tc>
        <w:tc>
          <w:tcPr>
            <w:tcW w:type="dxa" w:w="2880"/>
          </w:tcPr>
          <w:p>
            <w:r>
              <w:t>Direct formula and addition of squares</w:t>
            </w:r>
          </w:p>
        </w:tc>
      </w:tr>
      <w:tr>
        <w:tc>
          <w:tcPr>
            <w:tcW w:type="dxa" w:w="2880"/>
          </w:tcPr>
          <w:p>
            <w:r>
              <w:t>Standard</w:t>
            </w:r>
          </w:p>
        </w:tc>
        <w:tc>
          <w:tcPr>
            <w:tcW w:type="dxa" w:w="2880"/>
          </w:tcPr>
          <w:p>
            <w:r>
              <w:t>Moderate integers; calculate a missing leg</w:t>
            </w:r>
          </w:p>
        </w:tc>
        <w:tc>
          <w:tcPr>
            <w:tcW w:type="dxa" w:w="2880"/>
          </w:tcPr>
          <w:p>
            <w:r>
              <w:t>Rearrange and subtract squares</w:t>
            </w:r>
          </w:p>
        </w:tc>
      </w:tr>
      <w:tr>
        <w:tc>
          <w:tcPr>
            <w:tcW w:type="dxa" w:w="2880"/>
          </w:tcPr>
          <w:p>
            <w:r>
              <w:t>Advanced</w:t>
            </w:r>
          </w:p>
        </w:tc>
        <w:tc>
          <w:tcPr>
            <w:tcW w:type="dxa" w:w="2880"/>
          </w:tcPr>
          <w:p>
            <w:r>
              <w:t>Larger triples; calculate a missing leg</w:t>
            </w:r>
          </w:p>
        </w:tc>
        <w:tc>
          <w:tcPr>
            <w:tcW w:type="dxa" w:w="2880"/>
          </w:tcPr>
          <w:p>
            <w:r>
              <w:t>Identify hypotenuse and use multi-step arithmetic</w:t>
            </w:r>
          </w:p>
        </w:tc>
      </w:tr>
    </w:tbl>
    <w:p>
      <w:pPr>
        <w:pStyle w:val="Heading2"/>
        <w:spacing w:before="0" w:after="40"/>
      </w:pPr>
      <w:r>
        <w:t>AI Prompts Used</w:t>
      </w:r>
    </w:p>
    <w:p>
      <w:pPr>
        <w:spacing w:before="0" w:after="40"/>
      </w:pPr>
      <w:r>
        <w:rPr>
          <w:sz w:val="16"/>
        </w:rPr>
        <w:t>System prompt (abridged): “You are a careful Grade 8 mathematics teacher designing Pythagorean theorem tasks. Return ONLY a valid JSON object ... a*a + b*b == c*c exactly ... Foundation: unknown=c ... Standard and Advanced: unknown=a or b ... Provide a helpful hint.”</w:t>
      </w:r>
    </w:p>
    <w:p>
      <w:pPr>
        <w:spacing w:before="0" w:after="40"/>
      </w:pPr>
      <w:r>
        <w:rPr>
          <w:sz w:val="16"/>
        </w:rPr>
        <w:t>Generation prompt (exact): “Generate ONE NEW {level} Pythagorean theorem problem. Previous triple+unknown signatures (avoid when possible): {previous[-20:]}. Use level-appropriate language and numerical difficulty. Return only the JSON object.”</w:t>
      </w:r>
    </w:p>
    <w:p>
      <w:pPr>
        <w:spacing w:before="0" w:after="40"/>
      </w:pPr>
      <w:r>
        <w:rPr>
          <w:sz w:val="16"/>
        </w:rPr>
        <w:t>The complete system instruction and additional design templates are included in prompts.py and PROMPT_LOG.md.</w:t>
      </w:r>
    </w:p>
    <w:p>
      <w:pPr>
        <w:pStyle w:val="Heading2"/>
        <w:spacing w:before="0" w:after="40"/>
      </w:pPr>
      <w:r>
        <w:t>Technical Design and Verification</w:t>
      </w:r>
    </w:p>
    <w:p>
      <w:pPr>
        <w:spacing w:before="0" w:after="40"/>
      </w:pPr>
      <w:r>
        <w:rPr>
          <w:sz w:val="16"/>
        </w:rPr>
        <w:t>The interface uses Streamlit, the Gemini API for dynamic problem generation, and a separate Python math engine. AI JSON is checked for required fields, correct difficulty, positive integer side lengths, and exact a² + b² = c². Invalid or repeated responses trigger up to three retries. To prevent incorrect displayed calculations, the final question, solution steps, and answer checks are computed independently from verified numerical fields. Offline practice mode is labelled separately and is not presented as AI output.</w:t>
      </w:r>
    </w:p>
    <w:p>
      <w:pPr>
        <w:pStyle w:val="Heading2"/>
        <w:spacing w:before="0" w:after="40"/>
      </w:pPr>
      <w:r>
        <w:t>Reflection and Limitations</w:t>
      </w:r>
    </w:p>
    <w:p>
      <w:pPr>
        <w:spacing w:before="0" w:after="40"/>
      </w:pPr>
      <w:r>
        <w:rPr>
          <w:sz w:val="16"/>
        </w:rPr>
        <w:t>Differentiation is achieved through changed unknowns, number size, and hints rather than merely changing labels. The project shows how AI can provide varied practice while deterministic validation protects mathematical correctness. Advanced problems remain single-triangle exercises; contextual story text from AI is not displayed because its accuracy cannot be fully validated automatically. Actual Gemini API behavior and deployment must be tested with a real key before submission.</w:t>
      </w:r>
    </w:p>
    <w:p>
      <w:pPr>
        <w:spacing w:before="0" w:after="40"/>
      </w:pPr>
      <w:r>
        <w:rPr>
          <w:sz w:val="16"/>
        </w:rPr>
        <w:t>Submission: [Insert deployed Streamlit URL]  |  [Insert public GitHub repository URL]</w:t>
      </w:r>
    </w:p>
    <w:sectPr w:rsidR="00FC693F" w:rsidRPr="0006063C" w:rsidSect="00034616">
      <w:pgSz w:w="12240" w:h="15840"/>
      <w:pgMar w:top="576" w:right="1008" w:bottom="57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