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FA8950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板厚1.6,阻焊绿油,背钻+碳油</w:t>
      </w:r>
    </w:p>
    <w:p w14:paraId="73DA505E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沉金1U</w:t>
      </w:r>
    </w:p>
    <w:p w14:paraId="61E84195">
      <w:r>
        <w:drawing>
          <wp:inline distT="0" distB="0" distL="114300" distR="114300">
            <wp:extent cx="5273040" cy="3045460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7A2E6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注：外圈环和外圈碳油的压合是0.05mm或者1mm</w:t>
      </w:r>
    </w:p>
    <w:p w14:paraId="3EE72E13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内圈环和内圈碳油的压合是0.05mm或者1mm</w:t>
      </w:r>
    </w:p>
    <w:p w14:paraId="75090AE0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内圈环和外圈环的宽度可适当加大，但是内圈环和外圈环的间隙必须是0.3mm</w:t>
      </w:r>
    </w:p>
    <w:p w14:paraId="52EFC59A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具体以生产工艺为主，优先保证良品率</w:t>
      </w:r>
    </w:p>
    <w:p w14:paraId="7DC236A6">
      <w:pPr>
        <w:rPr>
          <w:rFonts w:hint="eastAsia"/>
          <w:lang w:val="en-US" w:eastAsia="zh-CN"/>
        </w:rPr>
      </w:pPr>
    </w:p>
    <w:p w14:paraId="50E06715">
      <w:r>
        <w:drawing>
          <wp:inline distT="0" distB="0" distL="114300" distR="114300">
            <wp:extent cx="5265420" cy="2043430"/>
            <wp:effectExtent l="0" t="0" r="7620" b="139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EDDB9">
      <w:pPr>
        <w:rPr>
          <w:rFonts w:hint="eastAsia"/>
          <w:lang w:val="en-US" w:eastAsia="zh-CN"/>
        </w:rPr>
      </w:pPr>
    </w:p>
    <w:p w14:paraId="68565F2C">
      <w:pPr>
        <w:rPr>
          <w:rFonts w:hint="eastAsia"/>
          <w:lang w:val="en-US" w:eastAsia="zh-CN"/>
        </w:rPr>
      </w:pPr>
    </w:p>
    <w:p w14:paraId="12E9B0DA">
      <w:r>
        <w:drawing>
          <wp:inline distT="0" distB="0" distL="114300" distR="114300">
            <wp:extent cx="5267960" cy="5227955"/>
            <wp:effectExtent l="0" t="0" r="5080" b="146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22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92FA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5288915"/>
            <wp:effectExtent l="0" t="0" r="1905" b="146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28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E482C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ckt背钻1-2层   ckb背钻5-6层</w:t>
      </w:r>
    </w:p>
    <w:p w14:paraId="4FEA9341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底层焊盘过孔</w:t>
      </w:r>
      <w:r>
        <w:rPr>
          <w:rFonts w:hint="eastAsia"/>
          <w:sz w:val="28"/>
          <w:szCs w:val="36"/>
        </w:rPr>
        <w:t>背钻1-2层</w:t>
      </w:r>
    </w:p>
    <w:p w14:paraId="369C2E25">
      <w:pPr>
        <w:rPr>
          <w:rFonts w:hint="default" w:eastAsia="宋体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顶层焊盘过孔</w:t>
      </w:r>
      <w:r>
        <w:rPr>
          <w:rFonts w:hint="eastAsia"/>
          <w:sz w:val="28"/>
          <w:szCs w:val="36"/>
        </w:rPr>
        <w:t>背钻</w:t>
      </w:r>
      <w:r>
        <w:rPr>
          <w:rFonts w:hint="eastAsia"/>
          <w:sz w:val="28"/>
          <w:szCs w:val="36"/>
          <w:lang w:val="en-US" w:eastAsia="zh-CN"/>
        </w:rPr>
        <w:t>5-6</w:t>
      </w:r>
      <w:r>
        <w:rPr>
          <w:rFonts w:hint="eastAsia"/>
          <w:sz w:val="28"/>
          <w:szCs w:val="36"/>
        </w:rPr>
        <w:t>层</w:t>
      </w:r>
      <w:bookmarkStart w:id="0" w:name="_GoBack"/>
      <w:bookmarkEnd w:id="0"/>
    </w:p>
    <w:p w14:paraId="46247147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B951BF"/>
    <w:rsid w:val="4A115B30"/>
    <w:rsid w:val="63B951BF"/>
    <w:rsid w:val="71A409DB"/>
    <w:rsid w:val="76374FE9"/>
    <w:rsid w:val="7C233E2C"/>
    <w:rsid w:val="7F326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99</Words>
  <Characters>121</Characters>
  <Lines>0</Lines>
  <Paragraphs>0</Paragraphs>
  <TotalTime>0</TotalTime>
  <ScaleCrop>false</ScaleCrop>
  <LinksUpToDate>false</LinksUpToDate>
  <CharactersWithSpaces>121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2026-03-13T09:28:00Z</dcterms:created>
  <dc:creator>☞TIME</dc:creator>
  <cp:lastModifiedBy>☞TIME</cp:lastModifiedBy>
  <dcterms:modified xsi:type="dcterms:W3CDTF">2026-09-11T02:15:09Z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B28DFA170E744161AFD20D0955BF800C_11</vt:lpwstr>
  </property>
  <property fmtid="{D5CDD505-2E9C-101B-9397-08002B2CF9AE}" pid="4" name="KSOTemplateDocerSaveRecord">
    <vt:lpwstr>eyJoZGlkIjoiODhlZTE1NjE5NWY5Yjk0M2RkZThmOGM3MTU4MDk1MTEiLCJ1c2VySWQiOiIzMDEwMjczMTQifQ==</vt:lpwstr>
  </property>
</Properties>
</file>