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p14">
  <w:body>
    <w:p w14:paraId="71000005">
      <w:pPr>
        <w:pStyle w:val="5"/>
        <w:keepNext/>
        <w:keepLines/>
        <w:spacing w:before="240"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FurniScope 核心功能清单</w:t>
      </w:r>
    </w:p>
    <w:p w14:paraId="71000006">
      <w:pPr>
        <w:pStyle w:val="169"/>
        <w:spacing w:after="120" w:line="240" w:lineRule="auto"/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当前版本按业务边界归纳为 14 大能力域。各能力域通过统一的企业租户、数据版本、证据引用和审计机制连接，覆盖从数据接入到经营回流的完整链路。</w:t>
      </w:r>
    </w:p>
    <w:p w14:paraId="71000007">
      <w:pPr>
        <w:pStyle w:val="173"/>
        <w:numPr>
          <w:ilvl w:val="0"/>
          <w:numId w:val="0"/>
        </w:numPr>
        <w:spacing w:after="120" w:line="240" w:lineRule="auto"/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1．账号、租户与角色管理：企业用户和平台管理员使用独立入口；支持企业注册申请、管理员审批、账号启停、功能授权、令牌生命周期和租户级数据隔离。</w:t>
      </w:r>
    </w:p>
    <w:p w14:paraId="71000008">
      <w:pPr>
        <w:pStyle w:val="173"/>
        <w:numPr>
          <w:ilvl w:val="0"/>
          <w:numId w:val="0"/>
        </w:numPr>
        <w:spacing w:after="120" w:line="240" w:lineRule="auto"/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2．首页与任务总览：首页集中展示产品、运行任务、待确认事项、报告和近期业务进度，并支持直接下钻至产品、分析任务和报告。</w:t>
      </w:r>
    </w:p>
    <w:p w14:paraId="71000009">
      <w:pPr>
        <w:pStyle w:val="173"/>
        <w:numPr>
          <w:ilvl w:val="0"/>
          <w:numId w:val="0"/>
        </w:numPr>
        <w:spacing w:after="120" w:line="240" w:lineRule="auto"/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3．产品与 SKU 数据中心：支持单个建档、Excel 批量导入、错误明细回传、资料解析、产品画像确认、版本管理，以及 SKU 与销量、库存、目录数据的一致性校验。</w:t>
      </w:r>
    </w:p>
    <w:p w14:paraId="7100000A">
      <w:pPr>
        <w:pStyle w:val="173"/>
        <w:numPr>
          <w:ilvl w:val="0"/>
          <w:numId w:val="0"/>
        </w:numPr>
        <w:spacing w:after="120" w:line="240" w:lineRule="auto"/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4．AI 工作台与工作日记：支持创建分析工作台、绑定产品和市场数据、分阶段运行分析节点、实时查看任务状态、处理人工确认，并保留会话、节点结果和历史工作记录。</w:t>
      </w:r>
    </w:p>
    <w:p w14:paraId="7100000B">
      <w:pPr>
        <w:pStyle w:val="173"/>
        <w:numPr>
          <w:ilvl w:val="0"/>
          <w:numId w:val="0"/>
        </w:numPr>
        <w:spacing w:after="120" w:line="240" w:lineRule="auto"/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5．企业知识库与受控问数：支持知识库及文档的新增、编辑、删除、权限控制、上传、解析、索引、版本回溯和检索验真；问答结果提供 Citation 原文引用，无可靠证据时拒绝给出确定结论。</w:t>
      </w:r>
    </w:p>
    <w:p w14:paraId="7100000C">
      <w:pPr>
        <w:pStyle w:val="173"/>
        <w:numPr>
          <w:ilvl w:val="0"/>
          <w:numId w:val="0"/>
        </w:numPr>
        <w:spacing w:after="120" w:line="240" w:lineRule="auto"/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6．销量预测：支持日、周及复杂业务预测，按 SKU 和站点输出点预测、预测区间、安全库存、建议产量和可靠度，并保留任务历史及 CSV、JSON 导出能力。</w:t>
      </w:r>
    </w:p>
    <w:p w14:paraId="7100000D">
      <w:pPr>
        <w:pStyle w:val="173"/>
        <w:numPr>
          <w:ilvl w:val="0"/>
          <w:numId w:val="0"/>
        </w:numPr>
        <w:spacing w:after="120" w:line="240" w:lineRule="auto"/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7．企业销量数据建模：支持标准数据建模与快速追加两种路径，覆盖字段映射、质量预检、标准版本确认、SKU 对照、滚动评测、训练门禁、原子发布、失败不替换和版本回滚。</w:t>
      </w:r>
    </w:p>
    <w:p w14:paraId="7100000E">
      <w:pPr>
        <w:pStyle w:val="173"/>
        <w:numPr>
          <w:ilvl w:val="0"/>
          <w:numId w:val="0"/>
        </w:numPr>
        <w:spacing w:after="120" w:line="240" w:lineRule="auto"/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8．市场数据资产：支持授权商品与评论数据的导入、清洗、去重、质量报告、数据集版本、记录预览、软删除和分析范围切换，为市场决策提供统一数据底座。</w:t>
      </w:r>
    </w:p>
    <w:p w14:paraId="7100000F">
      <w:pPr>
        <w:pStyle w:val="173"/>
        <w:numPr>
          <w:ilvl w:val="0"/>
          <w:numId w:val="0"/>
        </w:numPr>
        <w:spacing w:after="120" w:line="240" w:lineRule="auto"/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9．五项市场决策：在统一数据范围内提供 AI 智能选品、竞品动态、评论深挖、智能定价和跨境合规分析，并展示机会、样本、证据、数据缺口与适用边界。</w:t>
      </w:r>
    </w:p>
    <w:p w14:paraId="71000010">
      <w:pPr>
        <w:pStyle w:val="173"/>
        <w:numPr>
          <w:ilvl w:val="0"/>
          <w:numId w:val="0"/>
        </w:numPr>
        <w:spacing w:after="120" w:line="240" w:lineRule="auto"/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10．经营配置与决策规则：通过排序策略、企业事实、准入条件、版本与导出四个 Tab 管理企业能力、成本和风险约束，使通用市场信号按企业实际情况修正。</w:t>
      </w:r>
    </w:p>
    <w:p w14:paraId="71000011">
      <w:pPr>
        <w:pStyle w:val="173"/>
        <w:numPr>
          <w:ilvl w:val="0"/>
          <w:numId w:val="0"/>
        </w:numPr>
        <w:spacing w:after="120" w:line="240" w:lineRule="auto"/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11．机会决策与经营回流：支持对机会执行采纳、拒绝或待验证决策，记录原因、责任人与实施状态，并回填打样、投产、销量、退货和财务结果，形成后续评估依据。</w:t>
      </w:r>
    </w:p>
    <w:p w14:paraId="71000012">
      <w:pPr>
        <w:pStyle w:val="173"/>
        <w:numPr>
          <w:ilvl w:val="0"/>
          <w:numId w:val="0"/>
        </w:numPr>
        <w:spacing w:after="120" w:line="240" w:lineRule="auto"/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12．竞品与评论证据工作台：支持竞品 Listing 与价格快照、上新与促销节奏、评论检索、主题聚类和原文证据回查。</w:t>
      </w:r>
    </w:p>
    <w:p w14:paraId="71000012">
      <w:pPr>
        <w:pStyle w:val="173"/>
        <w:numPr>
          <w:ilvl w:val="0"/>
          <w:numId w:val="0"/>
        </w:numPr>
        <w:spacing w:after="120" w:line="240" w:lineRule="auto"/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13．自动化投递：支持 Webhook、钉钉、Slack、邮件等渠道配置、启停、连通验证、投递记录和失败重试，将竞品及政策预警持续触达外部协作渠道。</w:t>
      </w:r>
    </w:p>
    <w:p w14:paraId="71000013">
      <w:pPr>
        <w:pStyle w:val="173"/>
        <w:numPr>
          <w:ilvl w:val="0"/>
          <w:numId w:val="0"/>
        </w:numPr>
        <w:spacing w:after="120" w:line="240" w:lineRule="auto"/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14．决策报告与证据归档：自动汇总市场、竞品、评论、机会、定价、风险和证据目录，支持报告冻结、检索、详情查看、归档及导出，保证报告口径与数据版本同步。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 Light">
    <w:altName w:val="Helvetica Neue"/>
    <w:panose1 w:val="020F0302020204030204"/>
    <w:charset w:val="00"/>
    <w:family w:val="auto"/>
    <w:pitch w:val="default"/>
    <w:sig w:usb0="00000000" w:usb1="00000000" w:usb2="00000009" w:usb3="00000000" w:csb0="200001F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CE98B4"/>
    <w:multiLevelType w:val="singleLevel"/>
    <w:tmpl w:val="ABCE98B4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79F53F5"/>
    <w:multiLevelType w:val="singleLevel"/>
    <w:tmpl w:val="B79F53F5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FBEE91C"/>
    <w:multiLevelType w:val="singleLevel"/>
    <w:tmpl w:val="BFBEE91C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F8BB47B"/>
    <w:multiLevelType w:val="singleLevel"/>
    <w:tmpl w:val="CF8BB47B"/>
    <w:lvl w:ilvl="0" w:tentative="0">
      <w:start w:val="1"/>
      <w:numFmt w:val="decimal"/>
      <w:suff w:val="nothing"/>
      <w:lvlText w:val="%1."/>
      <w:lvlJc w:val="left"/>
      <w:pPr>
        <w:ind w:left="865" w:hanging="425"/>
      </w:pPr>
      <w:rPr>
        <w:rFonts w:hint="default"/>
      </w:rPr>
    </w:lvl>
  </w:abstractNum>
  <w:abstractNum w:abstractNumId="4">
    <w:nsid w:val="D76D3D81"/>
    <w:multiLevelType w:val="singleLevel"/>
    <w:tmpl w:val="D76D3D81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CBD614B"/>
    <w:multiLevelType w:val="singleLevel"/>
    <w:tmpl w:val="DCBD614B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FDFBB6F"/>
    <w:multiLevelType w:val="singleLevel"/>
    <w:tmpl w:val="DFDFBB6F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7CF36E5"/>
    <w:multiLevelType w:val="singleLevel"/>
    <w:tmpl w:val="E7CF36E5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AAF6BF7"/>
    <w:multiLevelType w:val="singleLevel"/>
    <w:tmpl w:val="EAAF6BF7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EADF5D5B"/>
    <w:multiLevelType w:val="singleLevel"/>
    <w:tmpl w:val="EADF5D5B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EAFE2038"/>
    <w:multiLevelType w:val="singleLevel"/>
    <w:tmpl w:val="EAFE2038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EBFF505E"/>
    <w:multiLevelType w:val="singleLevel"/>
    <w:tmpl w:val="EBFF505E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ECE7F774"/>
    <w:multiLevelType w:val="singleLevel"/>
    <w:tmpl w:val="ECE7F774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3">
    <w:nsid w:val="EF6F6442"/>
    <w:multiLevelType w:val="singleLevel"/>
    <w:tmpl w:val="EF6F6442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F67FD8DF"/>
    <w:multiLevelType w:val="singleLevel"/>
    <w:tmpl w:val="F67FD8DF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F6FEEC11"/>
    <w:multiLevelType w:val="singleLevel"/>
    <w:tmpl w:val="F6FEEC11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FDBFCF4C"/>
    <w:multiLevelType w:val="singleLevel"/>
    <w:tmpl w:val="FDBFCF4C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FDF60DF0"/>
    <w:multiLevelType w:val="singleLevel"/>
    <w:tmpl w:val="FDF60DF0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FE3ECC2B"/>
    <w:multiLevelType w:val="singleLevel"/>
    <w:tmpl w:val="FE3ECC2B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FFDF6326"/>
    <w:multiLevelType w:val="singleLevel"/>
    <w:tmpl w:val="FFDF6326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FFED9742"/>
    <w:multiLevelType w:val="singleLevel"/>
    <w:tmpl w:val="FFED9742"/>
    <w:lvl w:ilvl="0" w:tentative="0">
      <w:start w:val="1"/>
      <w:numFmt w:val="decimal"/>
      <w:suff w:val="nothing"/>
      <w:lvlText w:val="%1."/>
      <w:lvlJc w:val="left"/>
      <w:pPr>
        <w:ind w:left="865" w:hanging="425"/>
      </w:pPr>
      <w:rPr>
        <w:rFonts w:hint="default"/>
      </w:rPr>
    </w:lvl>
  </w:abstractNum>
  <w:abstractNum w:abstractNumId="21">
    <w:nsid w:val="FFF73378"/>
    <w:multiLevelType w:val="singleLevel"/>
    <w:tmpl w:val="FFF73378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FFF7E367"/>
    <w:multiLevelType w:val="singleLevel"/>
    <w:tmpl w:val="FFF7E367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2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4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5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26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27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8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9">
    <w:nsid w:val="0F3AF50D"/>
    <w:multiLevelType w:val="singleLevel"/>
    <w:tmpl w:val="0F3AF50D"/>
    <w:lvl w:ilvl="0" w:tentative="0">
      <w:start w:val="1"/>
      <w:numFmt w:val="decimal"/>
      <w:suff w:val="nothing"/>
      <w:lvlText w:val="%1."/>
      <w:lvlJc w:val="left"/>
      <w:pPr>
        <w:ind w:left="865" w:hanging="425"/>
      </w:pPr>
      <w:rPr>
        <w:rFonts w:hint="default"/>
      </w:rPr>
    </w:lvl>
  </w:abstractNum>
  <w:abstractNum w:abstractNumId="30">
    <w:nsid w:val="16ED24E8"/>
    <w:multiLevelType w:val="singleLevel"/>
    <w:tmpl w:val="16ED24E8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31">
    <w:nsid w:val="2CECE3C2"/>
    <w:multiLevelType w:val="singleLevel"/>
    <w:tmpl w:val="2CECE3C2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32">
    <w:nsid w:val="3DFD51C9"/>
    <w:multiLevelType w:val="singleLevel"/>
    <w:tmpl w:val="3DFD51C9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33">
    <w:nsid w:val="41C00401"/>
    <w:multiLevelType w:val="singleLevel"/>
    <w:tmpl w:val="41C00401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4">
    <w:nsid w:val="4A74C3FA"/>
    <w:multiLevelType w:val="singleLevel"/>
    <w:tmpl w:val="4A74C3F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5">
    <w:nsid w:val="4E5F8B3D"/>
    <w:multiLevelType w:val="singleLevel"/>
    <w:tmpl w:val="4E5F8B3D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36">
    <w:nsid w:val="56EE4ACC"/>
    <w:multiLevelType w:val="singleLevel"/>
    <w:tmpl w:val="56EE4ACC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7">
    <w:nsid w:val="73ED6F08"/>
    <w:multiLevelType w:val="singleLevel"/>
    <w:tmpl w:val="73ED6F08"/>
    <w:lvl w:ilvl="0" w:tentative="0">
      <w:start w:val="1"/>
      <w:numFmt w:val="decimal"/>
      <w:suff w:val="nothing"/>
      <w:lvlText w:val="%1."/>
      <w:lvlJc w:val="left"/>
      <w:pPr>
        <w:ind w:left="865" w:hanging="425"/>
      </w:pPr>
      <w:rPr>
        <w:rFonts w:hint="default"/>
      </w:rPr>
    </w:lvl>
  </w:abstractNum>
  <w:abstractNum w:abstractNumId="38">
    <w:nsid w:val="7AF47D39"/>
    <w:multiLevelType w:val="singleLevel"/>
    <w:tmpl w:val="7AF47D39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39">
    <w:nsid w:val="7BEA8E58"/>
    <w:multiLevelType w:val="singleLevel"/>
    <w:tmpl w:val="7BEA8E5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0">
    <w:nsid w:val="7D3F375B"/>
    <w:multiLevelType w:val="singleLevel"/>
    <w:tmpl w:val="7D3F375B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4"/>
  </w:num>
  <w:num w:numId="2">
    <w:abstractNumId w:val="27"/>
  </w:num>
  <w:num w:numId="3">
    <w:abstractNumId w:val="28"/>
  </w:num>
  <w:num w:numId="4">
    <w:abstractNumId w:val="25"/>
  </w:num>
  <w:num w:numId="5">
    <w:abstractNumId w:val="23"/>
  </w:num>
  <w:num w:numId="6">
    <w:abstractNumId w:val="26"/>
  </w:num>
  <w:num w:numId="7">
    <w:abstractNumId w:val="39"/>
  </w:num>
  <w:num w:numId="8">
    <w:abstractNumId w:val="33"/>
  </w:num>
  <w:num w:numId="9">
    <w:abstractNumId w:val="20"/>
  </w:num>
  <w:num w:numId="10">
    <w:abstractNumId w:val="29"/>
  </w:num>
  <w:num w:numId="11">
    <w:abstractNumId w:val="3"/>
  </w:num>
  <w:num w:numId="12">
    <w:abstractNumId w:val="37"/>
  </w:num>
  <w:num w:numId="13">
    <w:abstractNumId w:val="36"/>
  </w:num>
  <w:num w:numId="14">
    <w:abstractNumId w:val="0"/>
  </w:num>
  <w:num w:numId="15">
    <w:abstractNumId w:val="17"/>
  </w:num>
  <w:num w:numId="16">
    <w:abstractNumId w:val="31"/>
  </w:num>
  <w:num w:numId="17">
    <w:abstractNumId w:val="21"/>
  </w:num>
  <w:num w:numId="18">
    <w:abstractNumId w:val="11"/>
  </w:num>
  <w:num w:numId="19">
    <w:abstractNumId w:val="8"/>
  </w:num>
  <w:num w:numId="20">
    <w:abstractNumId w:val="40"/>
  </w:num>
  <w:num w:numId="21">
    <w:abstractNumId w:val="14"/>
  </w:num>
  <w:num w:numId="22">
    <w:abstractNumId w:val="10"/>
  </w:num>
  <w:num w:numId="23">
    <w:abstractNumId w:val="18"/>
  </w:num>
  <w:num w:numId="24">
    <w:abstractNumId w:val="7"/>
  </w:num>
  <w:num w:numId="25">
    <w:abstractNumId w:val="22"/>
  </w:num>
  <w:num w:numId="26">
    <w:abstractNumId w:val="5"/>
  </w:num>
  <w:num w:numId="27">
    <w:abstractNumId w:val="4"/>
  </w:num>
  <w:num w:numId="28">
    <w:abstractNumId w:val="16"/>
  </w:num>
  <w:num w:numId="29">
    <w:abstractNumId w:val="19"/>
  </w:num>
  <w:num w:numId="30">
    <w:abstractNumId w:val="32"/>
  </w:num>
  <w:num w:numId="31">
    <w:abstractNumId w:val="15"/>
  </w:num>
  <w:num w:numId="32">
    <w:abstractNumId w:val="2"/>
  </w:num>
  <w:num w:numId="33">
    <w:abstractNumId w:val="30"/>
  </w:num>
  <w:num w:numId="34">
    <w:abstractNumId w:val="1"/>
  </w:num>
  <w:num w:numId="35">
    <w:abstractNumId w:val="9"/>
  </w:num>
  <w:num w:numId="36">
    <w:abstractNumId w:val="13"/>
  </w:num>
  <w:num w:numId="37">
    <w:abstractNumId w:val="6"/>
  </w:num>
  <w:num w:numId="38">
    <w:abstractNumId w:val="38"/>
  </w:num>
  <w:num w:numId="39">
    <w:abstractNumId w:val="35"/>
  </w:num>
  <w:num w:numId="40">
    <w:abstractNumId w:val="34"/>
  </w:num>
  <w:num w:numId="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6055D8"/>
    <w:rsid w:val="2AC76F92"/>
    <w:rsid w:val="2B2A35D0"/>
    <w:rsid w:val="2C920007"/>
    <w:rsid w:val="345F06BD"/>
    <w:rsid w:val="3ABA3195"/>
    <w:rsid w:val="3ADC5FCB"/>
    <w:rsid w:val="3AEF0F5F"/>
    <w:rsid w:val="3DFD48FA"/>
    <w:rsid w:val="3E174EC3"/>
    <w:rsid w:val="3EC5217F"/>
    <w:rsid w:val="41122F43"/>
    <w:rsid w:val="42103C9C"/>
    <w:rsid w:val="45F3687E"/>
    <w:rsid w:val="4BF453E8"/>
    <w:rsid w:val="4D873CDD"/>
    <w:rsid w:val="4EFAFB15"/>
    <w:rsid w:val="4FC20054"/>
    <w:rsid w:val="53BBDB0C"/>
    <w:rsid w:val="53DBB7ED"/>
    <w:rsid w:val="56755377"/>
    <w:rsid w:val="5BDD1927"/>
    <w:rsid w:val="600D6620"/>
    <w:rsid w:val="645D07FF"/>
    <w:rsid w:val="67564D51"/>
    <w:rsid w:val="675D2A1E"/>
    <w:rsid w:val="69A04061"/>
    <w:rsid w:val="6BF236F2"/>
    <w:rsid w:val="6EF1286D"/>
    <w:rsid w:val="6FF1B6C9"/>
    <w:rsid w:val="719A3A8C"/>
    <w:rsid w:val="72E346C8"/>
    <w:rsid w:val="745A31AD"/>
    <w:rsid w:val="74FF16AB"/>
    <w:rsid w:val="7877285E"/>
    <w:rsid w:val="7BFFB676"/>
    <w:rsid w:val="7C6D24C9"/>
    <w:rsid w:val="7DBD4288"/>
    <w:rsid w:val="7F765DF3"/>
    <w:rsid w:val="7F9E4FC7"/>
    <w:rsid w:val="7FFB16FD"/>
    <w:rsid w:val="A6EF2142"/>
    <w:rsid w:val="BB3D26AF"/>
    <w:rsid w:val="BF44F22D"/>
    <w:rsid w:val="BFEF56A9"/>
    <w:rsid w:val="CDD7D18E"/>
    <w:rsid w:val="D39639D5"/>
    <w:rsid w:val="D5B55805"/>
    <w:rsid w:val="D7F26462"/>
    <w:rsid w:val="DE7BAB76"/>
    <w:rsid w:val="DE7BFBBF"/>
    <w:rsid w:val="DFFFF97A"/>
    <w:rsid w:val="EB47F5E1"/>
    <w:rsid w:val="F3FD131F"/>
    <w:rsid w:val="F5B3FE4A"/>
    <w:rsid w:val="F6DF1832"/>
    <w:rsid w:val="F777BCAB"/>
    <w:rsid w:val="FD351AD2"/>
    <w:rsid w:val="FD58FBEA"/>
    <w:rsid w:val="FDEF84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qFormat="1" w:uiPriority="9" w:semiHidden="0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4"/>
    <w:link w:val="154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5">
    <w:name w:val="heading 2"/>
    <w:basedOn w:val="1"/>
    <w:next w:val="4"/>
    <w:link w:val="168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6">
    <w:name w:val="heading 3"/>
    <w:basedOn w:val="1"/>
    <w:next w:val="4"/>
    <w:link w:val="167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7">
    <w:name w:val="heading 4"/>
    <w:basedOn w:val="1"/>
    <w:next w:val="1"/>
    <w:link w:val="141"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5"/>
    <w:next w:val="1"/>
    <w:link w:val="143"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9">
    <w:name w:val="heading 6"/>
    <w:next w:val="1"/>
    <w:link w:val="163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10">
    <w:name w:val="heading 7"/>
    <w:next w:val="1"/>
    <w:link w:val="142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1">
    <w:name w:val="heading 8"/>
    <w:next w:val="1"/>
    <w:link w:val="165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2">
    <w:name w:val="heading 9"/>
    <w:next w:val="1"/>
    <w:link w:val="162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4">
    <w:name w:val="Body Text"/>
    <w:basedOn w:val="1"/>
    <w:link w:val="138"/>
    <w:unhideWhenUsed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4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6">
    <w:name w:val="caption"/>
    <w:basedOn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8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Block Text"/>
    <w:basedOn w:val="4"/>
    <w:next w:val="4"/>
    <w:unhideWhenUsed/>
    <w:qFormat/>
    <w:uiPriority w:val="9"/>
    <w:pPr>
      <w:spacing w:before="100" w:after="100"/>
      <w:ind w:left="480" w:right="480" w:firstLine="0"/>
    </w:pPr>
    <w:rPr>
      <w:rFonts w:ascii="Times New Roman" w:hAnsi="Times New Roman" w:eastAsia="宋体" w:cs="Times New Roman"/>
      <w:sz w:val="22"/>
    </w:r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6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5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next w:val="1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51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next w:val="1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8"/>
    <w:qFormat/>
    <w:uiPriority w:val="0"/>
    <w:rPr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38">
    <w:name w:val="Body Text Char"/>
    <w:basedOn w:val="134"/>
    <w:link w:val="4"/>
    <w:qFormat/>
    <w:uiPriority w:val="99"/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customStyle="1" w:styleId="139">
    <w:name w:val="Intense Reference"/>
    <w:basedOn w:val="134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paragraph" w:customStyle="1" w:styleId="140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41">
    <w:name w:val="Heading 4 Char"/>
    <w:basedOn w:val="134"/>
    <w:link w:val="7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42">
    <w:name w:val="Heading 7 Char"/>
    <w:basedOn w:val="134"/>
    <w:link w:val="10"/>
    <w:semiHidden/>
    <w:qFormat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143">
    <w:name w:val="Heading 5 Char"/>
    <w:basedOn w:val="134"/>
    <w:link w:val="8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Intense Emphasis"/>
    <w:basedOn w:val="134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paragraph" w:styleId="146">
    <w:name w:val="Quote"/>
    <w:basedOn w:val="1"/>
    <w:next w:val="1"/>
    <w:link w:val="15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47">
    <w:name w:val="Intense Quote"/>
    <w:basedOn w:val="1"/>
    <w:next w:val="1"/>
    <w:link w:val="148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8">
    <w:name w:val="Intense Quote Char"/>
    <w:basedOn w:val="134"/>
    <w:link w:val="147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9">
    <w:name w:val="Body Text 3 Char"/>
    <w:basedOn w:val="134"/>
    <w:link w:val="18"/>
    <w:qFormat/>
    <w:uiPriority w:val="99"/>
    <w:rPr>
      <w:sz w:val="16"/>
      <w:szCs w:val="16"/>
    </w:rPr>
  </w:style>
  <w:style w:type="paragraph" w:styleId="15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1">
    <w:name w:val="Body Text 2 Char"/>
    <w:basedOn w:val="134"/>
    <w:link w:val="29"/>
    <w:qFormat/>
    <w:uiPriority w:val="99"/>
  </w:style>
  <w:style w:type="character" w:customStyle="1" w:styleId="152">
    <w:name w:val="Header Char"/>
    <w:basedOn w:val="134"/>
    <w:link w:val="26"/>
    <w:qFormat/>
    <w:uiPriority w:val="99"/>
  </w:style>
  <w:style w:type="character" w:customStyle="1" w:styleId="153">
    <w:name w:val="Heading 3 Char"/>
    <w:basedOn w:val="134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1 Char"/>
    <w:basedOn w:val="134"/>
    <w:link w:val="3"/>
    <w:qFormat/>
    <w:uiPriority w:val="9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character" w:customStyle="1" w:styleId="155">
    <w:name w:val="Quote Char"/>
    <w:basedOn w:val="134"/>
    <w:link w:val="14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6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7">
    <w:name w:val="Subtle Reference"/>
    <w:basedOn w:val="134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58">
    <w:name w:val="Heading 2 Char"/>
    <w:basedOn w:val="134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5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60">
    <w:name w:val="Footer Char"/>
    <w:basedOn w:val="134"/>
    <w:link w:val="25"/>
    <w:qFormat/>
    <w:uiPriority w:val="99"/>
  </w:style>
  <w:style w:type="character" w:customStyle="1" w:styleId="161">
    <w:name w:val="Book Title"/>
    <w:basedOn w:val="134"/>
    <w:qFormat/>
    <w:uiPriority w:val="33"/>
    <w:rPr>
      <w:b/>
      <w:bCs/>
      <w:smallCaps/>
      <w:spacing w:val="5"/>
    </w:rPr>
  </w:style>
  <w:style w:type="character" w:customStyle="1" w:styleId="162">
    <w:name w:val="Heading 9 Char"/>
    <w:basedOn w:val="134"/>
    <w:link w:val="12"/>
    <w:semiHidden/>
    <w:qFormat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character" w:customStyle="1" w:styleId="163">
    <w:name w:val="Heading 6 Char"/>
    <w:basedOn w:val="134"/>
    <w:link w:val="9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164">
    <w:name w:val="Title Char"/>
    <w:basedOn w:val="134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65">
    <w:name w:val="Heading 8 Char"/>
    <w:basedOn w:val="134"/>
    <w:link w:val="11"/>
    <w:semiHidden/>
    <w:qFormat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166">
    <w:name w:val="Subtitle Char"/>
    <w:basedOn w:val="134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67">
    <w:name w:val="标题 3 Char"/>
    <w:link w:val="6"/>
    <w:uiPriority w:val="9"/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character" w:customStyle="1" w:styleId="168">
    <w:name w:val="标题 2 Char"/>
    <w:link w:val="5"/>
    <w:uiPriority w:val="9"/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customStyle="1" w:styleId="169">
    <w:name w:val="First Paragraph"/>
    <w:basedOn w:val="4"/>
    <w:next w:val="4"/>
    <w:qFormat/>
    <w:uiPriority w:val="0"/>
    <w:rPr>
      <w:rFonts w:ascii="Times New Roman" w:hAnsi="Times New Roman" w:eastAsia="宋体" w:cs="Times New Roman"/>
      <w:sz w:val="22"/>
    </w:rPr>
  </w:style>
  <w:style w:type="paragraph" w:customStyle="1" w:styleId="170">
    <w:name w:val="Captioned Figure"/>
    <w:basedOn w:val="171"/>
    <w:qFormat/>
    <w:uiPriority w:val="0"/>
    <w:pPr>
      <w:keepNext/>
    </w:pPr>
  </w:style>
  <w:style w:type="paragraph" w:customStyle="1" w:styleId="171">
    <w:name w:val="Figure"/>
    <w:basedOn w:val="1"/>
    <w:qFormat/>
    <w:uiPriority w:val="0"/>
  </w:style>
  <w:style w:type="paragraph" w:customStyle="1" w:styleId="172">
    <w:name w:val="Image Caption"/>
    <w:basedOn w:val="16"/>
    <w:qFormat/>
    <w:uiPriority w:val="0"/>
  </w:style>
  <w:style w:type="paragraph" w:customStyle="1" w:styleId="173">
    <w:name w:val="Compact"/>
    <w:basedOn w:val="4"/>
    <w:qFormat/>
    <w:uiPriority w:val="0"/>
    <w:pPr>
      <w:spacing w:before="36" w:after="36"/>
    </w:pPr>
    <w:rPr>
      <w:rFonts w:ascii="Times New Roman" w:hAnsi="Times New Roman" w:eastAsia="宋体" w:cs="Times New Roman"/>
      <w:sz w:val="22"/>
    </w:rPr>
  </w:style>
  <w:style w:type="character" w:customStyle="1" w:styleId="174">
    <w:name w:val="Verbatim Char"/>
    <w:basedOn w:val="138"/>
    <w:link w:val="175"/>
    <w:qFormat/>
    <w:uiPriority w:val="0"/>
    <w:rPr>
      <w:rFonts w:ascii="Times New Roman" w:hAnsi="Times New Roman" w:eastAsia="宋体" w:cs="Times New Roman"/>
      <w:sz w:val="22"/>
    </w:rPr>
  </w:style>
  <w:style w:type="paragraph" w:customStyle="1" w:styleId="175">
    <w:name w:val="Source Code"/>
    <w:basedOn w:val="1"/>
    <w:link w:val="174"/>
    <w:qFormat/>
    <w:uiPriority w:val="0"/>
    <w:pPr>
      <w:wordWrap w:val="0"/>
    </w:pPr>
    <w:rPr>
      <w:rFonts w:ascii="Times New Roman" w:hAnsi="Times New Roman" w:eastAsia="宋体" w:cs="Times New Roman"/>
      <w:sz w:val="22"/>
    </w:rPr>
  </w:style>
  <w:style w:type="character" w:customStyle="1" w:styleId="176">
    <w:name w:val="FunctionTok"/>
    <w:basedOn w:val="174"/>
    <w:qFormat/>
    <w:uiPriority w:val="0"/>
    <w:rPr>
      <w:color w:val="06287E"/>
    </w:rPr>
  </w:style>
  <w:style w:type="character" w:customStyle="1" w:styleId="177">
    <w:name w:val="NormalTok"/>
    <w:basedOn w:val="174"/>
    <w:qFormat/>
    <w:uiPriority w:val="0"/>
  </w:style>
  <w:style w:type="character" w:customStyle="1" w:styleId="178">
    <w:name w:val="ExtensionTok"/>
    <w:basedOn w:val="174"/>
    <w:qFormat/>
    <w:uiPriority w:val="0"/>
  </w:style>
  <w:style w:type="table" w:customStyle="1" w:styleId="17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?>
<Relationships xmlns="http://schemas.openxmlformats.org/package/2006/relationships"><Relationship Id="rId68" Type="http://schemas.openxmlformats.org/officeDocument/2006/relationships/fontTable" Target="fontTable.xml" /><Relationship Id="rId67" Type="http://schemas.openxmlformats.org/officeDocument/2006/relationships/numbering" Target="numbering.xml" /><Relationship Id="rId5" Type="http://schemas.openxmlformats.org/officeDocument/2006/relationships/theme" Target="theme/theme1.xml" /><Relationship Id="rId4" Type="http://schemas.openxmlformats.org/officeDocument/2006/relationships/endnotes" Target="endnotes.xml" /><Relationship Id="rId3" Type="http://schemas.openxmlformats.org/officeDocument/2006/relationships/footnotes" Target="footnotes.xml" /><Relationship Id="rId2" Type="http://schemas.openxmlformats.org/officeDocument/2006/relationships/settings" Target="settings.xml" /><Relationship Id="rId1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76</Pages>
  <Words>13361</Words>
  <Characters>13873</Characters>
  <TotalTime>4</TotalTime>
  <ScaleCrop>false</ScaleCrop>
  <LinksUpToDate>false</LinksUpToDate>
  <CharactersWithSpaces>14200</CharactersWithSpaces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2026-09-05T08:22:00Z</dcterms:created>
  <dc:creator>Data</dc:creator>
  <cp:lastModifiedBy>耳虫</cp:lastModifiedBy>
  <dcterms:modified xsi:type="dcterms:W3CDTF">2026-10-08T15:05:25Z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2F48592460EEAAA66476C66AB9A3BB7A_43</vt:lpwstr>
  </property>
  <property fmtid="{D5CDD505-2E9C-101B-9397-08002B2CF9AE}" pid="4" name="KSOTemplateDocerSaveRecord">
    <vt:lpwstr>eyJoZGlkIjoiNTA0ZWQxZWE5MjNhMDg4YjlhMzVmOWY4ZDFkNGJhNzYiLCJ1c2VySWQiOiI4ODExNTYyMTEifQ==</vt:lpwstr>
  </property>
</Properties>
</file>