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元分析相关：Reported Self-control is not Meaningfully Associated w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ith Inhibition-related Executive Function: A Bayesian Analysis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"https://osf.io/8etus/"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4"/>
          <w:szCs w:val="24"/>
        </w:rPr>
        <w:t>OSF | Reported self-control is not meaningfully associated with inhibition-related executive function: A Bayesian analysis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分半信度：Methods to split cognitive task data for estimating split-half reliability: A comprehensive review and systematic assessment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"https://github.com/tpronk/splithalfr"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4"/>
          <w:szCs w:val="24"/>
        </w:rPr>
        <w:t>tpronk/splithalfr: splithalfr: Estimates split-half reliabilities for scoring algorithms of cognitive tasks and questionnaires (github.com)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自我参照相关的认知建模：</w:t>
      </w:r>
      <w:r>
        <w:rPr>
          <w:rFonts w:hint="default" w:ascii="Times New Roman" w:hAnsi="Times New Roman" w:eastAsia="宋体" w:cs="Times New Roman"/>
          <w:sz w:val="24"/>
          <w:szCs w:val="24"/>
        </w:rPr>
        <w:t>Computational Modeling of Self-Referential Processing Reveals Domain General Associations with Adolescent Anxiety Symptoms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精神病理学方法：How do confidence and self-beliefs relate in psychopathology: a transdiagnostic approach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z w:val="27"/>
          <w:szCs w:val="27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z w:val="27"/>
          <w:szCs w:val="27"/>
          <w:shd w:val="clear" w:fill="FFFFFF"/>
          <w:vertAlign w:val="baseline"/>
        </w:rPr>
        <w:instrText xml:space="preserve"> HYPERLINK "https://osf.io/ncg4s/"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z w:val="27"/>
          <w:szCs w:val="27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z w:val="27"/>
          <w:szCs w:val="27"/>
          <w:shd w:val="clear" w:fill="FFFFFF"/>
          <w:vertAlign w:val="baseline"/>
        </w:rPr>
        <w:t>https://osf.io/ncg4s/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z w:val="27"/>
          <w:szCs w:val="27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自我：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Accentuate the positive: Evidence that context dependent self-reference drives self-bias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</w:rPr>
        <w:fldChar w:fldCharType="begin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</w:rPr>
        <w:instrText xml:space="preserve"> HYPERLINK "https://osf.io/4k56b/?view_only=6575952710034f5b867f83aebdca9112" \t "https://www.sciencedirect.com/science/article/pii/_blank" </w:instrTex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</w:rPr>
        <w:fldChar w:fldCharType="separate"/>
      </w:r>
      <w:r>
        <w:rPr>
          <w:rStyle w:val="4"/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</w:rPr>
        <w:t>https://osf.io/4k56b/?view_only=6575952710034f5b867f83aebdca9112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</w:rPr>
        <w:fldChar w:fldCharType="end"/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  <w:lang w:val="en-US" w:eastAsia="zh-CN"/>
        </w:rPr>
        <w:t>自我优势效应：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Are Self-Related Items Unique? The Self-Prioritization Effect Revisited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272B1"/>
          <w:spacing w:val="0"/>
          <w:sz w:val="27"/>
          <w:szCs w:val="27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"https://osf.io/4srhn/?view_only=70ea4888bf524b598b0d61d04a54d9d9"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4"/>
          <w:szCs w:val="24"/>
        </w:rPr>
        <w:t>OSF | Manuscript: Are Self-Related Items Unique? The Self-Prioritization Effect Revisited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hYzI3YjQ4ZWU2YTI1ZDk5ZjRkYjAzMGJhMGIzMGQifQ=="/>
  </w:docVars>
  <w:rsids>
    <w:rsidRoot w:val="294859FC"/>
    <w:rsid w:val="1AEB7D81"/>
    <w:rsid w:val="2948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2024-04-12T10:47:00Z</dcterms:created>
  <dc:creator>Cesare</dc:creator>
  <cp:lastModifiedBy>吹梦到西洲</cp:lastModifiedBy>
  <dcterms:modified xsi:type="dcterms:W3CDTF">2024-04-12T13:45:42Z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7C4C68BA06A74EBBA2FF7B66E56D3BEC_11</vt:lpwstr>
  </property>
</Properties>
</file>