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8"/>
        <w:gridCol w:w="3700"/>
        <w:gridCol w:w="628"/>
        <w:gridCol w:w="2158"/>
        <w:gridCol w:w="1356"/>
      </w:tblGrid>
      <w:tr w14:paraId="374952D8">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6FF3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C470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三一集团有限公司</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4DE0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1092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责任部门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BCFF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172AE8B">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59285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36A8F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F9884B">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3FAAE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文件页数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79AA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AB270B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8F77FB">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B4D2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A2FB93">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D882A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生效日期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252C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8B8C5F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9527F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D48D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E670A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8BCDB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331DD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V1.0</w:t>
            </w:r>
          </w:p>
        </w:tc>
      </w:tr>
    </w:tbl>
    <w:p w14:paraId="06739C29">
      <w:pPr>
        <w:keepNext w:val="0"/>
        <w:keepLines w:val="0"/>
        <w:widowControl/>
        <w:suppressLineNumbers w:val="0"/>
        <w:jc w:val="center"/>
      </w:pPr>
      <w:r>
        <w:rPr>
          <w:rFonts w:ascii="宋体" w:hAnsi="宋体" w:eastAsia="宋体" w:cs="宋体"/>
          <w:kern w:val="0"/>
          <w:sz w:val="24"/>
          <w:szCs w:val="24"/>
          <w:lang w:val="en-US" w:eastAsia="zh-CN" w:bidi="ar"/>
        </w:rPr>
        <w:t>产品需求说明书PRD</w:t>
      </w:r>
    </w:p>
    <w:p w14:paraId="6FEDA6D7">
      <w:pPr>
        <w:keepNext w:val="0"/>
        <w:keepLines w:val="0"/>
        <w:widowControl/>
        <w:suppressLineNumbers w:val="0"/>
        <w:jc w:val="center"/>
      </w:pPr>
      <w:r>
        <w:rPr>
          <w:rStyle w:val="9"/>
          <w:rFonts w:ascii="宋体" w:hAnsi="宋体" w:eastAsia="宋体" w:cs="宋体"/>
          <w:kern w:val="0"/>
          <w:sz w:val="24"/>
          <w:szCs w:val="24"/>
          <w:lang w:val="en-US" w:eastAsia="zh-CN" w:bidi="ar"/>
        </w:rPr>
        <w:t>此文件属三一集团有限公司版权所有，未经书面许可，不得以任何方式复制和外传。</w:t>
      </w:r>
    </w:p>
    <w:p w14:paraId="506D6251">
      <w:pPr>
        <w:pStyle w:val="2"/>
        <w:keepNext w:val="0"/>
        <w:keepLines w:val="0"/>
        <w:widowControl/>
        <w:suppressLineNumbers w:val="0"/>
        <w:jc w:val="center"/>
      </w:pPr>
      <w:r>
        <w:rPr>
          <w:rStyle w:val="9"/>
          <w:b/>
        </w:rPr>
        <w:t>变更记录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4"/>
        <w:gridCol w:w="1231"/>
        <w:gridCol w:w="788"/>
        <w:gridCol w:w="6613"/>
        <w:gridCol w:w="654"/>
      </w:tblGrid>
      <w:tr w14:paraId="62B9407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6C56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A1E8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486F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修改人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0E43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更新内容及更新理由</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3D4D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备注</w:t>
            </w:r>
          </w:p>
        </w:tc>
      </w:tr>
      <w:tr w14:paraId="21294A9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8DD8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C74A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FD70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F542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创建融资管理PRD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32AC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0DE06B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1BF4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B1BE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2026/6/10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70CD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0F4F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根据需求讨论，确认内容，修改：1、增加BPP审批。2、增加设备台数字段。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B0C6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6F138E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3E8D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2356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2026/6/11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C6CB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A577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根据需求讨论，确认内容，修改：1、融资信息增加子公司字段 2、融资落实增加 收到融资款时间字段。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A6BB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9A0575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8785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8B70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2026/6/12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82CC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498B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修改：1、PRD 名称修改2、按批注修改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A925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75916E1F">
      <w:pPr>
        <w:pStyle w:val="2"/>
        <w:keepNext w:val="0"/>
        <w:keepLines w:val="0"/>
        <w:widowControl/>
        <w:suppressLineNumbers w:val="0"/>
        <w:jc w:val="left"/>
      </w:pPr>
      <w:r>
        <w:rPr>
          <w:rStyle w:val="9"/>
          <w:b/>
        </w:rPr>
        <w:t>术语说明</w:t>
      </w:r>
    </w:p>
    <w:p w14:paraId="50B1DA4A">
      <w:pPr>
        <w:keepNext w:val="0"/>
        <w:keepLines w:val="0"/>
        <w:widowControl/>
        <w:suppressLineNumbers w:val="0"/>
        <w:jc w:val="left"/>
      </w:pPr>
      <w:r>
        <w:rPr>
          <w:rStyle w:val="10"/>
          <w:rFonts w:ascii="宋体" w:hAnsi="宋体" w:eastAsia="宋体" w:cs="宋体"/>
          <w:color w:val="8F959E"/>
          <w:kern w:val="0"/>
          <w:sz w:val="24"/>
          <w:szCs w:val="24"/>
          <w:lang w:val="en-US" w:eastAsia="zh-CN" w:bidi="ar"/>
        </w:rPr>
        <w:t>对文档中出现新的或不常见的名词、概念或简略语给出定义和解释（含产品和技术）。</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3"/>
        <w:gridCol w:w="7957"/>
      </w:tblGrid>
      <w:tr w14:paraId="1EEA91F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DF4A3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名词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39297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解释</w:t>
            </w:r>
          </w:p>
        </w:tc>
      </w:tr>
      <w:tr w14:paraId="2DBBD6D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BD67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客户编码（SAP客户代码）</w:t>
            </w:r>
          </w:p>
          <w:p w14:paraId="482341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A84F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CRM中对三一客户的唯一识别码，在客户管理模块管理，作为客户主数据编码，一源多用到SAP等系统。也是SAP客户ID。</w:t>
            </w:r>
          </w:p>
        </w:tc>
      </w:tr>
      <w:tr w14:paraId="07A33D4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7C67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FSM（融资管理）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7DCB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英文 </w:t>
            </w:r>
            <w:r>
              <w:rPr>
                <w:rFonts w:ascii="宋体" w:hAnsi="宋体" w:eastAsia="宋体" w:cs="宋体"/>
                <w:strike/>
                <w:dstrike w:val="0"/>
                <w:kern w:val="0"/>
                <w:sz w:val="20"/>
                <w:szCs w:val="20"/>
                <w:bdr w:val="none" w:color="auto" w:sz="0" w:space="0"/>
                <w:lang w:val="en-US" w:eastAsia="zh-CN" w:bidi="ar"/>
              </w:rPr>
              <w:t>External Financing Limit Management</w:t>
            </w:r>
            <w:r>
              <w:rPr>
                <w:rFonts w:ascii="宋体" w:hAnsi="宋体" w:eastAsia="宋体" w:cs="宋体"/>
                <w:kern w:val="0"/>
                <w:sz w:val="20"/>
                <w:szCs w:val="20"/>
                <w:bdr w:val="none" w:color="auto" w:sz="0" w:space="0"/>
                <w:lang w:val="en-US" w:eastAsia="zh-CN" w:bidi="ar"/>
              </w:rPr>
              <w:t>Financial Solution Management 简写为 FSM，用于表名和字段名的简化。</w:t>
            </w:r>
          </w:p>
        </w:tc>
      </w:tr>
      <w:tr w14:paraId="1070348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A5AF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IM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702C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英文 </w:t>
            </w:r>
            <w:r>
              <w:rPr>
                <w:rFonts w:ascii="宋体" w:hAnsi="宋体" w:eastAsia="宋体" w:cs="宋体"/>
                <w:strike/>
                <w:dstrike w:val="0"/>
                <w:kern w:val="0"/>
                <w:sz w:val="20"/>
                <w:szCs w:val="20"/>
                <w:bdr w:val="none" w:color="auto" w:sz="0" w:space="0"/>
                <w:lang w:val="en-US" w:eastAsia="zh-CN" w:bidi="ar"/>
              </w:rPr>
              <w:t>Financing Demand</w:t>
            </w:r>
            <w:r>
              <w:rPr>
                <w:rFonts w:ascii="宋体" w:hAnsi="宋体" w:eastAsia="宋体" w:cs="宋体"/>
                <w:kern w:val="0"/>
                <w:sz w:val="20"/>
                <w:szCs w:val="20"/>
                <w:bdr w:val="none" w:color="auto" w:sz="0" w:space="0"/>
                <w:lang w:val="en-US" w:eastAsia="zh-CN" w:bidi="ar"/>
              </w:rPr>
              <w:t>Inquires Management 简写为 IM ，用于表名和字段名的简化。</w:t>
            </w:r>
          </w:p>
        </w:tc>
      </w:tr>
    </w:tbl>
    <w:p w14:paraId="067E6C33">
      <w:pPr>
        <w:keepNext w:val="0"/>
        <w:keepLines w:val="0"/>
        <w:widowControl/>
        <w:numPr>
          <w:ilvl w:val="0"/>
          <w:numId w:val="1"/>
        </w:numPr>
        <w:suppressLineNumbers w:val="0"/>
        <w:spacing w:before="0" w:beforeAutospacing="1" w:after="0" w:afterAutospacing="1"/>
        <w:ind w:left="1440" w:hanging="360"/>
      </w:pPr>
    </w:p>
    <w:p w14:paraId="2A62C6D9">
      <w:pPr>
        <w:pStyle w:val="2"/>
        <w:keepNext w:val="0"/>
        <w:keepLines w:val="0"/>
        <w:widowControl/>
        <w:suppressLineNumbers w:val="0"/>
        <w:ind w:left="720"/>
      </w:pPr>
      <w:r>
        <w:rPr>
          <w:rStyle w:val="9"/>
          <w:b/>
        </w:rPr>
        <w:t>模块及功能点划分</w:t>
      </w:r>
    </w:p>
    <w:p w14:paraId="254FBF55">
      <w:pPr>
        <w:keepNext w:val="0"/>
        <w:keepLines w:val="0"/>
        <w:widowControl/>
        <w:numPr>
          <w:ilvl w:val="0"/>
          <w:numId w:val="1"/>
        </w:numPr>
        <w:suppressLineNumbers w:val="0"/>
        <w:spacing w:before="0" w:beforeAutospacing="1" w:after="0" w:afterAutospacing="1"/>
        <w:ind w:left="1440" w:hanging="360"/>
      </w:pPr>
    </w:p>
    <w:p w14:paraId="6EC37BE1">
      <w:pPr>
        <w:keepNext w:val="0"/>
        <w:keepLines w:val="0"/>
        <w:widowControl/>
        <w:suppressLineNumbers w:val="0"/>
        <w:jc w:val="left"/>
      </w:pPr>
      <w:r>
        <w:rPr>
          <w:rStyle w:val="9"/>
          <w:rFonts w:ascii="宋体" w:hAnsi="宋体" w:eastAsia="宋体" w:cs="宋体"/>
          <w:kern w:val="0"/>
          <w:sz w:val="24"/>
          <w:szCs w:val="24"/>
          <w:lang w:val="en-US" w:eastAsia="zh-CN" w:bidi="ar"/>
        </w:rPr>
        <w:t>业务-应用矩阵</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0"/>
        <w:gridCol w:w="1208"/>
        <w:gridCol w:w="2246"/>
        <w:gridCol w:w="2096"/>
        <w:gridCol w:w="903"/>
        <w:gridCol w:w="903"/>
        <w:gridCol w:w="991"/>
        <w:gridCol w:w="903"/>
      </w:tblGrid>
      <w:tr w14:paraId="056B87B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2734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B78D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业务方案点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44D6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业务方案描述（L5~L6）定义到业务活动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2584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功能描述（从业务角度描述大致的功能需求）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4EE5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应用架构1级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D942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应用架构2级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4E24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应用架构2.5级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71D9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应用架构3级</w:t>
            </w:r>
          </w:p>
        </w:tc>
      </w:tr>
      <w:tr w14:paraId="5B60E33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43F2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p w14:paraId="49FA41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4824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客户资信</w:t>
            </w:r>
            <w:r>
              <w:rPr>
                <w:rFonts w:ascii="宋体" w:hAnsi="宋体" w:eastAsia="宋体" w:cs="宋体"/>
                <w:kern w:val="0"/>
                <w:sz w:val="20"/>
                <w:szCs w:val="20"/>
                <w:bdr w:val="none" w:color="auto" w:sz="0" w:space="0"/>
                <w:lang w:val="en-US" w:eastAsia="zh-CN" w:bidi="ar"/>
              </w:rPr>
              <w:t>融资管理模块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D70D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2C53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F62F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p w14:paraId="067DC8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B198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B6E8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w:t>
            </w:r>
          </w:p>
          <w:p w14:paraId="3F2A8F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9E53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w:t>
            </w:r>
          </w:p>
        </w:tc>
      </w:tr>
      <w:tr w14:paraId="77769B4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F837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p w14:paraId="1A0196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8415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客户资信</w:t>
            </w:r>
            <w:r>
              <w:rPr>
                <w:rFonts w:ascii="宋体" w:hAnsi="宋体" w:eastAsia="宋体" w:cs="宋体"/>
                <w:kern w:val="0"/>
                <w:sz w:val="20"/>
                <w:szCs w:val="20"/>
                <w:bdr w:val="none" w:color="auto" w:sz="0" w:space="0"/>
                <w:lang w:val="en-US" w:eastAsia="zh-CN" w:bidi="ar"/>
              </w:rPr>
              <w:t>融资管理模块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DF41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C56E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7C93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p w14:paraId="308049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E1A8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融资管理模块</w:t>
            </w:r>
          </w:p>
          <w:p w14:paraId="1E9682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BA6D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w:t>
            </w:r>
          </w:p>
          <w:p w14:paraId="25A955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71B3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w:t>
            </w:r>
          </w:p>
        </w:tc>
      </w:tr>
    </w:tbl>
    <w:p w14:paraId="4268DD19">
      <w:pPr>
        <w:keepNext w:val="0"/>
        <w:keepLines w:val="0"/>
        <w:widowControl/>
        <w:suppressLineNumbers w:val="0"/>
        <w:jc w:val="left"/>
      </w:pPr>
      <w:r>
        <w:rPr>
          <w:rStyle w:val="9"/>
          <w:rFonts w:ascii="宋体" w:hAnsi="宋体" w:eastAsia="宋体" w:cs="宋体"/>
          <w:kern w:val="0"/>
          <w:sz w:val="24"/>
          <w:szCs w:val="24"/>
          <w:lang w:val="en-US" w:eastAsia="zh-CN" w:bidi="ar"/>
        </w:rPr>
        <w:t>应用模块</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14"/>
        <w:gridCol w:w="2376"/>
        <w:gridCol w:w="5310"/>
      </w:tblGrid>
      <w:tr w14:paraId="6471923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E2A2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模块名称（L2.5）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1543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功能点名称（L3）</w:t>
            </w:r>
          </w:p>
          <w:p w14:paraId="05FF71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（系统需求名称）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D525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功能点简要描述</w:t>
            </w:r>
          </w:p>
        </w:tc>
      </w:tr>
      <w:tr w14:paraId="2A0C2A4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18B6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融资管理模块</w:t>
            </w:r>
          </w:p>
          <w:p w14:paraId="0261F9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8F62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3BDF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融资管理和融资资源管理的数据录入、编辑等</w:t>
            </w:r>
          </w:p>
        </w:tc>
      </w:tr>
    </w:tbl>
    <w:p w14:paraId="22A01D78">
      <w:pPr>
        <w:keepNext w:val="0"/>
        <w:keepLines w:val="0"/>
        <w:widowControl/>
        <w:numPr>
          <w:ilvl w:val="0"/>
          <w:numId w:val="2"/>
        </w:numPr>
        <w:suppressLineNumbers w:val="0"/>
        <w:spacing w:before="0" w:beforeAutospacing="1" w:after="0" w:afterAutospacing="1"/>
        <w:ind w:left="1440" w:hanging="360"/>
      </w:pPr>
    </w:p>
    <w:p w14:paraId="3D0AC9C8">
      <w:pPr>
        <w:pStyle w:val="2"/>
        <w:keepNext w:val="0"/>
        <w:keepLines w:val="0"/>
        <w:widowControl/>
        <w:suppressLineNumbers w:val="0"/>
        <w:ind w:left="720"/>
      </w:pPr>
      <w:r>
        <w:rPr>
          <w:rStyle w:val="9"/>
          <w:b/>
        </w:rPr>
        <w:t>功能说明</w:t>
      </w:r>
    </w:p>
    <w:p w14:paraId="50FB960C">
      <w:pPr>
        <w:keepNext w:val="0"/>
        <w:keepLines w:val="0"/>
        <w:widowControl/>
        <w:numPr>
          <w:ilvl w:val="0"/>
          <w:numId w:val="2"/>
        </w:numPr>
        <w:suppressLineNumbers w:val="0"/>
        <w:spacing w:before="0" w:beforeAutospacing="1" w:after="0" w:afterAutospacing="1"/>
        <w:ind w:left="1440" w:hanging="360"/>
      </w:pPr>
    </w:p>
    <w:p w14:paraId="0CBD1350">
      <w:pPr>
        <w:keepNext w:val="0"/>
        <w:keepLines w:val="0"/>
        <w:widowControl/>
        <w:suppressLineNumbers w:val="0"/>
        <w:jc w:val="left"/>
      </w:pPr>
      <w:r>
        <w:rPr>
          <w:rFonts w:ascii="宋体" w:hAnsi="宋体" w:eastAsia="宋体" w:cs="宋体"/>
          <w:kern w:val="0"/>
          <w:sz w:val="24"/>
          <w:szCs w:val="24"/>
          <w:lang w:val="en-US" w:eastAsia="zh-CN" w:bidi="ar"/>
        </w:rPr>
        <w:t>审批功能说明：BPP 审批流，审批功能已确认，即按需求文档要求或按PRD接口说明，BPP负责流程设计并启用工作流，BPP接收CRM提交的客户等信息，接收数据生成审批实例，节点审批信息即时返回，并在流程实例结束后返回最终的审批结果到CRM。</w:t>
      </w:r>
    </w:p>
    <w:p w14:paraId="3AAB9615">
      <w:pPr>
        <w:keepNext w:val="0"/>
        <w:keepLines w:val="0"/>
        <w:widowControl/>
        <w:numPr>
          <w:ilvl w:val="0"/>
          <w:numId w:val="3"/>
        </w:numPr>
        <w:suppressLineNumbers w:val="0"/>
        <w:spacing w:before="0" w:beforeAutospacing="1" w:after="0" w:afterAutospacing="1"/>
        <w:ind w:left="1440" w:hanging="360"/>
      </w:pPr>
    </w:p>
    <w:p w14:paraId="50D11905">
      <w:pPr>
        <w:pStyle w:val="3"/>
        <w:keepNext w:val="0"/>
        <w:keepLines w:val="0"/>
        <w:widowControl/>
        <w:suppressLineNumbers w:val="0"/>
        <w:ind w:left="720"/>
      </w:pPr>
      <w:r>
        <w:t>融资管理功能</w:t>
      </w:r>
    </w:p>
    <w:p w14:paraId="2ADD4168">
      <w:pPr>
        <w:keepNext w:val="0"/>
        <w:keepLines w:val="0"/>
        <w:widowControl/>
        <w:numPr>
          <w:ilvl w:val="0"/>
          <w:numId w:val="3"/>
        </w:numPr>
        <w:suppressLineNumbers w:val="0"/>
        <w:spacing w:before="0" w:beforeAutospacing="1" w:after="0" w:afterAutospacing="1"/>
        <w:ind w:left="1440" w:hanging="360"/>
      </w:pPr>
    </w:p>
    <w:p w14:paraId="62C749C3">
      <w:pPr>
        <w:keepNext w:val="0"/>
        <w:keepLines w:val="0"/>
        <w:widowControl/>
        <w:numPr>
          <w:ilvl w:val="0"/>
          <w:numId w:val="4"/>
        </w:numPr>
        <w:suppressLineNumbers w:val="0"/>
        <w:spacing w:before="0" w:beforeAutospacing="1" w:after="0" w:afterAutospacing="1"/>
        <w:ind w:left="1440" w:hanging="360"/>
      </w:pPr>
    </w:p>
    <w:p w14:paraId="6F79F970">
      <w:pPr>
        <w:pStyle w:val="4"/>
        <w:keepNext w:val="0"/>
        <w:keepLines w:val="0"/>
        <w:widowControl/>
        <w:suppressLineNumbers w:val="0"/>
        <w:ind w:left="720"/>
      </w:pPr>
      <w:r>
        <w:rPr>
          <w:rStyle w:val="9"/>
          <w:b/>
        </w:rPr>
        <w:t>业务流程图</w:t>
      </w:r>
    </w:p>
    <w:p w14:paraId="6E2CC43E">
      <w:pPr>
        <w:keepNext w:val="0"/>
        <w:keepLines w:val="0"/>
        <w:widowControl/>
        <w:numPr>
          <w:ilvl w:val="0"/>
          <w:numId w:val="4"/>
        </w:numPr>
        <w:suppressLineNumbers w:val="0"/>
        <w:spacing w:before="0" w:beforeAutospacing="1" w:after="0" w:afterAutospacing="1"/>
        <w:ind w:left="1440" w:hanging="360"/>
      </w:pPr>
    </w:p>
    <w:p w14:paraId="152F0622">
      <w:pPr>
        <w:keepNext w:val="0"/>
        <w:keepLines w:val="0"/>
        <w:widowControl/>
        <w:numPr>
          <w:ilvl w:val="0"/>
          <w:numId w:val="5"/>
        </w:numPr>
        <w:suppressLineNumbers w:val="0"/>
        <w:spacing w:before="0" w:beforeAutospacing="1" w:after="0" w:afterAutospacing="1"/>
        <w:ind w:left="1440" w:hanging="360"/>
      </w:pPr>
    </w:p>
    <w:p w14:paraId="50A4C206">
      <w:pPr>
        <w:pStyle w:val="4"/>
        <w:keepNext w:val="0"/>
        <w:keepLines w:val="0"/>
        <w:widowControl/>
        <w:suppressLineNumbers w:val="0"/>
        <w:ind w:left="720"/>
      </w:pPr>
      <w:r>
        <w:rPr>
          <w:rStyle w:val="9"/>
          <w:b/>
        </w:rPr>
        <w:t>功能流程图</w:t>
      </w:r>
    </w:p>
    <w:p w14:paraId="69BE0998">
      <w:pPr>
        <w:keepNext w:val="0"/>
        <w:keepLines w:val="0"/>
        <w:widowControl/>
        <w:numPr>
          <w:ilvl w:val="0"/>
          <w:numId w:val="5"/>
        </w:numPr>
        <w:suppressLineNumbers w:val="0"/>
        <w:spacing w:before="0" w:beforeAutospacing="1" w:after="0" w:afterAutospacing="1"/>
        <w:ind w:left="1440" w:hanging="360"/>
      </w:pPr>
    </w:p>
    <w:p w14:paraId="3FD9312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2050" cy="592455"/>
            <wp:effectExtent l="0" t="0" r="6350" b="17145"/>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4"/>
                    <a:stretch>
                      <a:fillRect/>
                    </a:stretch>
                  </pic:blipFill>
                  <pic:spPr>
                    <a:xfrm>
                      <a:off x="0" y="0"/>
                      <a:ext cx="1162050" cy="592455"/>
                    </a:xfrm>
                    <a:prstGeom prst="rect">
                      <a:avLst/>
                    </a:prstGeom>
                    <a:noFill/>
                    <a:ln w="9525">
                      <a:noFill/>
                    </a:ln>
                  </pic:spPr>
                </pic:pic>
              </a:graphicData>
            </a:graphic>
          </wp:inline>
        </w:drawing>
      </w:r>
    </w:p>
    <w:p w14:paraId="52D9F523">
      <w:pPr>
        <w:keepNext w:val="0"/>
        <w:keepLines w:val="0"/>
        <w:widowControl/>
        <w:numPr>
          <w:ilvl w:val="0"/>
          <w:numId w:val="6"/>
        </w:numPr>
        <w:suppressLineNumbers w:val="0"/>
        <w:spacing w:before="0" w:beforeAutospacing="1" w:after="0" w:afterAutospacing="1"/>
        <w:ind w:left="1440" w:hanging="360"/>
      </w:pPr>
    </w:p>
    <w:p w14:paraId="7055C4F2">
      <w:pPr>
        <w:pStyle w:val="4"/>
        <w:keepNext w:val="0"/>
        <w:keepLines w:val="0"/>
        <w:widowControl/>
        <w:suppressLineNumbers w:val="0"/>
        <w:ind w:left="720"/>
      </w:pPr>
      <w:r>
        <w:t>角色权限设计</w:t>
      </w:r>
    </w:p>
    <w:p w14:paraId="53AB8885">
      <w:pPr>
        <w:keepNext w:val="0"/>
        <w:keepLines w:val="0"/>
        <w:widowControl/>
        <w:numPr>
          <w:ilvl w:val="0"/>
          <w:numId w:val="6"/>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6"/>
        <w:gridCol w:w="2250"/>
        <w:gridCol w:w="6554"/>
      </w:tblGrid>
      <w:tr w14:paraId="0B898EF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AD1E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EE4B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数据范围（本人/本部门/下级部门）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FADF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可执行操作</w:t>
            </w:r>
          </w:p>
        </w:tc>
      </w:tr>
      <w:tr w14:paraId="77CBF4D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C92E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8E12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所有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5FED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融资管理（列表查询、查看明细、融资需深求管理、融资解决方案、融资落实），融资资源管理（列表查询、查看明细）</w:t>
            </w:r>
          </w:p>
        </w:tc>
      </w:tr>
      <w:tr w14:paraId="0F07C56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9A57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融资需求经理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2CA6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所有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4272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融资管理（列表查询、查看明细、新增、编辑）</w:t>
            </w:r>
          </w:p>
        </w:tc>
      </w:tr>
      <w:tr w14:paraId="79BC1E7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CD2E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169C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所有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AB82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融资资源管理（列表查询、查看明细、新增、编辑、启用/停用）</w:t>
            </w:r>
          </w:p>
        </w:tc>
      </w:tr>
    </w:tbl>
    <w:p w14:paraId="18471D0D">
      <w:pPr>
        <w:keepNext w:val="0"/>
        <w:keepLines w:val="0"/>
        <w:widowControl/>
        <w:numPr>
          <w:ilvl w:val="0"/>
          <w:numId w:val="7"/>
        </w:numPr>
        <w:suppressLineNumbers w:val="0"/>
        <w:spacing w:before="0" w:beforeAutospacing="1" w:after="0" w:afterAutospacing="1"/>
        <w:ind w:left="1440" w:hanging="360"/>
      </w:pPr>
    </w:p>
    <w:p w14:paraId="5CB90A6A">
      <w:pPr>
        <w:pStyle w:val="4"/>
        <w:keepNext w:val="0"/>
        <w:keepLines w:val="0"/>
        <w:widowControl/>
        <w:suppressLineNumbers w:val="0"/>
        <w:ind w:left="720"/>
      </w:pPr>
      <w:r>
        <w:t>表清单</w:t>
      </w:r>
    </w:p>
    <w:p w14:paraId="443F3FF5">
      <w:pPr>
        <w:keepNext w:val="0"/>
        <w:keepLines w:val="0"/>
        <w:widowControl/>
        <w:numPr>
          <w:ilvl w:val="0"/>
          <w:numId w:val="7"/>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7"/>
        <w:gridCol w:w="886"/>
        <w:gridCol w:w="1981"/>
        <w:gridCol w:w="582"/>
        <w:gridCol w:w="1633"/>
        <w:gridCol w:w="3145"/>
        <w:gridCol w:w="826"/>
      </w:tblGrid>
      <w:tr w14:paraId="7DCA2F2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8357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数据对象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4428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表名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448D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表名（英文名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908B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ECCD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录入角色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9D7B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使用场景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81AE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数据管理部门</w:t>
            </w:r>
          </w:p>
        </w:tc>
      </w:tr>
      <w:tr w14:paraId="06BD332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642C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融资数据</w:t>
            </w:r>
          </w:p>
          <w:p w14:paraId="51683E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952B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C8B2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mcs_fsm_data</w:t>
            </w:r>
          </w:p>
          <w:p w14:paraId="5A0767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44CA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p w14:paraId="70E3DC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5156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营销经理或其它营销人员，融资经理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AB8165">
            <w:pPr>
              <w:keepNext w:val="0"/>
              <w:keepLines w:val="0"/>
              <w:widowControl/>
              <w:numPr>
                <w:ilvl w:val="0"/>
                <w:numId w:val="8"/>
              </w:numPr>
              <w:suppressLineNumbers w:val="0"/>
              <w:spacing w:before="0" w:beforeAutospacing="1" w:after="0" w:afterAutospacing="1"/>
              <w:ind w:left="1440" w:hanging="360"/>
            </w:pPr>
          </w:p>
          <w:p w14:paraId="74339FE0">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融资需求经理录入融资需求，融资经理录入融资需求管理、融资方案</w:t>
            </w:r>
          </w:p>
          <w:p w14:paraId="2FE1D957">
            <w:pPr>
              <w:keepNext w:val="0"/>
              <w:keepLines w:val="0"/>
              <w:widowControl/>
              <w:numPr>
                <w:ilvl w:val="0"/>
                <w:numId w:val="8"/>
              </w:numPr>
              <w:suppressLineNumbers w:val="0"/>
              <w:spacing w:before="0" w:beforeAutospacing="1" w:after="0" w:afterAutospacing="1"/>
              <w:ind w:left="1440" w:hanging="360"/>
            </w:pPr>
          </w:p>
          <w:p w14:paraId="7E92302B">
            <w:pPr>
              <w:keepNext w:val="0"/>
              <w:keepLines w:val="0"/>
              <w:widowControl/>
              <w:numPr>
                <w:ilvl w:val="0"/>
                <w:numId w:val="8"/>
              </w:numPr>
              <w:suppressLineNumbers w:val="0"/>
              <w:spacing w:before="0" w:beforeAutospacing="1" w:after="0" w:afterAutospacing="1"/>
              <w:ind w:left="1440" w:hanging="360"/>
            </w:pPr>
          </w:p>
          <w:p w14:paraId="3E474D1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用于内外部融资授信额度管理，如被合同引用</w:t>
            </w:r>
          </w:p>
          <w:p w14:paraId="10FB3254">
            <w:pPr>
              <w:keepNext w:val="0"/>
              <w:keepLines w:val="0"/>
              <w:widowControl/>
              <w:numPr>
                <w:ilvl w:val="0"/>
                <w:numId w:val="8"/>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A351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7C497D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B962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融资落实数据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AFAA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融资落实表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BE97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mcs_fsm_detail_data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C44B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97F8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FE21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融资经理录入融资落实数据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B415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F45258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5336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0B63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0DBA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mcs_fsm_resource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C19F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FB2C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1A30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融资资源管理员维护相关的融资机构信息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6E47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6C6560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B3B8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融资管理附件数据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8CB9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融资管理附件表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1600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mcs_fsm_files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A829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A8D0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系统自动根据各功能上传附件填入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7658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系统自动生成数据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34C1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F35C44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F156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融资审批数据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D33C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融资审批信息表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9064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mcs_fsm_approve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86C0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A461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系统根据审批接口提交和返回自动填入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0F4F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0F3D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54A24C53">
      <w:pPr>
        <w:keepNext w:val="0"/>
        <w:keepLines w:val="0"/>
        <w:widowControl/>
        <w:numPr>
          <w:ilvl w:val="0"/>
          <w:numId w:val="9"/>
        </w:numPr>
        <w:suppressLineNumbers w:val="0"/>
        <w:spacing w:before="0" w:beforeAutospacing="1" w:after="0" w:afterAutospacing="1"/>
        <w:ind w:left="1440" w:hanging="360"/>
      </w:pPr>
    </w:p>
    <w:p w14:paraId="23A8958A">
      <w:pPr>
        <w:pStyle w:val="4"/>
        <w:keepNext w:val="0"/>
        <w:keepLines w:val="0"/>
        <w:widowControl/>
        <w:suppressLineNumbers w:val="0"/>
        <w:ind w:left="720"/>
      </w:pPr>
      <w:r>
        <w:rPr>
          <w:rStyle w:val="9"/>
          <w:b/>
        </w:rPr>
        <w:t>表设计</w:t>
      </w:r>
    </w:p>
    <w:p w14:paraId="502C4F65">
      <w:pPr>
        <w:keepNext w:val="0"/>
        <w:keepLines w:val="0"/>
        <w:widowControl/>
        <w:numPr>
          <w:ilvl w:val="0"/>
          <w:numId w:val="9"/>
        </w:numPr>
        <w:suppressLineNumbers w:val="0"/>
        <w:spacing w:before="0" w:beforeAutospacing="1" w:after="0" w:afterAutospacing="1"/>
        <w:ind w:left="1440" w:hanging="360"/>
      </w:pPr>
    </w:p>
    <w:p w14:paraId="32FDE5E8">
      <w:pPr>
        <w:keepNext w:val="0"/>
        <w:keepLines w:val="0"/>
        <w:widowControl/>
        <w:suppressLineNumbers w:val="0"/>
        <w:jc w:val="left"/>
      </w:pPr>
      <w:r>
        <w:rPr>
          <w:rFonts w:ascii="宋体" w:hAnsi="宋体" w:eastAsia="宋体" w:cs="宋体"/>
          <w:kern w:val="0"/>
          <w:sz w:val="24"/>
          <w:szCs w:val="24"/>
          <w:lang w:val="en-US" w:eastAsia="zh-CN" w:bidi="ar"/>
        </w:rPr>
        <w:t>D365表技术元数据设计说明</w:t>
      </w:r>
    </w:p>
    <w:p w14:paraId="56CA8FCD">
      <w:pPr>
        <w:keepNext w:val="0"/>
        <w:keepLines w:val="0"/>
        <w:widowControl/>
        <w:numPr>
          <w:ilvl w:val="0"/>
          <w:numId w:val="10"/>
        </w:numPr>
        <w:suppressLineNumbers w:val="0"/>
        <w:spacing w:before="0" w:beforeAutospacing="1" w:after="0" w:afterAutospacing="1"/>
        <w:ind w:left="1440" w:hanging="360"/>
      </w:pPr>
    </w:p>
    <w:p w14:paraId="187966AC">
      <w:pPr>
        <w:keepNext w:val="0"/>
        <w:keepLines w:val="0"/>
        <w:widowControl/>
        <w:suppressLineNumbers w:val="0"/>
        <w:ind w:left="720"/>
        <w:jc w:val="left"/>
      </w:pPr>
      <w:r>
        <w:rPr>
          <w:rFonts w:ascii="宋体" w:hAnsi="宋体" w:eastAsia="宋体" w:cs="宋体"/>
          <w:kern w:val="0"/>
          <w:sz w:val="24"/>
          <w:szCs w:val="24"/>
          <w:lang w:val="en-US" w:eastAsia="zh-CN" w:bidi="ar"/>
        </w:rPr>
        <w:t>D365建表默认会自带技术元数据字段，开发人员可结合业务需求，在系统页面显示相关字段。这些技术元数据字段包括：新建记录人员CreatedBy(默认赋值systemuser)、新建记录时间CreatedOn（默认赋值systemtime）、ModifiedBy修改记录人员 (默认赋值systemuser)、ModifiedOn修改记录时间（默认赋值systemtime）、表记录ownerid和owneridname等，另D365默认关键模型表都会自带字段：“记录有效状态”statecode(inactive, active)。</w:t>
      </w:r>
    </w:p>
    <w:p w14:paraId="459FA3AE">
      <w:pPr>
        <w:keepNext w:val="0"/>
        <w:keepLines w:val="0"/>
        <w:widowControl/>
        <w:numPr>
          <w:ilvl w:val="0"/>
          <w:numId w:val="10"/>
        </w:numPr>
        <w:suppressLineNumbers w:val="0"/>
        <w:spacing w:before="0" w:beforeAutospacing="1" w:after="0" w:afterAutospacing="1"/>
        <w:ind w:left="1440" w:hanging="360"/>
      </w:pPr>
    </w:p>
    <w:p w14:paraId="4E4F0E80">
      <w:pPr>
        <w:keepNext w:val="0"/>
        <w:keepLines w:val="0"/>
        <w:widowControl/>
        <w:numPr>
          <w:ilvl w:val="0"/>
          <w:numId w:val="10"/>
        </w:numPr>
        <w:suppressLineNumbers w:val="0"/>
        <w:spacing w:before="0" w:beforeAutospacing="1" w:after="0" w:afterAutospacing="1"/>
        <w:ind w:left="1440" w:hanging="360"/>
      </w:pPr>
    </w:p>
    <w:p w14:paraId="7ACE4A12">
      <w:pPr>
        <w:keepNext w:val="0"/>
        <w:keepLines w:val="0"/>
        <w:widowControl/>
        <w:suppressLineNumbers w:val="0"/>
        <w:ind w:left="720"/>
        <w:jc w:val="left"/>
      </w:pPr>
      <w:r>
        <w:rPr>
          <w:rFonts w:ascii="宋体" w:hAnsi="宋体" w:eastAsia="宋体" w:cs="宋体"/>
          <w:kern w:val="0"/>
          <w:sz w:val="24"/>
          <w:szCs w:val="24"/>
          <w:lang w:val="en-US" w:eastAsia="zh-CN" w:bidi="ar"/>
        </w:rPr>
        <w:t>PRD中表结构定义是在承接业务需求到业务分析阶段的转换成果，对D365技术设计阶段的数据库物理设计是主要输入之一，但需结合实际产品和业务功能进行交叉确认，以符合物理数据库设计模型正确性。</w:t>
      </w:r>
    </w:p>
    <w:p w14:paraId="7909AB3C">
      <w:pPr>
        <w:keepNext w:val="0"/>
        <w:keepLines w:val="0"/>
        <w:widowControl/>
        <w:numPr>
          <w:ilvl w:val="0"/>
          <w:numId w:val="10"/>
        </w:numPr>
        <w:suppressLineNumbers w:val="0"/>
        <w:spacing w:before="0" w:beforeAutospacing="1" w:after="0" w:afterAutospacing="1"/>
        <w:ind w:left="1440" w:hanging="360"/>
      </w:pPr>
    </w:p>
    <w:p w14:paraId="4DD7563E">
      <w:pPr>
        <w:keepNext w:val="0"/>
        <w:keepLines w:val="0"/>
        <w:widowControl/>
        <w:numPr>
          <w:ilvl w:val="0"/>
          <w:numId w:val="10"/>
        </w:numPr>
        <w:suppressLineNumbers w:val="0"/>
        <w:spacing w:before="0" w:beforeAutospacing="1" w:after="0" w:afterAutospacing="1"/>
        <w:ind w:left="1440" w:hanging="360"/>
      </w:pPr>
    </w:p>
    <w:p w14:paraId="5F8AC88D">
      <w:pPr>
        <w:keepNext w:val="0"/>
        <w:keepLines w:val="0"/>
        <w:widowControl/>
        <w:suppressLineNumbers w:val="0"/>
        <w:ind w:left="720"/>
        <w:jc w:val="left"/>
      </w:pPr>
      <w:r>
        <w:rPr>
          <w:rFonts w:ascii="宋体" w:hAnsi="宋体" w:eastAsia="宋体" w:cs="宋体"/>
          <w:kern w:val="0"/>
          <w:sz w:val="24"/>
          <w:szCs w:val="24"/>
          <w:lang w:val="en-US" w:eastAsia="zh-CN" w:bidi="ar"/>
        </w:rPr>
        <w:t>表关系 ER 图</w:t>
      </w:r>
    </w:p>
    <w:p w14:paraId="10E2C648">
      <w:pPr>
        <w:keepNext w:val="0"/>
        <w:keepLines w:val="0"/>
        <w:widowControl/>
        <w:numPr>
          <w:ilvl w:val="0"/>
          <w:numId w:val="10"/>
        </w:numPr>
        <w:suppressLineNumbers w:val="0"/>
        <w:spacing w:before="0" w:beforeAutospacing="1" w:after="0" w:afterAutospacing="1"/>
        <w:ind w:left="1440" w:hanging="360"/>
      </w:pPr>
    </w:p>
    <w:p w14:paraId="546E92AB">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2050" cy="506730"/>
            <wp:effectExtent l="0" t="0" r="6350" b="1270"/>
            <wp:docPr id="1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IMG_257"/>
                    <pic:cNvPicPr>
                      <a:picLocks noChangeAspect="1"/>
                    </pic:cNvPicPr>
                  </pic:nvPicPr>
                  <pic:blipFill>
                    <a:blip r:embed="rId5"/>
                    <a:stretch>
                      <a:fillRect/>
                    </a:stretch>
                  </pic:blipFill>
                  <pic:spPr>
                    <a:xfrm>
                      <a:off x="0" y="0"/>
                      <a:ext cx="1162050" cy="506730"/>
                    </a:xfrm>
                    <a:prstGeom prst="rect">
                      <a:avLst/>
                    </a:prstGeom>
                    <a:noFill/>
                    <a:ln w="9525">
                      <a:noFill/>
                    </a:ln>
                  </pic:spPr>
                </pic:pic>
              </a:graphicData>
            </a:graphic>
          </wp:inline>
        </w:drawing>
      </w:r>
    </w:p>
    <w:p w14:paraId="4E0B7D25">
      <w:pPr>
        <w:pStyle w:val="6"/>
        <w:keepNext w:val="0"/>
        <w:keepLines w:val="0"/>
        <w:widowControl/>
        <w:suppressLineNumbers w:val="0"/>
      </w:pPr>
      <w:r>
        <w:t>1.融资管理表</w:t>
      </w:r>
    </w:p>
    <w:p w14:paraId="0B5BC517">
      <w:pPr>
        <w:keepNext w:val="0"/>
        <w:keepLines w:val="0"/>
        <w:widowControl/>
        <w:suppressLineNumbers w:val="0"/>
        <w:jc w:val="left"/>
      </w:pPr>
      <w:r>
        <w:rPr>
          <w:rFonts w:ascii="宋体" w:hAnsi="宋体" w:eastAsia="宋体" w:cs="宋体"/>
          <w:kern w:val="0"/>
          <w:sz w:val="24"/>
          <w:szCs w:val="24"/>
          <w:lang w:val="en-US" w:eastAsia="zh-CN" w:bidi="ar"/>
        </w:rPr>
        <w:t>mcs_fsm_data</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78"/>
        <w:gridCol w:w="871"/>
        <w:gridCol w:w="536"/>
        <w:gridCol w:w="2066"/>
        <w:gridCol w:w="536"/>
        <w:gridCol w:w="792"/>
        <w:gridCol w:w="536"/>
        <w:gridCol w:w="1219"/>
        <w:gridCol w:w="566"/>
      </w:tblGrid>
      <w:tr w14:paraId="066AC61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B8C3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p w14:paraId="1B7BA4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6BF6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p w14:paraId="6ED4D3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394C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3F8A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A5D2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D415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p w14:paraId="1BC925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8F44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F146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527F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3ABAFDE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AB14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490B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主键ID，融资需求编号</w:t>
            </w:r>
          </w:p>
          <w:p w14:paraId="1C6731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F149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EA2A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自增主键 系统生成唯一编码，前缀字符FSM+日期YYYYMMDD+4位序列号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CD90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p w14:paraId="3AAC70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6DBF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p w14:paraId="327F6B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D6F0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326594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6BD2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334F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BA9DFA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33A4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134E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状态字段</w:t>
            </w:r>
          </w:p>
          <w:p w14:paraId="446DDD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38CA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FD33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9532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45CA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3F8572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C433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543D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融资状态 1 融资需求 2 融资立项 3 融资解决方案 4 融资落实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5A83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F620712">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82F9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EA121"/>
                <w:kern w:val="0"/>
                <w:sz w:val="20"/>
                <w:szCs w:val="20"/>
                <w:bdr w:val="none" w:color="auto" w:sz="0" w:space="0"/>
                <w:lang w:val="en-US" w:eastAsia="zh-CN" w:bidi="ar"/>
              </w:rPr>
              <w:t>需求信息</w:t>
            </w:r>
          </w:p>
        </w:tc>
      </w:tr>
      <w:tr w14:paraId="4DBA497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4E25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mcs_lead_id</w:t>
            </w:r>
          </w:p>
          <w:p w14:paraId="5CD42A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F308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线索编号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8E25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D7FB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页面选择（线索信息放大镜弹窗）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6EEA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897B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53E2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666D30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1E43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6A18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5B7F52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96BA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mcs_quote_no</w:t>
            </w:r>
          </w:p>
          <w:p w14:paraId="48CD03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32DB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报价单编号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4B87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38CF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页面选择（报价信息放大镜弹窗，需要通过选择的线索过滤）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288E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7BEBCE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B56B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FDB6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5C2A36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3D7D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CDF2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6F2CBB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E616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mcs_contract_id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DCE0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B2F1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8CEF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页面选择（合同信息放大镜弹窗选择）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3A40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030C02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86CA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4219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21363A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978F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BAA4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800CFC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6476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mcs_big_area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D2C1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DB31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4FC6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线索信息选择后自动带出，可修改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88E8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2A31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50B2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6F62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大区代码表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F974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CFB009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273E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mcs_country_area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8711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7289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2A15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合同号选择后自动带出，可修改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87E7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CBC5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28C3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8743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国区代码表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0F6F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7D45D5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C7D5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w:t>
            </w:r>
          </w:p>
          <w:p w14:paraId="2E2730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F1E3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2CDF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77FE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线索信息选择后自动带出，可修改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0113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E57F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E91A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58C7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07F9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3BE57A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9188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mcs_division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DC0D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28B0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AFD3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线索信息选择后自动带出，可修改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FCD9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C020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7323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36D8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事业部代码表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4D92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64E2F2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C88D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mcs_sub_company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F43E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835C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4AC4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线索信息选择后自动带出，可修改，子公司名称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151A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472F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p w14:paraId="2E96F4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D2DD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538D12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EB5D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A6A1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A6EE80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4F7D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mcs_customer_id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8427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DF56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713C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线索信息选择后自动带出，可修改</w:t>
            </w:r>
          </w:p>
          <w:p w14:paraId="6640FE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0966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CE72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p w14:paraId="0135BC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F4DE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484C81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42B9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关联客户主数据的客户编码</w:t>
            </w:r>
          </w:p>
          <w:p w14:paraId="06F3A3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457D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314C65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523A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mcs_customer_name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A246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0BD8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48AA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线索信息选择后自动带出，可修改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ABD6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4E79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p w14:paraId="74EFE9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5F7E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334971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CC7B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7512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8993A88">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3C95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EA121"/>
                <w:kern w:val="0"/>
                <w:sz w:val="20"/>
                <w:szCs w:val="20"/>
                <w:bdr w:val="none" w:color="auto" w:sz="0" w:space="0"/>
                <w:lang w:val="en-US" w:eastAsia="zh-CN" w:bidi="ar"/>
              </w:rPr>
              <w:t>融资六要素</w:t>
            </w:r>
          </w:p>
        </w:tc>
      </w:tr>
      <w:tr w14:paraId="27F7287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815D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mcs_fsm_amount</w:t>
            </w:r>
          </w:p>
          <w:p w14:paraId="2017A0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77DD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融资金额</w:t>
            </w:r>
          </w:p>
          <w:p w14:paraId="7AD6A6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3F19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42D7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合同号选择后自动带出，可修改（线索、报价、合同带入后修改）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BA6B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p w14:paraId="7E92D0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9A4B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9B8E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6E718E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7F69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1A46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8D0298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3562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mcs_fsm_currency</w:t>
            </w:r>
          </w:p>
          <w:p w14:paraId="0EAC75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D94C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融资币种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06CB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D1B9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18D6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3E3E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20</w:t>
            </w:r>
          </w:p>
          <w:p w14:paraId="737839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B9AF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必填</w:t>
            </w:r>
          </w:p>
          <w:p w14:paraId="4966DE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EEBF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币种代码表</w:t>
            </w:r>
          </w:p>
          <w:p w14:paraId="3C8D2F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1AA6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99FC57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5797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mcs_fsm_period</w:t>
            </w:r>
          </w:p>
          <w:p w14:paraId="4555FD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B5C5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融资期限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C61F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2F99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11D2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DD2F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EB8D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432D01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2BFB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C419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96A013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442B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mcs_fsm_payment_ratio</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7912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首付比例</w:t>
            </w:r>
          </w:p>
          <w:p w14:paraId="05CCF4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CAEE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5A93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p w14:paraId="16E9B8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892A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18BC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D7F9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23D93E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826B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DB43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55ADC9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F034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mcs_fsm_payment_term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A52C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融资利率</w:t>
            </w:r>
          </w:p>
          <w:p w14:paraId="207171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CA9A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7D49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E206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6135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3DB4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2C4915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B29E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6A6C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9E09C0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3A56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mcs_fsm_product_desc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9A71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融资产品</w:t>
            </w:r>
          </w:p>
          <w:p w14:paraId="2CC176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1B77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ABDC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6FA5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8785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5E61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2D43C7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DDE5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CC20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F0EC542">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730F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EA121"/>
                <w:kern w:val="0"/>
                <w:sz w:val="20"/>
                <w:szCs w:val="20"/>
                <w:bdr w:val="none" w:color="auto" w:sz="0" w:space="0"/>
                <w:lang w:val="en-US" w:eastAsia="zh-CN" w:bidi="ar"/>
              </w:rPr>
              <w:t>融资需求管理</w:t>
            </w:r>
          </w:p>
        </w:tc>
      </w:tr>
      <w:tr w14:paraId="78B2D81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61C5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mcs_fsm_managment_no</w:t>
            </w:r>
          </w:p>
          <w:p w14:paraId="53566E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915F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融资管理编号</w:t>
            </w:r>
          </w:p>
          <w:p w14:paraId="34619C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B882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55A1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自增主键 系统生成唯一编码，前缀字符FSMM+日期YYYYMMDD+4位序列号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5680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33B2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6D25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69BB2D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73BD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F9ED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915857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6DB0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mcs_fsm_device_count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C9CE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设备台数</w:t>
            </w:r>
          </w:p>
          <w:p w14:paraId="644C3E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EAF9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8985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线索信息选择后自动带出，可修改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1393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60ED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40E4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6253AF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A221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D914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ED5820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9482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mcs_fsm_device_name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ABD1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93F2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C958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线索信息选择后自动带出，可修改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163B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CE69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00C7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5A03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64BE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9F34D2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CF3F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mcs_fsm_manager</w:t>
            </w:r>
          </w:p>
          <w:p w14:paraId="08B9A1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AF47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7E54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2937E5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9997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页面选择，系统用户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12F1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874A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883C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2B6604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B323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5FFC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4FF5BD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8034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mcs_fsm_is_initiated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BDF6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是否立项</w:t>
            </w:r>
          </w:p>
          <w:p w14:paraId="0578D1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012C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EA27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C85F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F306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9EF7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3009C9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3F05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 1 是 0 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6EEF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209144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460E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mcs_can_initiated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EA11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是否可以提交立项审批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3BDD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124F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系统填入，默认值为 1 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D0A9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6583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D5F8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41A4BE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FE15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 1 是 0 否</w:t>
            </w:r>
          </w:p>
          <w:p w14:paraId="56E43A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9391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24A768F">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FECE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EA121"/>
                <w:kern w:val="0"/>
                <w:sz w:val="20"/>
                <w:szCs w:val="20"/>
                <w:bdr w:val="none" w:color="auto" w:sz="0" w:space="0"/>
                <w:lang w:val="en-US" w:eastAsia="zh-CN" w:bidi="ar"/>
              </w:rPr>
              <w:t>融资解决方案</w:t>
            </w:r>
          </w:p>
        </w:tc>
      </w:tr>
      <w:tr w14:paraId="6F6AFDB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9039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mcs_fsm_resource_id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8579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融资机构编号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D087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764F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页面选择（融资资源信息放大镜弹窗）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BFEB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539DC5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6976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5AB6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15A2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关联融资资源表机构编号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C862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6A357B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FAD5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mcs_fsm_resource_name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72F4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融资机构名称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A307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3170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融资机构编号选择后自动带出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5A16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1E22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p w14:paraId="68DA1D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1572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选填</w:t>
            </w:r>
          </w:p>
          <w:p w14:paraId="730773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BCAD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7CFD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9C1B0D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85C9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mcs_fsm_resource_product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303A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金融产品名称</w:t>
            </w:r>
          </w:p>
          <w:p w14:paraId="7B93DC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FD53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736D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页面选择（下拉选择，将融资机构编号选择后的融资机构金融产品带入选择项）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C379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3D96F2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D432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F3C6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39CBC2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EE14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关联融资资源表机构金融产品字段信息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EA8D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8B6E44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0940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mcs_fsm_credit_amount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277B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授信金额</w:t>
            </w:r>
          </w:p>
          <w:p w14:paraId="3AD200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C6B6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0A3F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页面录入（取融资金额字段有值时放入，并支持手工修改）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D21B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275F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448C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必填</w:t>
            </w:r>
          </w:p>
          <w:p w14:paraId="15BC7D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41BB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是内外部融资额度金额，货币取【融资币种】字段。用于合同审批前阶段引用。</w:t>
            </w:r>
          </w:p>
          <w:p w14:paraId="0A76BC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DE29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A54264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DBAC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mcs_fsm_credit_amount_usd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BAB4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融资金额USD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46B1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5F50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根据授信金额自动转换为USD存入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702C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7BAD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EB13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B350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8A52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9CC59C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57CD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mcs_fsm_interest_discount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9890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贴息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9DD8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1F27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D072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D4DC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2406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78F8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E448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5502D9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2022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mcs_fsm_fee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FFA1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融资费用</w:t>
            </w:r>
          </w:p>
          <w:p w14:paraId="067ADB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98FD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B440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8BA8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9F5B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2EA9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0FAFB8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517F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63C7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A33F28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642E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mcs_fsm_repurchase_conditions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7F15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回购条件</w:t>
            </w:r>
          </w:p>
          <w:p w14:paraId="66464E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CFC7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DAEC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843B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BE1B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AD5E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6A7D46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A501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9DA1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673B68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E791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mcs_other_conditions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71E8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其它条件</w:t>
            </w:r>
          </w:p>
          <w:p w14:paraId="44887F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D148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B169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D5C9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D01A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FCB8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47A0C2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F4BB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CA1A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C67DB5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D165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mcs_can_project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AEA3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是否可以提交融资方案审批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E969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3EB6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系统填入，默认值为 1 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1D03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80AE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25BE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1D024E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260D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 1 是 0 否</w:t>
            </w:r>
          </w:p>
          <w:p w14:paraId="7F0E09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8BC1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B7A770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6076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mcs_is_valid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C3FF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是否有效</w:t>
            </w:r>
          </w:p>
          <w:p w14:paraId="36E514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3D86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244D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系统自动写入，默认值 0 否</w:t>
            </w:r>
          </w:p>
          <w:p w14:paraId="30FC2B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E26A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133E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7BF5A1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3823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F7F9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是否 1 是 0 否 </w:t>
            </w:r>
          </w:p>
          <w:p w14:paraId="4C2AF3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6D76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C65BE22">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3FB6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EA121"/>
                <w:kern w:val="0"/>
                <w:sz w:val="20"/>
                <w:szCs w:val="20"/>
                <w:bdr w:val="none" w:color="auto" w:sz="0" w:space="0"/>
                <w:lang w:val="en-US" w:eastAsia="zh-CN" w:bidi="ar"/>
              </w:rPr>
              <w:t>附件（用于关联显示，如果实施不需要，可删除）</w:t>
            </w:r>
          </w:p>
        </w:tc>
      </w:tr>
      <w:tr w14:paraId="012CE48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BF3D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mcs_fsm_att_ids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51E3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上传的文件IDS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2D83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0B71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上传文件组件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48F5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AE8A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C513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2B7D5C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4E96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FF26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34152203">
      <w:pPr>
        <w:pStyle w:val="6"/>
        <w:keepNext w:val="0"/>
        <w:keepLines w:val="0"/>
        <w:widowControl/>
        <w:suppressLineNumbers w:val="0"/>
      </w:pPr>
      <w:r>
        <w:t>2.融资落实表</w:t>
      </w:r>
    </w:p>
    <w:p w14:paraId="0A1E7FD0">
      <w:pPr>
        <w:keepNext w:val="0"/>
        <w:keepLines w:val="0"/>
        <w:widowControl/>
        <w:suppressLineNumbers w:val="0"/>
        <w:jc w:val="left"/>
      </w:pPr>
      <w:r>
        <w:rPr>
          <w:rFonts w:ascii="宋体" w:hAnsi="宋体" w:eastAsia="宋体" w:cs="宋体"/>
          <w:kern w:val="0"/>
          <w:sz w:val="24"/>
          <w:szCs w:val="24"/>
          <w:lang w:val="en-US" w:eastAsia="zh-CN" w:bidi="ar"/>
        </w:rPr>
        <w:t>mcs_fsm_detail_data</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90"/>
        <w:gridCol w:w="569"/>
        <w:gridCol w:w="529"/>
        <w:gridCol w:w="3041"/>
        <w:gridCol w:w="545"/>
        <w:gridCol w:w="758"/>
        <w:gridCol w:w="529"/>
        <w:gridCol w:w="793"/>
        <w:gridCol w:w="546"/>
      </w:tblGrid>
      <w:tr w14:paraId="25C5A6C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0959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p w14:paraId="26F5A5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CDF8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p w14:paraId="4CE300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2520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FF18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7650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18B8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p w14:paraId="7C5DC9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0400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8207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B8F2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49ABD81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31B9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mcs_fsm_detail_data_id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69A3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融资落实编号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5892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A892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自增主键 系统生成唯一编码，前缀字符FSMD+日期YYYYMMDD+4位序列号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1ADA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p w14:paraId="389F31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15E7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p w14:paraId="6A6776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4F67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6301F3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A7F2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7452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D67E3C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AF8B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961E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融资管理表编号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A6DC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709D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自动关联赋值N：1关联mcs_fsm_data.mcs_fsm_data_id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723F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p w14:paraId="2D9C71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95D8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p w14:paraId="7FF74F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0E0E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70C63F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D129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关联融资管理表编号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DE0E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E01372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32FA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mcs_order_no</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9E4D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订单编号</w:t>
            </w:r>
          </w:p>
          <w:p w14:paraId="78BA62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7F83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4C90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页面选择（订单信息放大镜选择，须通过主表融资管理表的合同编号进行过滤）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7CE7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DE44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C3EC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57786B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3CD0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关联订单表订单编号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5DF5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EA66B3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A87F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mcs_device_no</w:t>
            </w:r>
          </w:p>
          <w:p w14:paraId="1E0287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BCD3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融资设备编号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17D6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DD51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取合同项下的执行订单的设备编号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F9BE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5DD4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0021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6C8B65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C2F6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关联融资资源表机构编号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FA67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DD1CE0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C459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mcs_amount</w:t>
            </w:r>
          </w:p>
          <w:p w14:paraId="69F1A3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881E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放款金额</w:t>
            </w:r>
          </w:p>
          <w:p w14:paraId="7289D9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CE9D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19AB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取融资需求，并支持手工修改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3460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57F7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C7AC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5AC6BE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3C58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D4C4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1FDA50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517C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mcs_disbursement_conditions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04CB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放款条件</w:t>
            </w:r>
          </w:p>
          <w:p w14:paraId="5579C8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8AE6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7634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取融资解决方案，并支持手工修改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120C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08C384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867C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25A1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50DCA4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C9D0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1E7B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9B3A29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8EB5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mcs_disbursement_date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8747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收到融资款时间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E23C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A792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C8C7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A177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D57D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BB31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98F0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7A4641A3">
      <w:pPr>
        <w:pStyle w:val="6"/>
        <w:keepNext w:val="0"/>
        <w:keepLines w:val="0"/>
        <w:widowControl/>
        <w:suppressLineNumbers w:val="0"/>
      </w:pPr>
      <w:r>
        <w:t>3.融资资源管理表</w:t>
      </w:r>
    </w:p>
    <w:p w14:paraId="70E33823">
      <w:pPr>
        <w:keepNext w:val="0"/>
        <w:keepLines w:val="0"/>
        <w:widowControl/>
        <w:suppressLineNumbers w:val="0"/>
        <w:jc w:val="left"/>
      </w:pPr>
      <w:r>
        <w:rPr>
          <w:rFonts w:ascii="宋体" w:hAnsi="宋体" w:eastAsia="宋体" w:cs="宋体"/>
          <w:color w:val="8F959E"/>
          <w:kern w:val="0"/>
          <w:sz w:val="24"/>
          <w:szCs w:val="24"/>
          <w:lang w:val="en-US" w:eastAsia="zh-CN" w:bidi="ar"/>
        </w:rPr>
        <w:t>mcs_fsm_resource</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8"/>
        <w:gridCol w:w="801"/>
        <w:gridCol w:w="527"/>
        <w:gridCol w:w="2365"/>
        <w:gridCol w:w="527"/>
        <w:gridCol w:w="527"/>
        <w:gridCol w:w="623"/>
        <w:gridCol w:w="802"/>
        <w:gridCol w:w="540"/>
      </w:tblGrid>
      <w:tr w14:paraId="13A790C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E0FD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2469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8F1C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5532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A213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72BB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D9AC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482E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4BF0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7F9F729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E3D3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mcs_fsm_resource_id</w:t>
            </w:r>
          </w:p>
          <w:p w14:paraId="0F0D3B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C20A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主键ID，融资资源编号</w:t>
            </w:r>
          </w:p>
          <w:p w14:paraId="192EA7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8AD2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D828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自增主键 </w:t>
            </w:r>
          </w:p>
          <w:p w14:paraId="7C3204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系统生成唯一编码，前缀字符FSMR+日期YYYYMMDD+4位序列号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5D7F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D2BD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A261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5F4E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85A3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94DDFB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DBEB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mcs_fsm_institution_type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20B7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机构类型</w:t>
            </w:r>
          </w:p>
          <w:p w14:paraId="515DC0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8B32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6DD0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27C5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8DD1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CA26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p w14:paraId="747041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30BD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银行 2 保险 9其他</w:t>
            </w:r>
          </w:p>
          <w:p w14:paraId="11C3E4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295C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14BE33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74EE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F329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机构代码</w:t>
            </w:r>
          </w:p>
          <w:p w14:paraId="063B55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C850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8614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页面选择或输入 1 如果类型选择提银行，则从银行数据中选择。</w:t>
            </w:r>
          </w:p>
          <w:p w14:paraId="075150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 如果选择的是保险或其它，文本框输入</w:t>
            </w:r>
          </w:p>
          <w:p w14:paraId="5CB892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565B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7F94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24EC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F19B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1E8F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550876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35E9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B002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机构名称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8FBD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B7FB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页面选择或输入 1 如果类型选择提银行，则从银行数据中选择。</w:t>
            </w:r>
          </w:p>
          <w:p w14:paraId="09F55A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 如果选择的是保险或其它，文本框输入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83AD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9990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40D8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6D51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262E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AD8390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8D6C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mcs_fsm_institution_country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A8D5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所在国家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E3DE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AB03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B0A3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AF50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A155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08F1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628D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A14D3E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31BE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mcs_fsm_institution_province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D8F8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洲省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F339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1EDB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8BF0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B6AB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F4FE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CD4E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洲省代码表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7608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1E2513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AE5D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mcs_fsm_institution_city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4917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所在城市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FC53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B3D5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DFB8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D859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43B4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348D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城市代码表</w:t>
            </w:r>
          </w:p>
          <w:p w14:paraId="2F3273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9B03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821B4C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BF06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mcs_fsm_institution_address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C6FC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具体地址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46D1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3972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页面输入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3785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27A3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0F8E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FAC1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373C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1B23D6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E869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mcs_fsm_institution_contact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7B5C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联系人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ECDD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3CA2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页面输入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41A6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974B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2572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613E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0BC3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4217D4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FB4B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mcs_fsm_institution_contact_position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3E86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联系人职位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2F23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1551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页面输入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4CDB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0053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C5E2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C093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4FBB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BD2D59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387D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mcs_fsm_institution_contact_tel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E883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联系人电话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238B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3B7A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页面输入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65E4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9536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B772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6A9A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13E0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12578C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87F4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mcs_fsm_institution_contact_email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2BE0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联系人邮箱</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FD4E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E79A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页面输入</w:t>
            </w:r>
          </w:p>
          <w:p w14:paraId="619709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21FE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1144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5A7C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DBA8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B188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A737C1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E2D3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mcs_fsm_institution_desc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558E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机构简介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4E25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42BD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页面输入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A8E7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0008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B4C0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B512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1452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132D57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EFDD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mcs_fsm_institution_att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92D3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相关附件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0583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61AD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页面文件上传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49D9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883D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29E3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B496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9350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29EFD26">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1FF8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产品信息</w:t>
            </w:r>
          </w:p>
        </w:tc>
      </w:tr>
      <w:tr w14:paraId="3DAEAB5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92E8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mcs_fsm_institution_products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5842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机构提供的金融产品名称（多选）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BA26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8787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 1 如果机构类型选择是银行 下拉框值为 1 Non-recourse Accounts ReceivableFactoring, 2 Recourse Accounts Receivable Factoring,3 Purchase Loan Financing,</w:t>
            </w:r>
          </w:p>
          <w:p w14:paraId="67DA07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 Inventory Financing, 5 Dealer Financing, 6 RetailFactoring, 7 Leasing,8 Consortium,9 Investment Loan,10 wholesale, 11 Others</w:t>
            </w:r>
          </w:p>
          <w:p w14:paraId="608017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2 如果机构类型选择为保险 下拉框值为 1 特险、2 项目险、3 投资险、4 贸易险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5BEA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39119F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57C9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29E428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9EDD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1900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机构金融产品代码表，银行和保险</w:t>
            </w:r>
          </w:p>
          <w:p w14:paraId="0B6BBA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2069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8F351A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44CA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mcs_fsm_institution_other_product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AD2E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机构提供的其他金融产品名称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DAAB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D6F4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如果上面选择OTHERS的话可以在这里编辑具体是什么融资产品名称;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F6AB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8BD9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36AA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2A19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3D5A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66B367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AA5B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mcs_fsm_institution_product_remark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040B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金融产品备注</w:t>
            </w:r>
          </w:p>
          <w:p w14:paraId="19EA72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D2EE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5BCE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自定义，描述金融产品的特性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3CF8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5876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56BD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1797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9E93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9C1390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1AF8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8E43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67EA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2347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默认停用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0A2D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01A1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9541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1E0C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 1 是 0 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0626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A3C0AC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D78A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mcs_fsm_rl_status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82A0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是否启用过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7DB8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2C50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默认否，点击过启用后，值变为 1 是，此后此条数据不可删除。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CC69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DF46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762C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BFF5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 1 是 0 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D59A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A28934B">
      <w:pPr>
        <w:keepNext w:val="0"/>
        <w:keepLines w:val="0"/>
        <w:widowControl/>
        <w:suppressLineNumbers w:val="0"/>
        <w:jc w:val="left"/>
      </w:pPr>
    </w:p>
    <w:p w14:paraId="6A65A58D">
      <w:pPr>
        <w:pStyle w:val="6"/>
        <w:keepNext w:val="0"/>
        <w:keepLines w:val="0"/>
        <w:widowControl/>
        <w:suppressLineNumbers w:val="0"/>
      </w:pPr>
      <w:r>
        <w:t>4.融资管理附件表</w:t>
      </w:r>
    </w:p>
    <w:p w14:paraId="3F522A26">
      <w:pPr>
        <w:keepNext w:val="0"/>
        <w:keepLines w:val="0"/>
        <w:widowControl/>
        <w:suppressLineNumbers w:val="0"/>
        <w:jc w:val="left"/>
      </w:pPr>
      <w:r>
        <w:rPr>
          <w:rFonts w:ascii="宋体" w:hAnsi="宋体" w:eastAsia="宋体" w:cs="宋体"/>
          <w:color w:val="8F959E"/>
          <w:kern w:val="0"/>
          <w:sz w:val="24"/>
          <w:szCs w:val="24"/>
          <w:lang w:val="en-US" w:eastAsia="zh-CN" w:bidi="ar"/>
        </w:rPr>
        <w:t>mcs_fsm_files</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25"/>
        <w:gridCol w:w="799"/>
        <w:gridCol w:w="529"/>
        <w:gridCol w:w="3628"/>
        <w:gridCol w:w="529"/>
        <w:gridCol w:w="529"/>
        <w:gridCol w:w="624"/>
        <w:gridCol w:w="792"/>
        <w:gridCol w:w="545"/>
      </w:tblGrid>
      <w:tr w14:paraId="15552E6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60D0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DDFB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C493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5009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B6A8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C556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F9D3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F28E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533D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449DFB4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BAED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mcs_fsm_files_id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D434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主键ID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AF71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5D8A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自增主键 </w:t>
            </w:r>
          </w:p>
          <w:p w14:paraId="6D5752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系统生成唯一编码，前缀字符FSMF+日期YYYYMMDD+4位序列号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500E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AF42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619D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5145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7B27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2D59AD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F13B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4B70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融资方案编号</w:t>
            </w:r>
          </w:p>
          <w:p w14:paraId="3F2AF9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AD69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2A66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自动关联赋值N：1关联mcs_fsm_data.mcs_fsm_data_id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35BE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6FB6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1E6B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FD8C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关联融资方案编号</w:t>
            </w:r>
          </w:p>
          <w:p w14:paraId="274261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1A17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FB8824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2F7A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mcs_fsm_resource_id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1564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EDF6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F172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自动关联赋值N：1关联mcs_fsm_resource.mcs_fsm_resource_id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B8C4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925B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0A6A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4773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关联融资源编号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9DF8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7B3F33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54E3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mcs_filetype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7D1B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附件分类</w:t>
            </w:r>
          </w:p>
          <w:p w14:paraId="3141D3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9641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59FD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人工选择，默认99-其他</w:t>
            </w:r>
          </w:p>
          <w:p w14:paraId="5FC5B8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4D9B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9770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3644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p w14:paraId="5259C5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56CE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1-融资资源</w:t>
            </w:r>
          </w:p>
          <w:p w14:paraId="63E8A2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2-融资需求</w:t>
            </w:r>
          </w:p>
          <w:p w14:paraId="24B848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3-需求管理</w:t>
            </w:r>
          </w:p>
          <w:p w14:paraId="6266CE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4-融资方案</w:t>
            </w:r>
          </w:p>
          <w:p w14:paraId="2EFFF5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99-其他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B5AD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133BA9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2578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mcs_filename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129B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附件名称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15DA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65F9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解析上传文件获取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BDB9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6A4D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5D31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B776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FC49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C76F50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3E8E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mcs_filebyte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F4E1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附件信息流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3608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2E46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文件上传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10FA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A7F5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57C7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A5C4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E64E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F979F8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E3CF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mcs_edifileid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9737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接口返回状态，获取附件id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147F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61B7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接口返回</w:t>
            </w:r>
          </w:p>
          <w:p w14:paraId="050EE3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7FF7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1DE8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5F8B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BD56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文件系统返回的文件id。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92F4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F385443">
      <w:pPr>
        <w:pStyle w:val="6"/>
        <w:keepNext w:val="0"/>
        <w:keepLines w:val="0"/>
        <w:widowControl/>
        <w:suppressLineNumbers w:val="0"/>
      </w:pPr>
      <w:r>
        <w:t>5.融资审批信息表</w:t>
      </w:r>
    </w:p>
    <w:p w14:paraId="49B82A75">
      <w:pPr>
        <w:keepNext w:val="0"/>
        <w:keepLines w:val="0"/>
        <w:widowControl/>
        <w:suppressLineNumbers w:val="0"/>
        <w:jc w:val="left"/>
      </w:pPr>
      <w:r>
        <w:rPr>
          <w:rFonts w:ascii="宋体" w:hAnsi="宋体" w:eastAsia="宋体" w:cs="宋体"/>
          <w:color w:val="8F959E"/>
          <w:kern w:val="0"/>
          <w:sz w:val="24"/>
          <w:szCs w:val="24"/>
          <w:lang w:val="en-US" w:eastAsia="zh-CN" w:bidi="ar"/>
        </w:rPr>
        <w:t>mcs_fsm_approve</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1"/>
        <w:gridCol w:w="744"/>
        <w:gridCol w:w="534"/>
        <w:gridCol w:w="3077"/>
        <w:gridCol w:w="560"/>
        <w:gridCol w:w="720"/>
        <w:gridCol w:w="534"/>
        <w:gridCol w:w="1290"/>
        <w:gridCol w:w="560"/>
      </w:tblGrid>
      <w:tr w14:paraId="28A225F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9CAB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A240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BCD9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F3E2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A6F6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CA3E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2254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3E10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1C51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2EC498B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4AD3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mcs_fsm_approve_id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1F1E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工作流编号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4EC8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5062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自增主键 </w:t>
            </w:r>
          </w:p>
          <w:p w14:paraId="3EE2B8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系统生成唯一编码，前缀字符FSMA+日期YYYYMMDD+4位序列号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1A22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4FEE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DC4E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54DB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D2B5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D30B07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DA78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E33C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77BE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EA7B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自动关联赋值N：1关联mcs_fsm_data.mcs_fsm_data_id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4FE5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B75A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0201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9BAB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57CD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3371DF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4594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mcs_approve_type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518F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审批流类型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8215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C1E3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根据审批类型填入</w:t>
            </w:r>
          </w:p>
          <w:p w14:paraId="028968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4B66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FF2F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p w14:paraId="3D5C8D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20CD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58CBBE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5651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融资审批流类型1 立项审批 2 融资方案审批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6A7A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69779E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E9BC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mcs_submit_time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21BF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提交时间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4DEC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7161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提交时间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7310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1A33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24F1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CE1B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7B4E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99067E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34F4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mcs_submit_person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7C22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提交人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FFA6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1B14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登陆人员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853A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4630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p w14:paraId="7BB57F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860E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6526CB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2C1D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1C2E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AE920E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A289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mcs_bppstatus</w:t>
            </w:r>
          </w:p>
          <w:p w14:paraId="1B6EE2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4610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w:t>
            </w:r>
          </w:p>
          <w:p w14:paraId="3C8A86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5BCB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C1DD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p w14:paraId="689F04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9662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C0D5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p w14:paraId="553808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909D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1AFE67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48CD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 Pending Approval</w:t>
            </w:r>
          </w:p>
          <w:p w14:paraId="0BF1FF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 Rejected</w:t>
            </w:r>
          </w:p>
          <w:p w14:paraId="4A426A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 Approved</w:t>
            </w:r>
          </w:p>
          <w:p w14:paraId="252339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 Recalled</w:t>
            </w:r>
          </w:p>
          <w:p w14:paraId="5E690E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 Submit Failed</w:t>
            </w:r>
          </w:p>
          <w:p w14:paraId="6DF3D1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Default: 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6BA9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60586B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1872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mcs_bppapprver</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FEA3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当前审批人</w:t>
            </w:r>
          </w:p>
          <w:p w14:paraId="4AF1A7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8B92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1111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4F64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B772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CF45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43A4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69AD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53BE0B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AAA9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mcs_bppid</w:t>
            </w:r>
          </w:p>
          <w:p w14:paraId="73ADC7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0CBC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7498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514C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B5A1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15DA47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1075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B744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8777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F6C4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F398DC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AE0F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mcs_bpperrormsg</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9F11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BPP错误信息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7DC6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61A1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2498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2FEEDD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7B5F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59FC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0699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DC50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31E9DB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4392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mcs_approvedate</w:t>
            </w:r>
          </w:p>
          <w:p w14:paraId="20B023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8850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BPP审批完成日期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6265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F9DD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98B5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2070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F0D0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5FDEE6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6D67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AC7F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7F1B8C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EC78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mcs_bppcomment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C681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BPP审批意见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487F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3154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7793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410C56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9270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w:t>
            </w:r>
          </w:p>
          <w:p w14:paraId="0AD5C0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6B2F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465D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包括通过的审批意见和驳回的原因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BDC7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0E5580B">
      <w:pPr>
        <w:keepNext w:val="0"/>
        <w:keepLines w:val="0"/>
        <w:widowControl/>
        <w:numPr>
          <w:ilvl w:val="0"/>
          <w:numId w:val="11"/>
        </w:numPr>
        <w:suppressLineNumbers w:val="0"/>
        <w:spacing w:before="0" w:beforeAutospacing="1" w:after="0" w:afterAutospacing="1"/>
        <w:ind w:left="1440" w:hanging="360"/>
      </w:pPr>
    </w:p>
    <w:p w14:paraId="5B6387C2">
      <w:pPr>
        <w:pStyle w:val="4"/>
        <w:keepNext w:val="0"/>
        <w:keepLines w:val="0"/>
        <w:widowControl/>
        <w:suppressLineNumbers w:val="0"/>
        <w:ind w:left="720"/>
      </w:pPr>
      <w:r>
        <w:rPr>
          <w:rStyle w:val="9"/>
          <w:b/>
        </w:rPr>
        <w:t>页面原型设计及规则</w:t>
      </w:r>
    </w:p>
    <w:p w14:paraId="3F384688">
      <w:pPr>
        <w:keepNext w:val="0"/>
        <w:keepLines w:val="0"/>
        <w:widowControl/>
        <w:numPr>
          <w:ilvl w:val="0"/>
          <w:numId w:val="11"/>
        </w:numPr>
        <w:suppressLineNumbers w:val="0"/>
        <w:spacing w:before="0" w:beforeAutospacing="1" w:after="0" w:afterAutospacing="1"/>
        <w:ind w:left="1440" w:hanging="360"/>
      </w:pPr>
    </w:p>
    <w:p w14:paraId="4B849079">
      <w:pPr>
        <w:keepNext w:val="0"/>
        <w:keepLines w:val="0"/>
        <w:widowControl/>
        <w:numPr>
          <w:ilvl w:val="0"/>
          <w:numId w:val="12"/>
        </w:numPr>
        <w:suppressLineNumbers w:val="0"/>
        <w:spacing w:before="0" w:beforeAutospacing="1" w:after="0" w:afterAutospacing="1"/>
        <w:ind w:left="1440" w:hanging="360"/>
      </w:pPr>
    </w:p>
    <w:p w14:paraId="39BE1EF1">
      <w:pPr>
        <w:pStyle w:val="5"/>
        <w:keepNext w:val="0"/>
        <w:keepLines w:val="0"/>
        <w:widowControl/>
        <w:suppressLineNumbers w:val="0"/>
        <w:ind w:left="720"/>
      </w:pPr>
      <w:r>
        <w:rPr>
          <w:rStyle w:val="9"/>
          <w:b/>
        </w:rPr>
        <w:t>模块菜单导航</w:t>
      </w:r>
    </w:p>
    <w:p w14:paraId="7E1346EF">
      <w:pPr>
        <w:keepNext w:val="0"/>
        <w:keepLines w:val="0"/>
        <w:widowControl/>
        <w:numPr>
          <w:ilvl w:val="0"/>
          <w:numId w:val="12"/>
        </w:numPr>
        <w:suppressLineNumbers w:val="0"/>
        <w:spacing w:before="0" w:beforeAutospacing="1" w:after="0" w:afterAutospacing="1"/>
        <w:ind w:left="1440" w:hanging="360"/>
      </w:pPr>
    </w:p>
    <w:p w14:paraId="38FA3558">
      <w:pPr>
        <w:keepNext w:val="0"/>
        <w:keepLines w:val="0"/>
        <w:widowControl/>
        <w:numPr>
          <w:ilvl w:val="1"/>
          <w:numId w:val="13"/>
        </w:numPr>
        <w:suppressLineNumbers w:val="0"/>
        <w:tabs>
          <w:tab w:val="left" w:pos="1440"/>
        </w:tabs>
        <w:spacing w:before="0" w:beforeAutospacing="1" w:after="0" w:afterAutospacing="1"/>
        <w:ind w:left="2882" w:hanging="360"/>
      </w:pPr>
    </w:p>
    <w:p w14:paraId="4078FF39">
      <w:pPr>
        <w:keepNext w:val="0"/>
        <w:keepLines w:val="0"/>
        <w:widowControl/>
        <w:suppressLineNumbers w:val="0"/>
        <w:ind w:left="1440"/>
        <w:jc w:val="left"/>
      </w:pPr>
      <w:r>
        <w:rPr>
          <w:rFonts w:ascii="宋体" w:hAnsi="宋体" w:eastAsia="宋体" w:cs="宋体"/>
          <w:kern w:val="0"/>
          <w:sz w:val="24"/>
          <w:szCs w:val="24"/>
          <w:lang w:val="en-US" w:eastAsia="zh-CN" w:bidi="ar"/>
        </w:rPr>
        <w:t>【风控】&gt;【融资管理模块】&gt; 【融资资源管理】 融资资源管理 列表查询页面</w:t>
      </w:r>
    </w:p>
    <w:p w14:paraId="7CC9DB38">
      <w:pPr>
        <w:keepNext w:val="0"/>
        <w:keepLines w:val="0"/>
        <w:widowControl/>
        <w:numPr>
          <w:ilvl w:val="1"/>
          <w:numId w:val="13"/>
        </w:numPr>
        <w:suppressLineNumbers w:val="0"/>
        <w:tabs>
          <w:tab w:val="left" w:pos="1440"/>
        </w:tabs>
        <w:spacing w:before="0" w:beforeAutospacing="1" w:after="0" w:afterAutospacing="1"/>
        <w:ind w:left="2882" w:hanging="360"/>
      </w:pPr>
    </w:p>
    <w:p w14:paraId="1FED335A">
      <w:pPr>
        <w:keepNext w:val="0"/>
        <w:keepLines w:val="0"/>
        <w:widowControl/>
        <w:numPr>
          <w:ilvl w:val="1"/>
          <w:numId w:val="13"/>
        </w:numPr>
        <w:suppressLineNumbers w:val="0"/>
        <w:tabs>
          <w:tab w:val="left" w:pos="1440"/>
        </w:tabs>
        <w:spacing w:before="0" w:beforeAutospacing="1" w:after="0" w:afterAutospacing="1"/>
        <w:ind w:left="2882" w:hanging="360"/>
      </w:pPr>
    </w:p>
    <w:p w14:paraId="5D242527">
      <w:pPr>
        <w:keepNext w:val="0"/>
        <w:keepLines w:val="0"/>
        <w:widowControl/>
        <w:suppressLineNumbers w:val="0"/>
        <w:ind w:left="1440"/>
        <w:jc w:val="left"/>
      </w:pPr>
      <w:r>
        <w:rPr>
          <w:rFonts w:ascii="宋体" w:hAnsi="宋体" w:eastAsia="宋体" w:cs="宋体"/>
          <w:kern w:val="0"/>
          <w:sz w:val="24"/>
          <w:szCs w:val="24"/>
          <w:lang w:val="en-US" w:eastAsia="zh-CN" w:bidi="ar"/>
        </w:rPr>
        <w:t>【风控】&gt;【融资管理模块】&gt;【融资信息管理】 融资信息管理 列表查询页面</w:t>
      </w:r>
    </w:p>
    <w:p w14:paraId="4D3FBE6F">
      <w:pPr>
        <w:keepNext w:val="0"/>
        <w:keepLines w:val="0"/>
        <w:widowControl/>
        <w:numPr>
          <w:ilvl w:val="1"/>
          <w:numId w:val="13"/>
        </w:numPr>
        <w:suppressLineNumbers w:val="0"/>
        <w:tabs>
          <w:tab w:val="left" w:pos="1440"/>
        </w:tabs>
        <w:spacing w:before="0" w:beforeAutospacing="1" w:after="0" w:afterAutospacing="1"/>
        <w:ind w:left="2882" w:hanging="360"/>
      </w:pPr>
    </w:p>
    <w:p w14:paraId="6C88EBD0">
      <w:pPr>
        <w:keepNext w:val="0"/>
        <w:keepLines w:val="0"/>
        <w:widowControl/>
        <w:numPr>
          <w:ilvl w:val="0"/>
          <w:numId w:val="14"/>
        </w:numPr>
        <w:suppressLineNumbers w:val="0"/>
        <w:spacing w:before="0" w:beforeAutospacing="1" w:after="0" w:afterAutospacing="1"/>
        <w:ind w:left="1440" w:hanging="360"/>
      </w:pPr>
    </w:p>
    <w:p w14:paraId="2A3B232D">
      <w:pPr>
        <w:pStyle w:val="5"/>
        <w:keepNext w:val="0"/>
        <w:keepLines w:val="0"/>
        <w:widowControl/>
        <w:suppressLineNumbers w:val="0"/>
        <w:ind w:left="720"/>
      </w:pPr>
      <w:r>
        <w:rPr>
          <w:rStyle w:val="9"/>
          <w:b/>
        </w:rPr>
        <w:t>页面原型</w:t>
      </w:r>
    </w:p>
    <w:p w14:paraId="0979FB14">
      <w:pPr>
        <w:keepNext w:val="0"/>
        <w:keepLines w:val="0"/>
        <w:widowControl/>
        <w:numPr>
          <w:ilvl w:val="0"/>
          <w:numId w:val="14"/>
        </w:numPr>
        <w:suppressLineNumbers w:val="0"/>
        <w:spacing w:before="0" w:beforeAutospacing="1" w:after="0" w:afterAutospacing="1"/>
        <w:ind w:left="1440" w:hanging="360"/>
      </w:pPr>
    </w:p>
    <w:p w14:paraId="7AE46995">
      <w:pPr>
        <w:keepNext w:val="0"/>
        <w:keepLines w:val="0"/>
        <w:widowControl/>
        <w:numPr>
          <w:ilvl w:val="0"/>
          <w:numId w:val="15"/>
        </w:numPr>
        <w:suppressLineNumbers w:val="0"/>
        <w:spacing w:before="0" w:beforeAutospacing="1" w:after="0" w:afterAutospacing="1"/>
        <w:ind w:left="1440" w:hanging="360"/>
      </w:pPr>
    </w:p>
    <w:p w14:paraId="791BDF55">
      <w:pPr>
        <w:pStyle w:val="6"/>
        <w:keepNext w:val="0"/>
        <w:keepLines w:val="0"/>
        <w:widowControl/>
        <w:suppressLineNumbers w:val="0"/>
        <w:ind w:left="720"/>
      </w:pPr>
      <w:r>
        <w:rPr>
          <w:rStyle w:val="9"/>
          <w:b/>
        </w:rPr>
        <w:t>融资资源管理页面</w:t>
      </w:r>
    </w:p>
    <w:p w14:paraId="32EE714D">
      <w:pPr>
        <w:keepNext w:val="0"/>
        <w:keepLines w:val="0"/>
        <w:widowControl/>
        <w:numPr>
          <w:ilvl w:val="0"/>
          <w:numId w:val="15"/>
        </w:numPr>
        <w:suppressLineNumbers w:val="0"/>
        <w:spacing w:before="0" w:beforeAutospacing="1" w:after="0" w:afterAutospacing="1"/>
        <w:ind w:left="1440" w:hanging="360"/>
      </w:pPr>
    </w:p>
    <w:p w14:paraId="004E37AA">
      <w:pPr>
        <w:keepNext w:val="0"/>
        <w:keepLines w:val="0"/>
        <w:widowControl/>
        <w:numPr>
          <w:ilvl w:val="0"/>
          <w:numId w:val="16"/>
        </w:numPr>
        <w:suppressLineNumbers w:val="0"/>
        <w:spacing w:before="0" w:beforeAutospacing="1" w:after="0" w:afterAutospacing="1"/>
        <w:ind w:left="1440" w:hanging="360"/>
      </w:pPr>
    </w:p>
    <w:p w14:paraId="033F6C65">
      <w:pPr>
        <w:keepNext w:val="0"/>
        <w:keepLines w:val="0"/>
        <w:widowControl/>
        <w:suppressLineNumbers w:val="0"/>
        <w:ind w:left="720"/>
        <w:jc w:val="left"/>
      </w:pPr>
      <w:r>
        <w:rPr>
          <w:rFonts w:ascii="宋体" w:hAnsi="宋体" w:eastAsia="宋体" w:cs="宋体"/>
          <w:kern w:val="0"/>
          <w:sz w:val="24"/>
          <w:szCs w:val="24"/>
          <w:lang w:val="en-US" w:eastAsia="zh-CN" w:bidi="ar"/>
        </w:rPr>
        <w:t>列表查询页面</w:t>
      </w:r>
    </w:p>
    <w:p w14:paraId="289AD84B">
      <w:pPr>
        <w:keepNext w:val="0"/>
        <w:keepLines w:val="0"/>
        <w:widowControl/>
        <w:numPr>
          <w:ilvl w:val="0"/>
          <w:numId w:val="16"/>
        </w:numPr>
        <w:suppressLineNumbers w:val="0"/>
        <w:spacing w:before="0" w:beforeAutospacing="1" w:after="0" w:afterAutospacing="1"/>
        <w:ind w:left="1440" w:hanging="360"/>
      </w:pPr>
    </w:p>
    <w:p w14:paraId="18371D72">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44270" cy="389255"/>
            <wp:effectExtent l="0" t="0" r="24130" b="17145"/>
            <wp:docPr id="1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8"/>
                    <pic:cNvPicPr>
                      <a:picLocks noChangeAspect="1"/>
                    </pic:cNvPicPr>
                  </pic:nvPicPr>
                  <pic:blipFill>
                    <a:blip r:embed="rId6"/>
                    <a:stretch>
                      <a:fillRect/>
                    </a:stretch>
                  </pic:blipFill>
                  <pic:spPr>
                    <a:xfrm>
                      <a:off x="0" y="0"/>
                      <a:ext cx="1144270" cy="389255"/>
                    </a:xfrm>
                    <a:prstGeom prst="rect">
                      <a:avLst/>
                    </a:prstGeom>
                    <a:noFill/>
                    <a:ln w="9525">
                      <a:noFill/>
                    </a:ln>
                  </pic:spPr>
                </pic:pic>
              </a:graphicData>
            </a:graphic>
          </wp:inline>
        </w:drawing>
      </w:r>
    </w:p>
    <w:p w14:paraId="0FAD3C77">
      <w:pPr>
        <w:keepNext w:val="0"/>
        <w:keepLines w:val="0"/>
        <w:widowControl/>
        <w:numPr>
          <w:ilvl w:val="0"/>
          <w:numId w:val="17"/>
        </w:numPr>
        <w:suppressLineNumbers w:val="0"/>
        <w:spacing w:before="0" w:beforeAutospacing="1" w:after="0" w:afterAutospacing="1"/>
        <w:ind w:left="1440" w:hanging="360"/>
      </w:pPr>
    </w:p>
    <w:p w14:paraId="5DC01C91">
      <w:pPr>
        <w:keepNext w:val="0"/>
        <w:keepLines w:val="0"/>
        <w:widowControl/>
        <w:suppressLineNumbers w:val="0"/>
        <w:ind w:left="720"/>
        <w:jc w:val="left"/>
      </w:pPr>
      <w:r>
        <w:rPr>
          <w:rFonts w:ascii="宋体" w:hAnsi="宋体" w:eastAsia="宋体" w:cs="宋体"/>
          <w:kern w:val="0"/>
          <w:sz w:val="24"/>
          <w:szCs w:val="24"/>
          <w:lang w:val="en-US" w:eastAsia="zh-CN" w:bidi="ar"/>
        </w:rPr>
        <w:t>新增页面</w:t>
      </w:r>
    </w:p>
    <w:p w14:paraId="53CA6D7F">
      <w:pPr>
        <w:keepNext w:val="0"/>
        <w:keepLines w:val="0"/>
        <w:widowControl/>
        <w:numPr>
          <w:ilvl w:val="0"/>
          <w:numId w:val="17"/>
        </w:numPr>
        <w:suppressLineNumbers w:val="0"/>
        <w:spacing w:before="0" w:beforeAutospacing="1" w:after="0" w:afterAutospacing="1"/>
        <w:ind w:left="1440" w:hanging="360"/>
      </w:pPr>
    </w:p>
    <w:p w14:paraId="0F47003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0145" cy="499110"/>
            <wp:effectExtent l="0" t="0" r="8255" b="8890"/>
            <wp:docPr id="1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9"/>
                    <pic:cNvPicPr>
                      <a:picLocks noChangeAspect="1"/>
                    </pic:cNvPicPr>
                  </pic:nvPicPr>
                  <pic:blipFill>
                    <a:blip r:embed="rId7"/>
                    <a:stretch>
                      <a:fillRect/>
                    </a:stretch>
                  </pic:blipFill>
                  <pic:spPr>
                    <a:xfrm>
                      <a:off x="0" y="0"/>
                      <a:ext cx="1160145" cy="499110"/>
                    </a:xfrm>
                    <a:prstGeom prst="rect">
                      <a:avLst/>
                    </a:prstGeom>
                    <a:noFill/>
                    <a:ln w="9525">
                      <a:noFill/>
                    </a:ln>
                  </pic:spPr>
                </pic:pic>
              </a:graphicData>
            </a:graphic>
          </wp:inline>
        </w:drawing>
      </w:r>
    </w:p>
    <w:p w14:paraId="4D0006DE">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43000" cy="563880"/>
            <wp:effectExtent l="0" t="0" r="0" b="20320"/>
            <wp:docPr id="1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IMG_260"/>
                    <pic:cNvPicPr>
                      <a:picLocks noChangeAspect="1"/>
                    </pic:cNvPicPr>
                  </pic:nvPicPr>
                  <pic:blipFill>
                    <a:blip r:embed="rId8"/>
                    <a:stretch>
                      <a:fillRect/>
                    </a:stretch>
                  </pic:blipFill>
                  <pic:spPr>
                    <a:xfrm>
                      <a:off x="0" y="0"/>
                      <a:ext cx="1143000" cy="563880"/>
                    </a:xfrm>
                    <a:prstGeom prst="rect">
                      <a:avLst/>
                    </a:prstGeom>
                    <a:noFill/>
                    <a:ln w="9525">
                      <a:noFill/>
                    </a:ln>
                  </pic:spPr>
                </pic:pic>
              </a:graphicData>
            </a:graphic>
          </wp:inline>
        </w:drawing>
      </w:r>
    </w:p>
    <w:p w14:paraId="114951B8">
      <w:pPr>
        <w:keepNext w:val="0"/>
        <w:keepLines w:val="0"/>
        <w:widowControl/>
        <w:numPr>
          <w:ilvl w:val="0"/>
          <w:numId w:val="18"/>
        </w:numPr>
        <w:suppressLineNumbers w:val="0"/>
        <w:spacing w:before="0" w:beforeAutospacing="1" w:after="0" w:afterAutospacing="1"/>
        <w:ind w:left="1440" w:hanging="360"/>
      </w:pPr>
    </w:p>
    <w:p w14:paraId="07F5A8AF">
      <w:pPr>
        <w:keepNext w:val="0"/>
        <w:keepLines w:val="0"/>
        <w:widowControl/>
        <w:suppressLineNumbers w:val="0"/>
        <w:ind w:left="720"/>
        <w:jc w:val="left"/>
      </w:pPr>
      <w:r>
        <w:rPr>
          <w:rFonts w:ascii="宋体" w:hAnsi="宋体" w:eastAsia="宋体" w:cs="宋体"/>
          <w:kern w:val="0"/>
          <w:sz w:val="24"/>
          <w:szCs w:val="24"/>
          <w:lang w:val="en-US" w:eastAsia="zh-CN" w:bidi="ar"/>
        </w:rPr>
        <w:t>编辑页面</w:t>
      </w:r>
    </w:p>
    <w:p w14:paraId="7977D38E">
      <w:pPr>
        <w:keepNext w:val="0"/>
        <w:keepLines w:val="0"/>
        <w:widowControl/>
        <w:numPr>
          <w:ilvl w:val="0"/>
          <w:numId w:val="18"/>
        </w:numPr>
        <w:suppressLineNumbers w:val="0"/>
        <w:spacing w:before="0" w:beforeAutospacing="1" w:after="0" w:afterAutospacing="1"/>
        <w:ind w:left="1440" w:hanging="360"/>
      </w:pPr>
    </w:p>
    <w:p w14:paraId="72B292E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4590" cy="511810"/>
            <wp:effectExtent l="0" t="0" r="3810" b="21590"/>
            <wp:docPr id="17"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IMG_261"/>
                    <pic:cNvPicPr>
                      <a:picLocks noChangeAspect="1"/>
                    </pic:cNvPicPr>
                  </pic:nvPicPr>
                  <pic:blipFill>
                    <a:blip r:embed="rId9"/>
                    <a:stretch>
                      <a:fillRect/>
                    </a:stretch>
                  </pic:blipFill>
                  <pic:spPr>
                    <a:xfrm>
                      <a:off x="0" y="0"/>
                      <a:ext cx="1164590" cy="511810"/>
                    </a:xfrm>
                    <a:prstGeom prst="rect">
                      <a:avLst/>
                    </a:prstGeom>
                    <a:noFill/>
                    <a:ln w="9525">
                      <a:noFill/>
                    </a:ln>
                  </pic:spPr>
                </pic:pic>
              </a:graphicData>
            </a:graphic>
          </wp:inline>
        </w:drawing>
      </w:r>
    </w:p>
    <w:p w14:paraId="71F58814">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2050" cy="577215"/>
            <wp:effectExtent l="0" t="0" r="6350" b="6985"/>
            <wp:docPr id="1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IMG_262"/>
                    <pic:cNvPicPr>
                      <a:picLocks noChangeAspect="1"/>
                    </pic:cNvPicPr>
                  </pic:nvPicPr>
                  <pic:blipFill>
                    <a:blip r:embed="rId10"/>
                    <a:stretch>
                      <a:fillRect/>
                    </a:stretch>
                  </pic:blipFill>
                  <pic:spPr>
                    <a:xfrm>
                      <a:off x="0" y="0"/>
                      <a:ext cx="1162050" cy="577215"/>
                    </a:xfrm>
                    <a:prstGeom prst="rect">
                      <a:avLst/>
                    </a:prstGeom>
                    <a:noFill/>
                    <a:ln w="9525">
                      <a:noFill/>
                    </a:ln>
                  </pic:spPr>
                </pic:pic>
              </a:graphicData>
            </a:graphic>
          </wp:inline>
        </w:drawing>
      </w:r>
    </w:p>
    <w:p w14:paraId="43B11A09">
      <w:pPr>
        <w:keepNext w:val="0"/>
        <w:keepLines w:val="0"/>
        <w:widowControl/>
        <w:suppressLineNumbers w:val="0"/>
        <w:jc w:val="left"/>
      </w:pPr>
    </w:p>
    <w:p w14:paraId="6F070FFC">
      <w:pPr>
        <w:keepNext w:val="0"/>
        <w:keepLines w:val="0"/>
        <w:widowControl/>
        <w:numPr>
          <w:ilvl w:val="0"/>
          <w:numId w:val="19"/>
        </w:numPr>
        <w:suppressLineNumbers w:val="0"/>
        <w:spacing w:before="0" w:beforeAutospacing="1" w:after="0" w:afterAutospacing="1"/>
        <w:ind w:left="1440" w:hanging="360"/>
      </w:pPr>
    </w:p>
    <w:p w14:paraId="7EC061FA">
      <w:pPr>
        <w:keepNext w:val="0"/>
        <w:keepLines w:val="0"/>
        <w:widowControl/>
        <w:suppressLineNumbers w:val="0"/>
        <w:ind w:left="720"/>
        <w:jc w:val="left"/>
      </w:pPr>
      <w:r>
        <w:rPr>
          <w:rFonts w:ascii="宋体" w:hAnsi="宋体" w:eastAsia="宋体" w:cs="宋体"/>
          <w:kern w:val="0"/>
          <w:sz w:val="24"/>
          <w:szCs w:val="24"/>
          <w:lang w:val="en-US" w:eastAsia="zh-CN" w:bidi="ar"/>
        </w:rPr>
        <w:t>详情页面</w:t>
      </w:r>
    </w:p>
    <w:p w14:paraId="5B45F3B9">
      <w:pPr>
        <w:keepNext w:val="0"/>
        <w:keepLines w:val="0"/>
        <w:widowControl/>
        <w:numPr>
          <w:ilvl w:val="0"/>
          <w:numId w:val="19"/>
        </w:numPr>
        <w:suppressLineNumbers w:val="0"/>
        <w:spacing w:before="0" w:beforeAutospacing="1" w:after="0" w:afterAutospacing="1"/>
        <w:ind w:left="1440" w:hanging="360"/>
      </w:pPr>
    </w:p>
    <w:p w14:paraId="38BACEE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51890" cy="601980"/>
            <wp:effectExtent l="0" t="0" r="16510" b="7620"/>
            <wp:docPr id="1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IMG_263"/>
                    <pic:cNvPicPr>
                      <a:picLocks noChangeAspect="1"/>
                    </pic:cNvPicPr>
                  </pic:nvPicPr>
                  <pic:blipFill>
                    <a:blip r:embed="rId11"/>
                    <a:stretch>
                      <a:fillRect/>
                    </a:stretch>
                  </pic:blipFill>
                  <pic:spPr>
                    <a:xfrm>
                      <a:off x="0" y="0"/>
                      <a:ext cx="1151890" cy="601980"/>
                    </a:xfrm>
                    <a:prstGeom prst="rect">
                      <a:avLst/>
                    </a:prstGeom>
                    <a:noFill/>
                    <a:ln w="9525">
                      <a:noFill/>
                    </a:ln>
                  </pic:spPr>
                </pic:pic>
              </a:graphicData>
            </a:graphic>
          </wp:inline>
        </w:drawing>
      </w:r>
    </w:p>
    <w:p w14:paraId="42604A13">
      <w:pPr>
        <w:keepNext w:val="0"/>
        <w:keepLines w:val="0"/>
        <w:widowControl/>
        <w:numPr>
          <w:ilvl w:val="0"/>
          <w:numId w:val="20"/>
        </w:numPr>
        <w:suppressLineNumbers w:val="0"/>
        <w:spacing w:before="0" w:beforeAutospacing="1" w:after="0" w:afterAutospacing="1"/>
        <w:ind w:left="1440" w:hanging="360"/>
      </w:pPr>
    </w:p>
    <w:p w14:paraId="496F343D">
      <w:pPr>
        <w:pStyle w:val="6"/>
        <w:keepNext w:val="0"/>
        <w:keepLines w:val="0"/>
        <w:widowControl/>
        <w:suppressLineNumbers w:val="0"/>
        <w:ind w:left="720"/>
      </w:pPr>
      <w:r>
        <w:rPr>
          <w:rStyle w:val="9"/>
          <w:b/>
        </w:rPr>
        <w:t>融资管理页面</w:t>
      </w:r>
    </w:p>
    <w:p w14:paraId="63D9EE4F">
      <w:pPr>
        <w:keepNext w:val="0"/>
        <w:keepLines w:val="0"/>
        <w:widowControl/>
        <w:numPr>
          <w:ilvl w:val="0"/>
          <w:numId w:val="20"/>
        </w:numPr>
        <w:suppressLineNumbers w:val="0"/>
        <w:spacing w:before="0" w:beforeAutospacing="1" w:after="0" w:afterAutospacing="1"/>
        <w:ind w:left="1440" w:hanging="360"/>
      </w:pPr>
    </w:p>
    <w:p w14:paraId="5B5E9693">
      <w:pPr>
        <w:keepNext w:val="0"/>
        <w:keepLines w:val="0"/>
        <w:widowControl/>
        <w:numPr>
          <w:ilvl w:val="0"/>
          <w:numId w:val="21"/>
        </w:numPr>
        <w:suppressLineNumbers w:val="0"/>
        <w:spacing w:before="0" w:beforeAutospacing="1" w:after="0" w:afterAutospacing="1"/>
        <w:ind w:left="1440" w:hanging="360"/>
      </w:pPr>
    </w:p>
    <w:p w14:paraId="6E2F0BDC">
      <w:pPr>
        <w:keepNext w:val="0"/>
        <w:keepLines w:val="0"/>
        <w:widowControl/>
        <w:suppressLineNumbers w:val="0"/>
        <w:ind w:left="720"/>
        <w:jc w:val="left"/>
      </w:pPr>
      <w:r>
        <w:rPr>
          <w:rFonts w:ascii="宋体" w:hAnsi="宋体" w:eastAsia="宋体" w:cs="宋体"/>
          <w:kern w:val="0"/>
          <w:sz w:val="24"/>
          <w:szCs w:val="24"/>
          <w:lang w:val="en-US" w:eastAsia="zh-CN" w:bidi="ar"/>
        </w:rPr>
        <w:t>列表页面</w:t>
      </w:r>
    </w:p>
    <w:p w14:paraId="3D4F9EAF">
      <w:pPr>
        <w:keepNext w:val="0"/>
        <w:keepLines w:val="0"/>
        <w:widowControl/>
        <w:numPr>
          <w:ilvl w:val="0"/>
          <w:numId w:val="21"/>
        </w:numPr>
        <w:suppressLineNumbers w:val="0"/>
        <w:spacing w:before="0" w:beforeAutospacing="1" w:after="0" w:afterAutospacing="1"/>
        <w:ind w:left="1440" w:hanging="360"/>
      </w:pPr>
    </w:p>
    <w:p w14:paraId="5DEC920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43000" cy="511810"/>
            <wp:effectExtent l="0" t="0" r="0" b="21590"/>
            <wp:docPr id="12"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IMG_264"/>
                    <pic:cNvPicPr>
                      <a:picLocks noChangeAspect="1"/>
                    </pic:cNvPicPr>
                  </pic:nvPicPr>
                  <pic:blipFill>
                    <a:blip r:embed="rId12"/>
                    <a:stretch>
                      <a:fillRect/>
                    </a:stretch>
                  </pic:blipFill>
                  <pic:spPr>
                    <a:xfrm>
                      <a:off x="0" y="0"/>
                      <a:ext cx="1143000" cy="511810"/>
                    </a:xfrm>
                    <a:prstGeom prst="rect">
                      <a:avLst/>
                    </a:prstGeom>
                    <a:noFill/>
                    <a:ln w="9525">
                      <a:noFill/>
                    </a:ln>
                  </pic:spPr>
                </pic:pic>
              </a:graphicData>
            </a:graphic>
          </wp:inline>
        </w:drawing>
      </w:r>
    </w:p>
    <w:p w14:paraId="1331092A">
      <w:pPr>
        <w:keepNext w:val="0"/>
        <w:keepLines w:val="0"/>
        <w:widowControl/>
        <w:numPr>
          <w:ilvl w:val="0"/>
          <w:numId w:val="22"/>
        </w:numPr>
        <w:suppressLineNumbers w:val="0"/>
        <w:spacing w:before="0" w:beforeAutospacing="1" w:after="0" w:afterAutospacing="1"/>
        <w:ind w:left="1440" w:hanging="360"/>
      </w:pPr>
    </w:p>
    <w:p w14:paraId="0EFEF1EB">
      <w:pPr>
        <w:keepNext w:val="0"/>
        <w:keepLines w:val="0"/>
        <w:widowControl/>
        <w:suppressLineNumbers w:val="0"/>
        <w:ind w:left="720"/>
        <w:jc w:val="left"/>
      </w:pPr>
      <w:r>
        <w:rPr>
          <w:rFonts w:ascii="宋体" w:hAnsi="宋体" w:eastAsia="宋体" w:cs="宋体"/>
          <w:kern w:val="0"/>
          <w:sz w:val="24"/>
          <w:szCs w:val="24"/>
          <w:lang w:val="en-US" w:eastAsia="zh-CN" w:bidi="ar"/>
        </w:rPr>
        <w:t>详情页面</w:t>
      </w:r>
    </w:p>
    <w:p w14:paraId="47DFA048">
      <w:pPr>
        <w:keepNext w:val="0"/>
        <w:keepLines w:val="0"/>
        <w:widowControl/>
        <w:numPr>
          <w:ilvl w:val="0"/>
          <w:numId w:val="22"/>
        </w:numPr>
        <w:suppressLineNumbers w:val="0"/>
        <w:spacing w:before="0" w:beforeAutospacing="1" w:after="0" w:afterAutospacing="1"/>
        <w:ind w:left="1440" w:hanging="360"/>
      </w:pPr>
    </w:p>
    <w:p w14:paraId="365CC2C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45540" cy="401320"/>
            <wp:effectExtent l="0" t="0" r="22860" b="5080"/>
            <wp:docPr id="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IMG_265"/>
                    <pic:cNvPicPr>
                      <a:picLocks noChangeAspect="1"/>
                    </pic:cNvPicPr>
                  </pic:nvPicPr>
                  <pic:blipFill>
                    <a:blip r:embed="rId13"/>
                    <a:stretch>
                      <a:fillRect/>
                    </a:stretch>
                  </pic:blipFill>
                  <pic:spPr>
                    <a:xfrm>
                      <a:off x="0" y="0"/>
                      <a:ext cx="1145540" cy="401320"/>
                    </a:xfrm>
                    <a:prstGeom prst="rect">
                      <a:avLst/>
                    </a:prstGeom>
                    <a:noFill/>
                    <a:ln w="9525">
                      <a:noFill/>
                    </a:ln>
                  </pic:spPr>
                </pic:pic>
              </a:graphicData>
            </a:graphic>
          </wp:inline>
        </w:drawing>
      </w:r>
    </w:p>
    <w:p w14:paraId="4A5FAED6">
      <w:pPr>
        <w:keepNext w:val="0"/>
        <w:keepLines w:val="0"/>
        <w:widowControl/>
        <w:numPr>
          <w:ilvl w:val="0"/>
          <w:numId w:val="23"/>
        </w:numPr>
        <w:suppressLineNumbers w:val="0"/>
        <w:spacing w:before="0" w:beforeAutospacing="1" w:after="0" w:afterAutospacing="1"/>
        <w:ind w:left="1440" w:hanging="360"/>
      </w:pPr>
    </w:p>
    <w:p w14:paraId="158F4CF2">
      <w:pPr>
        <w:keepNext w:val="0"/>
        <w:keepLines w:val="0"/>
        <w:widowControl/>
        <w:suppressLineNumbers w:val="0"/>
        <w:ind w:left="720"/>
        <w:jc w:val="left"/>
      </w:pPr>
      <w:r>
        <w:rPr>
          <w:rFonts w:ascii="宋体" w:hAnsi="宋体" w:eastAsia="宋体" w:cs="宋体"/>
          <w:kern w:val="0"/>
          <w:sz w:val="24"/>
          <w:szCs w:val="24"/>
          <w:lang w:val="en-US" w:eastAsia="zh-CN" w:bidi="ar"/>
        </w:rPr>
        <w:t>新增页面</w:t>
      </w:r>
    </w:p>
    <w:p w14:paraId="38786D06">
      <w:pPr>
        <w:keepNext w:val="0"/>
        <w:keepLines w:val="0"/>
        <w:widowControl/>
        <w:numPr>
          <w:ilvl w:val="0"/>
          <w:numId w:val="23"/>
        </w:numPr>
        <w:suppressLineNumbers w:val="0"/>
        <w:spacing w:before="0" w:beforeAutospacing="1" w:after="0" w:afterAutospacing="1"/>
        <w:ind w:left="1440" w:hanging="360"/>
      </w:pPr>
    </w:p>
    <w:p w14:paraId="4501B10E">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55065" cy="635000"/>
            <wp:effectExtent l="0" t="0" r="13335" b="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4"/>
                    <a:stretch>
                      <a:fillRect/>
                    </a:stretch>
                  </pic:blipFill>
                  <pic:spPr>
                    <a:xfrm>
                      <a:off x="0" y="0"/>
                      <a:ext cx="1155065" cy="635000"/>
                    </a:xfrm>
                    <a:prstGeom prst="rect">
                      <a:avLst/>
                    </a:prstGeom>
                    <a:noFill/>
                    <a:ln w="9525">
                      <a:noFill/>
                    </a:ln>
                  </pic:spPr>
                </pic:pic>
              </a:graphicData>
            </a:graphic>
          </wp:inline>
        </w:drawing>
      </w:r>
    </w:p>
    <w:p w14:paraId="2F39896A">
      <w:pPr>
        <w:keepNext w:val="0"/>
        <w:keepLines w:val="0"/>
        <w:widowControl/>
        <w:numPr>
          <w:ilvl w:val="0"/>
          <w:numId w:val="24"/>
        </w:numPr>
        <w:suppressLineNumbers w:val="0"/>
        <w:spacing w:before="0" w:beforeAutospacing="1" w:after="0" w:afterAutospacing="1"/>
        <w:ind w:left="1440" w:hanging="360"/>
      </w:pPr>
    </w:p>
    <w:p w14:paraId="1B4CE9B1">
      <w:pPr>
        <w:keepNext w:val="0"/>
        <w:keepLines w:val="0"/>
        <w:widowControl/>
        <w:suppressLineNumbers w:val="0"/>
        <w:ind w:left="720"/>
        <w:jc w:val="left"/>
      </w:pPr>
      <w:r>
        <w:rPr>
          <w:rFonts w:ascii="宋体" w:hAnsi="宋体" w:eastAsia="宋体" w:cs="宋体"/>
          <w:kern w:val="0"/>
          <w:sz w:val="24"/>
          <w:szCs w:val="24"/>
          <w:lang w:val="en-US" w:eastAsia="zh-CN" w:bidi="ar"/>
        </w:rPr>
        <w:t>编辑页面</w:t>
      </w:r>
    </w:p>
    <w:p w14:paraId="6038A151">
      <w:pPr>
        <w:keepNext w:val="0"/>
        <w:keepLines w:val="0"/>
        <w:widowControl/>
        <w:numPr>
          <w:ilvl w:val="0"/>
          <w:numId w:val="24"/>
        </w:numPr>
        <w:suppressLineNumbers w:val="0"/>
        <w:spacing w:before="0" w:beforeAutospacing="1" w:after="0" w:afterAutospacing="1"/>
        <w:ind w:left="1440" w:hanging="360"/>
      </w:pPr>
    </w:p>
    <w:p w14:paraId="38431D15">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57605" cy="636270"/>
            <wp:effectExtent l="0" t="0" r="10795" b="24130"/>
            <wp:docPr id="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descr="IMG_267"/>
                    <pic:cNvPicPr>
                      <a:picLocks noChangeAspect="1"/>
                    </pic:cNvPicPr>
                  </pic:nvPicPr>
                  <pic:blipFill>
                    <a:blip r:embed="rId15"/>
                    <a:stretch>
                      <a:fillRect/>
                    </a:stretch>
                  </pic:blipFill>
                  <pic:spPr>
                    <a:xfrm>
                      <a:off x="0" y="0"/>
                      <a:ext cx="1157605" cy="636270"/>
                    </a:xfrm>
                    <a:prstGeom prst="rect">
                      <a:avLst/>
                    </a:prstGeom>
                    <a:noFill/>
                    <a:ln w="9525">
                      <a:noFill/>
                    </a:ln>
                  </pic:spPr>
                </pic:pic>
              </a:graphicData>
            </a:graphic>
          </wp:inline>
        </w:drawing>
      </w:r>
    </w:p>
    <w:p w14:paraId="392EE238">
      <w:pPr>
        <w:keepNext w:val="0"/>
        <w:keepLines w:val="0"/>
        <w:widowControl/>
        <w:numPr>
          <w:ilvl w:val="0"/>
          <w:numId w:val="25"/>
        </w:numPr>
        <w:suppressLineNumbers w:val="0"/>
        <w:spacing w:before="0" w:beforeAutospacing="1" w:after="0" w:afterAutospacing="1"/>
        <w:ind w:left="1440" w:hanging="360"/>
      </w:pPr>
    </w:p>
    <w:p w14:paraId="2603ACC0">
      <w:pPr>
        <w:keepNext w:val="0"/>
        <w:keepLines w:val="0"/>
        <w:widowControl/>
        <w:suppressLineNumbers w:val="0"/>
        <w:ind w:left="720"/>
        <w:jc w:val="left"/>
      </w:pPr>
      <w:r>
        <w:rPr>
          <w:rFonts w:ascii="宋体" w:hAnsi="宋体" w:eastAsia="宋体" w:cs="宋体"/>
          <w:kern w:val="0"/>
          <w:sz w:val="24"/>
          <w:szCs w:val="24"/>
          <w:lang w:val="en-US" w:eastAsia="zh-CN" w:bidi="ar"/>
        </w:rPr>
        <w:t>融资需求管理页面</w:t>
      </w:r>
    </w:p>
    <w:p w14:paraId="0B05CA25">
      <w:pPr>
        <w:keepNext w:val="0"/>
        <w:keepLines w:val="0"/>
        <w:widowControl/>
        <w:numPr>
          <w:ilvl w:val="0"/>
          <w:numId w:val="25"/>
        </w:numPr>
        <w:suppressLineNumbers w:val="0"/>
        <w:spacing w:before="0" w:beforeAutospacing="1" w:after="0" w:afterAutospacing="1"/>
        <w:ind w:left="1440" w:hanging="360"/>
      </w:pPr>
    </w:p>
    <w:p w14:paraId="4271F05D">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5225" cy="344170"/>
            <wp:effectExtent l="0" t="0" r="3175" b="11430"/>
            <wp:docPr id="10"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descr="IMG_268"/>
                    <pic:cNvPicPr>
                      <a:picLocks noChangeAspect="1"/>
                    </pic:cNvPicPr>
                  </pic:nvPicPr>
                  <pic:blipFill>
                    <a:blip r:embed="rId16"/>
                    <a:stretch>
                      <a:fillRect/>
                    </a:stretch>
                  </pic:blipFill>
                  <pic:spPr>
                    <a:xfrm>
                      <a:off x="0" y="0"/>
                      <a:ext cx="1165225" cy="344170"/>
                    </a:xfrm>
                    <a:prstGeom prst="rect">
                      <a:avLst/>
                    </a:prstGeom>
                    <a:noFill/>
                    <a:ln w="9525">
                      <a:noFill/>
                    </a:ln>
                  </pic:spPr>
                </pic:pic>
              </a:graphicData>
            </a:graphic>
          </wp:inline>
        </w:drawing>
      </w:r>
    </w:p>
    <w:p w14:paraId="37ED99F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52525" cy="607695"/>
            <wp:effectExtent l="0" t="0" r="15875" b="1905"/>
            <wp:docPr id="3"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IMG_269"/>
                    <pic:cNvPicPr>
                      <a:picLocks noChangeAspect="1"/>
                    </pic:cNvPicPr>
                  </pic:nvPicPr>
                  <pic:blipFill>
                    <a:blip r:embed="rId17"/>
                    <a:stretch>
                      <a:fillRect/>
                    </a:stretch>
                  </pic:blipFill>
                  <pic:spPr>
                    <a:xfrm>
                      <a:off x="0" y="0"/>
                      <a:ext cx="1152525" cy="607695"/>
                    </a:xfrm>
                    <a:prstGeom prst="rect">
                      <a:avLst/>
                    </a:prstGeom>
                    <a:noFill/>
                    <a:ln w="9525">
                      <a:noFill/>
                    </a:ln>
                  </pic:spPr>
                </pic:pic>
              </a:graphicData>
            </a:graphic>
          </wp:inline>
        </w:drawing>
      </w:r>
    </w:p>
    <w:p w14:paraId="25AFA6BF">
      <w:pPr>
        <w:keepNext w:val="0"/>
        <w:keepLines w:val="0"/>
        <w:widowControl/>
        <w:suppressLineNumbers w:val="0"/>
        <w:jc w:val="left"/>
      </w:pPr>
    </w:p>
    <w:p w14:paraId="2B9AEDAB">
      <w:pPr>
        <w:keepNext w:val="0"/>
        <w:keepLines w:val="0"/>
        <w:widowControl/>
        <w:numPr>
          <w:ilvl w:val="0"/>
          <w:numId w:val="26"/>
        </w:numPr>
        <w:suppressLineNumbers w:val="0"/>
        <w:spacing w:before="0" w:beforeAutospacing="1" w:after="0" w:afterAutospacing="1"/>
        <w:ind w:left="1440" w:hanging="360"/>
      </w:pPr>
    </w:p>
    <w:p w14:paraId="24B016DA">
      <w:pPr>
        <w:keepNext w:val="0"/>
        <w:keepLines w:val="0"/>
        <w:widowControl/>
        <w:suppressLineNumbers w:val="0"/>
        <w:ind w:left="720"/>
        <w:jc w:val="left"/>
      </w:pPr>
      <w:r>
        <w:rPr>
          <w:rFonts w:ascii="宋体" w:hAnsi="宋体" w:eastAsia="宋体" w:cs="宋体"/>
          <w:kern w:val="0"/>
          <w:sz w:val="24"/>
          <w:szCs w:val="24"/>
          <w:lang w:val="en-US" w:eastAsia="zh-CN" w:bidi="ar"/>
        </w:rPr>
        <w:t>融资解决方案页面</w:t>
      </w:r>
    </w:p>
    <w:p w14:paraId="06C4A12F">
      <w:pPr>
        <w:keepNext w:val="0"/>
        <w:keepLines w:val="0"/>
        <w:widowControl/>
        <w:numPr>
          <w:ilvl w:val="0"/>
          <w:numId w:val="26"/>
        </w:numPr>
        <w:suppressLineNumbers w:val="0"/>
        <w:spacing w:before="0" w:beforeAutospacing="1" w:after="0" w:afterAutospacing="1"/>
        <w:ind w:left="1440" w:hanging="360"/>
      </w:pPr>
    </w:p>
    <w:p w14:paraId="01DA556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45540" cy="407670"/>
            <wp:effectExtent l="0" t="0" r="22860" b="24130"/>
            <wp:docPr id="9"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descr="IMG_270"/>
                    <pic:cNvPicPr>
                      <a:picLocks noChangeAspect="1"/>
                    </pic:cNvPicPr>
                  </pic:nvPicPr>
                  <pic:blipFill>
                    <a:blip r:embed="rId18"/>
                    <a:stretch>
                      <a:fillRect/>
                    </a:stretch>
                  </pic:blipFill>
                  <pic:spPr>
                    <a:xfrm>
                      <a:off x="0" y="0"/>
                      <a:ext cx="1145540" cy="407670"/>
                    </a:xfrm>
                    <a:prstGeom prst="rect">
                      <a:avLst/>
                    </a:prstGeom>
                    <a:noFill/>
                    <a:ln w="9525">
                      <a:noFill/>
                    </a:ln>
                  </pic:spPr>
                </pic:pic>
              </a:graphicData>
            </a:graphic>
          </wp:inline>
        </w:drawing>
      </w:r>
    </w:p>
    <w:p w14:paraId="59FBDACE">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4590" cy="636270"/>
            <wp:effectExtent l="0" t="0" r="3810" b="24130"/>
            <wp:docPr id="4"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descr="IMG_271"/>
                    <pic:cNvPicPr>
                      <a:picLocks noChangeAspect="1"/>
                    </pic:cNvPicPr>
                  </pic:nvPicPr>
                  <pic:blipFill>
                    <a:blip r:embed="rId19"/>
                    <a:stretch>
                      <a:fillRect/>
                    </a:stretch>
                  </pic:blipFill>
                  <pic:spPr>
                    <a:xfrm>
                      <a:off x="0" y="0"/>
                      <a:ext cx="1164590" cy="636270"/>
                    </a:xfrm>
                    <a:prstGeom prst="rect">
                      <a:avLst/>
                    </a:prstGeom>
                    <a:noFill/>
                    <a:ln w="9525">
                      <a:noFill/>
                    </a:ln>
                  </pic:spPr>
                </pic:pic>
              </a:graphicData>
            </a:graphic>
          </wp:inline>
        </w:drawing>
      </w:r>
    </w:p>
    <w:p w14:paraId="10F94610">
      <w:pPr>
        <w:keepNext w:val="0"/>
        <w:keepLines w:val="0"/>
        <w:widowControl/>
        <w:suppressLineNumbers w:val="0"/>
        <w:jc w:val="left"/>
      </w:pPr>
    </w:p>
    <w:p w14:paraId="6D62318C">
      <w:pPr>
        <w:keepNext w:val="0"/>
        <w:keepLines w:val="0"/>
        <w:widowControl/>
        <w:numPr>
          <w:ilvl w:val="0"/>
          <w:numId w:val="27"/>
        </w:numPr>
        <w:suppressLineNumbers w:val="0"/>
        <w:spacing w:before="0" w:beforeAutospacing="1" w:after="0" w:afterAutospacing="1"/>
        <w:ind w:left="1440" w:hanging="360"/>
      </w:pPr>
    </w:p>
    <w:p w14:paraId="4DAFAF1D">
      <w:pPr>
        <w:keepNext w:val="0"/>
        <w:keepLines w:val="0"/>
        <w:widowControl/>
        <w:suppressLineNumbers w:val="0"/>
        <w:ind w:left="720"/>
        <w:jc w:val="left"/>
      </w:pPr>
      <w:r>
        <w:rPr>
          <w:rFonts w:ascii="宋体" w:hAnsi="宋体" w:eastAsia="宋体" w:cs="宋体"/>
          <w:kern w:val="0"/>
          <w:sz w:val="24"/>
          <w:szCs w:val="24"/>
          <w:lang w:val="en-US" w:eastAsia="zh-CN" w:bidi="ar"/>
        </w:rPr>
        <w:t>融资落实</w:t>
      </w:r>
    </w:p>
    <w:p w14:paraId="3C82A112">
      <w:pPr>
        <w:keepNext w:val="0"/>
        <w:keepLines w:val="0"/>
        <w:widowControl/>
        <w:numPr>
          <w:ilvl w:val="0"/>
          <w:numId w:val="27"/>
        </w:numPr>
        <w:suppressLineNumbers w:val="0"/>
        <w:spacing w:before="0" w:beforeAutospacing="1" w:after="0" w:afterAutospacing="1"/>
        <w:ind w:left="1440" w:hanging="360"/>
      </w:pPr>
    </w:p>
    <w:p w14:paraId="40A18C64">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5860" cy="306070"/>
            <wp:effectExtent l="0" t="0" r="2540" b="24130"/>
            <wp:docPr id="8"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 descr="IMG_272"/>
                    <pic:cNvPicPr>
                      <a:picLocks noChangeAspect="1"/>
                    </pic:cNvPicPr>
                  </pic:nvPicPr>
                  <pic:blipFill>
                    <a:blip r:embed="rId20"/>
                    <a:stretch>
                      <a:fillRect/>
                    </a:stretch>
                  </pic:blipFill>
                  <pic:spPr>
                    <a:xfrm>
                      <a:off x="0" y="0"/>
                      <a:ext cx="1165860" cy="306070"/>
                    </a:xfrm>
                    <a:prstGeom prst="rect">
                      <a:avLst/>
                    </a:prstGeom>
                    <a:noFill/>
                    <a:ln w="9525">
                      <a:noFill/>
                    </a:ln>
                  </pic:spPr>
                </pic:pic>
              </a:graphicData>
            </a:graphic>
          </wp:inline>
        </w:drawing>
      </w:r>
    </w:p>
    <w:p w14:paraId="76527EE2">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50620" cy="471805"/>
            <wp:effectExtent l="0" t="0" r="17780" b="10795"/>
            <wp:docPr id="5"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 descr="IMG_273"/>
                    <pic:cNvPicPr>
                      <a:picLocks noChangeAspect="1"/>
                    </pic:cNvPicPr>
                  </pic:nvPicPr>
                  <pic:blipFill>
                    <a:blip r:embed="rId21"/>
                    <a:stretch>
                      <a:fillRect/>
                    </a:stretch>
                  </pic:blipFill>
                  <pic:spPr>
                    <a:xfrm>
                      <a:off x="0" y="0"/>
                      <a:ext cx="1150620" cy="471805"/>
                    </a:xfrm>
                    <a:prstGeom prst="rect">
                      <a:avLst/>
                    </a:prstGeom>
                    <a:noFill/>
                    <a:ln w="9525">
                      <a:noFill/>
                    </a:ln>
                  </pic:spPr>
                </pic:pic>
              </a:graphicData>
            </a:graphic>
          </wp:inline>
        </w:drawing>
      </w:r>
    </w:p>
    <w:p w14:paraId="6F683382">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47445" cy="469265"/>
            <wp:effectExtent l="0" t="0" r="20955" b="13335"/>
            <wp:docPr id="7"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descr="IMG_274"/>
                    <pic:cNvPicPr>
                      <a:picLocks noChangeAspect="1"/>
                    </pic:cNvPicPr>
                  </pic:nvPicPr>
                  <pic:blipFill>
                    <a:blip r:embed="rId22"/>
                    <a:stretch>
                      <a:fillRect/>
                    </a:stretch>
                  </pic:blipFill>
                  <pic:spPr>
                    <a:xfrm>
                      <a:off x="0" y="0"/>
                      <a:ext cx="1147445" cy="469265"/>
                    </a:xfrm>
                    <a:prstGeom prst="rect">
                      <a:avLst/>
                    </a:prstGeom>
                    <a:noFill/>
                    <a:ln w="9525">
                      <a:noFill/>
                    </a:ln>
                  </pic:spPr>
                </pic:pic>
              </a:graphicData>
            </a:graphic>
          </wp:inline>
        </w:drawing>
      </w:r>
    </w:p>
    <w:p w14:paraId="67C387FE">
      <w:pPr>
        <w:keepNext w:val="0"/>
        <w:keepLines w:val="0"/>
        <w:widowControl/>
        <w:suppressLineNumbers w:val="0"/>
        <w:jc w:val="left"/>
      </w:pPr>
    </w:p>
    <w:p w14:paraId="5AEC83DE">
      <w:pPr>
        <w:keepNext w:val="0"/>
        <w:keepLines w:val="0"/>
        <w:widowControl/>
        <w:suppressLineNumbers w:val="0"/>
        <w:jc w:val="left"/>
      </w:pPr>
    </w:p>
    <w:p w14:paraId="65C490CD">
      <w:pPr>
        <w:keepNext w:val="0"/>
        <w:keepLines w:val="0"/>
        <w:widowControl/>
        <w:numPr>
          <w:ilvl w:val="0"/>
          <w:numId w:val="28"/>
        </w:numPr>
        <w:suppressLineNumbers w:val="0"/>
        <w:spacing w:before="0" w:beforeAutospacing="1" w:after="0" w:afterAutospacing="1"/>
        <w:ind w:left="1440" w:hanging="360"/>
      </w:pPr>
    </w:p>
    <w:p w14:paraId="0D514606">
      <w:pPr>
        <w:keepNext w:val="0"/>
        <w:keepLines w:val="0"/>
        <w:widowControl/>
        <w:suppressLineNumbers w:val="0"/>
        <w:ind w:left="720"/>
        <w:jc w:val="left"/>
      </w:pPr>
      <w:r>
        <w:rPr>
          <w:rFonts w:ascii="宋体" w:hAnsi="宋体" w:eastAsia="宋体" w:cs="宋体"/>
          <w:kern w:val="0"/>
          <w:sz w:val="24"/>
          <w:szCs w:val="24"/>
          <w:lang w:val="en-US" w:eastAsia="zh-CN" w:bidi="ar"/>
        </w:rPr>
        <w:t>删除</w:t>
      </w:r>
    </w:p>
    <w:p w14:paraId="6333C256">
      <w:pPr>
        <w:keepNext w:val="0"/>
        <w:keepLines w:val="0"/>
        <w:widowControl/>
        <w:numPr>
          <w:ilvl w:val="0"/>
          <w:numId w:val="28"/>
        </w:numPr>
        <w:suppressLineNumbers w:val="0"/>
        <w:spacing w:before="0" w:beforeAutospacing="1" w:after="0" w:afterAutospacing="1"/>
        <w:ind w:left="1440" w:hanging="360"/>
      </w:pPr>
    </w:p>
    <w:p w14:paraId="195C836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6495" cy="456565"/>
            <wp:effectExtent l="0" t="0" r="1905" b="635"/>
            <wp:docPr id="6"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0" descr="IMG_275"/>
                    <pic:cNvPicPr>
                      <a:picLocks noChangeAspect="1"/>
                    </pic:cNvPicPr>
                  </pic:nvPicPr>
                  <pic:blipFill>
                    <a:blip r:embed="rId23"/>
                    <a:stretch>
                      <a:fillRect/>
                    </a:stretch>
                  </pic:blipFill>
                  <pic:spPr>
                    <a:xfrm>
                      <a:off x="0" y="0"/>
                      <a:ext cx="1166495" cy="456565"/>
                    </a:xfrm>
                    <a:prstGeom prst="rect">
                      <a:avLst/>
                    </a:prstGeom>
                    <a:noFill/>
                    <a:ln w="9525">
                      <a:noFill/>
                    </a:ln>
                  </pic:spPr>
                </pic:pic>
              </a:graphicData>
            </a:graphic>
          </wp:inline>
        </w:drawing>
      </w:r>
    </w:p>
    <w:p w14:paraId="5AF1FD30">
      <w:pPr>
        <w:keepNext w:val="0"/>
        <w:keepLines w:val="0"/>
        <w:widowControl/>
        <w:numPr>
          <w:ilvl w:val="0"/>
          <w:numId w:val="29"/>
        </w:numPr>
        <w:suppressLineNumbers w:val="0"/>
        <w:spacing w:before="0" w:beforeAutospacing="1" w:after="0" w:afterAutospacing="1"/>
        <w:ind w:left="1440" w:hanging="360"/>
      </w:pPr>
    </w:p>
    <w:p w14:paraId="69699842">
      <w:pPr>
        <w:pStyle w:val="4"/>
        <w:keepNext w:val="0"/>
        <w:keepLines w:val="0"/>
        <w:widowControl/>
        <w:suppressLineNumbers w:val="0"/>
        <w:ind w:left="720"/>
      </w:pPr>
      <w:r>
        <w:rPr>
          <w:rStyle w:val="9"/>
          <w:b/>
        </w:rPr>
        <w:t>功能按钮设计</w:t>
      </w:r>
    </w:p>
    <w:p w14:paraId="58DC1D30">
      <w:pPr>
        <w:keepNext w:val="0"/>
        <w:keepLines w:val="0"/>
        <w:widowControl/>
        <w:numPr>
          <w:ilvl w:val="0"/>
          <w:numId w:val="29"/>
        </w:numPr>
        <w:suppressLineNumbers w:val="0"/>
        <w:spacing w:before="0" w:beforeAutospacing="1" w:after="0" w:afterAutospacing="1"/>
        <w:ind w:left="1440" w:hanging="360"/>
      </w:pPr>
    </w:p>
    <w:p w14:paraId="6D439B88">
      <w:pPr>
        <w:keepNext w:val="0"/>
        <w:keepLines w:val="0"/>
        <w:widowControl/>
        <w:numPr>
          <w:ilvl w:val="0"/>
          <w:numId w:val="30"/>
        </w:numPr>
        <w:suppressLineNumbers w:val="0"/>
        <w:spacing w:before="0" w:beforeAutospacing="1" w:after="0" w:afterAutospacing="1"/>
        <w:ind w:left="1440" w:hanging="360"/>
      </w:pPr>
    </w:p>
    <w:p w14:paraId="195996B6">
      <w:pPr>
        <w:pStyle w:val="5"/>
        <w:keepNext w:val="0"/>
        <w:keepLines w:val="0"/>
        <w:widowControl/>
        <w:suppressLineNumbers w:val="0"/>
        <w:ind w:left="720"/>
      </w:pPr>
      <w:r>
        <w:t>融资资源管理</w:t>
      </w:r>
    </w:p>
    <w:p w14:paraId="096DC606">
      <w:pPr>
        <w:keepNext w:val="0"/>
        <w:keepLines w:val="0"/>
        <w:widowControl/>
        <w:numPr>
          <w:ilvl w:val="0"/>
          <w:numId w:val="30"/>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65"/>
        <w:gridCol w:w="6865"/>
        <w:gridCol w:w="635"/>
        <w:gridCol w:w="635"/>
      </w:tblGrid>
      <w:tr w14:paraId="35A8F02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785B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A0D2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4887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C026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备注</w:t>
            </w:r>
          </w:p>
        </w:tc>
      </w:tr>
      <w:tr w14:paraId="29DD8AE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AEE6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新增融资资源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77EC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点击 融资资源 列表页面 点击 新增 按钮，融资资源管理员角色人员显示</w:t>
            </w:r>
          </w:p>
          <w:p w14:paraId="3CBC60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2.点击后，打开 融资资源新增页面。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200F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9659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63C2EE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B81A0D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E8B7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新增融资资源-保存</w:t>
            </w:r>
          </w:p>
          <w:p w14:paraId="433523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920C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必填数据校验（必填字段与数据库字段相同），新增重复性校验（机构代码）</w:t>
            </w:r>
          </w:p>
          <w:p w14:paraId="3316A7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2.保存融资资源管理表，状态字段为 0 停用，附件上传文件数据需要写入附件表，类型 为 融资资源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1C7F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6D6E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3532D7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6F3D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编辑融资资源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F0EF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1、当选中一条融资资源数据并且数据状态为停用状态，融资资源管理员角色人员显示</w:t>
            </w:r>
          </w:p>
          <w:p w14:paraId="727885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 打开 融资资源编辑页面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4139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DB05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E7930E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891C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编辑融资资源-保存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ADFD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必填数据校验（必填字段与数据库字段相同），校验只能是本人创建的数据可以进行保存，状态校验，停用状态才可编辑。</w:t>
            </w:r>
          </w:p>
          <w:p w14:paraId="1D2C7E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2.保存数据到融资资源管理表，附件上传文件数据需要写入附件表，类型 为 融资资源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1D02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1FF7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FFE847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36D9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融资资源状态变更-启用/停用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99BE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1、点击列表数据上启用/停用按钮，修改相关状态。</w:t>
            </w:r>
          </w:p>
          <w:p w14:paraId="3D8A87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2、当是停用改为启用时，启用成功后，需要将是否启用过改为1 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BA50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FFEC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7774FC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1242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删除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55F5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1、当选中一条融资资源数据并且数据是否启用过状态为0 否时并且创建人与登陆账号相同并且融资资源管理员角色人员</w:t>
            </w:r>
          </w:p>
          <w:p w14:paraId="257A78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 逻辑删除该条数据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C850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067D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B7F970E">
      <w:pPr>
        <w:keepNext w:val="0"/>
        <w:keepLines w:val="0"/>
        <w:widowControl/>
        <w:numPr>
          <w:ilvl w:val="0"/>
          <w:numId w:val="31"/>
        </w:numPr>
        <w:suppressLineNumbers w:val="0"/>
        <w:spacing w:before="0" w:beforeAutospacing="1" w:after="0" w:afterAutospacing="1"/>
        <w:ind w:left="1440" w:hanging="360"/>
      </w:pPr>
    </w:p>
    <w:p w14:paraId="3928916D">
      <w:pPr>
        <w:pStyle w:val="5"/>
        <w:keepNext w:val="0"/>
        <w:keepLines w:val="0"/>
        <w:widowControl/>
        <w:suppressLineNumbers w:val="0"/>
        <w:ind w:left="720"/>
      </w:pPr>
      <w:r>
        <w:t>融资管理</w:t>
      </w:r>
    </w:p>
    <w:p w14:paraId="181CFF54">
      <w:pPr>
        <w:keepNext w:val="0"/>
        <w:keepLines w:val="0"/>
        <w:widowControl/>
        <w:numPr>
          <w:ilvl w:val="0"/>
          <w:numId w:val="31"/>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8"/>
        <w:gridCol w:w="7810"/>
        <w:gridCol w:w="566"/>
        <w:gridCol w:w="566"/>
      </w:tblGrid>
      <w:tr w14:paraId="3185939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1BD9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67D2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5E01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52C0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备注</w:t>
            </w:r>
          </w:p>
        </w:tc>
      </w:tr>
      <w:tr w14:paraId="50C5296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C0FA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新增融资管理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2626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点击 融资管理 列表页面 点击 新增 按钮，融资需求经理 角色人员显示</w:t>
            </w:r>
          </w:p>
          <w:p w14:paraId="1395C6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2.点击后，打开 融资管理 新增页面。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8EB1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9E09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43FD24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8C26D4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23EC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新增融资管理-保存</w:t>
            </w:r>
          </w:p>
          <w:p w14:paraId="1E8F7F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7B4E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必填数据校验（页面线索、报价单号、合同号至少有一个，其它除附件字段外必填），新增重复性校验（线索编号、报价单编号、合同号三者有一个相同存在即重复）。 a.页面如先选择线索，则按线索需要带出的字段带出相关字段，页面如果直接选择合同号，则通过合同号带出线索信息及线索需要带出的字段信息及报价单信息，如果直接选择报价单编号，则带出线索信息及线索需要带出的字段信息。b 如果先选择线索，再选择报价单，报价单弹窗数据需要根据线索过滤。合同号相同处理，如果先有前面线索和报价单数据，则合同弹窗数据需要根据前两项进行过滤。</w:t>
            </w:r>
          </w:p>
          <w:p w14:paraId="14CFB6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2.状态 为 融资需求 ，保存数据到融资管理表</w:t>
            </w:r>
          </w:p>
          <w:p w14:paraId="3B404A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3.附件上传文件数据需要写入附件表，类型 为 融资方案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4EBE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EFB6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DA64E0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208E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新增融资管理-提交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766A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必填数据校验（页面线索、报价单号、合同号至少有一个，其它除附件字段外必填），新增重复性校验（线索编号、报价单编号、合同号三者有一个相同存在即重复）。 a.页面如先选择线索，则按线索需要带出的字段带出相关字段，页面如果直接选择合同号，则通过合同号带出线索信息及线索需要带出的字段信息及报价单信息，如果直接选择报价单编号，则带出线索信息及线索需要带出的字段信息。b 如果先选择线索，再选择报价单，报价单弹窗数据需要根据线索过滤。合同号相同处理，如果先有前面线索和报价单数据，则合同弹窗数据需要根据前两项进行过滤。</w:t>
            </w:r>
          </w:p>
          <w:p w14:paraId="2A0D7F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2.状态 为 融资立项 ，是否可以提交立项审批 值为 1 是，保存融资管理表</w:t>
            </w:r>
          </w:p>
          <w:p w14:paraId="5E3240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3.附件上传文件数据需要写入附件表，类型 为 融资方案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C99D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D20F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ACE97F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9B06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编辑融资管理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C87B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1、当选中一条状态为 融资需求状态的融资管理数据 可点击</w:t>
            </w:r>
          </w:p>
          <w:p w14:paraId="2FF281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2.融资需求经理 角色人员，并且创建人与登陆账号相同时显示</w:t>
            </w:r>
          </w:p>
          <w:p w14:paraId="285A49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3.点击后 打开 融资管理编辑页面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4011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p w14:paraId="538997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E3B7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4280BB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EDB9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编辑融资管理-保存</w:t>
            </w:r>
          </w:p>
          <w:p w14:paraId="2FA842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55F2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必填数据校验（同新增），校验只能是本人创建的数据可以进行保存</w:t>
            </w:r>
          </w:p>
          <w:p w14:paraId="75DED0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2.状态 为 融资需求 ，保存融资管理表</w:t>
            </w:r>
          </w:p>
          <w:p w14:paraId="38BF63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3.附件上传文件数据需要写入附件表，类型 为 融资需求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EADD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A5B1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B46CB7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EE38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编辑融资管理-提交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22FD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必填数据校验（同新增），校验只能是本人创建的数据可以进行保存</w:t>
            </w:r>
          </w:p>
          <w:p w14:paraId="43DA33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2.状态 为 融资立项 ，是否可以提交立项审批 值为 1 是，保存融资管理表</w:t>
            </w:r>
          </w:p>
          <w:p w14:paraId="5B4A90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3.附件上传文件数据需要写入附件表，类型 为 融资需求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C41F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30E4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577D81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60BF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删除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F1C7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1、融资需求经理 角色人员显示，当选中一条融资管理数据，并且创建人与登陆账号相同，并且数据的状态为 融资需求 时 可点击</w:t>
            </w:r>
          </w:p>
          <w:p w14:paraId="7A6EFA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 逻辑删除该条数据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0E40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07F4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E8C00D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56E3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融资需求管理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A96C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1、融资经理角色显示，当融资数据状态是 2 融资立项 时，是否可以提交立项审批 值为 1 是 时可点击。页面融资经理取系统登陆人，不可修改。</w:t>
            </w:r>
          </w:p>
          <w:p w14:paraId="40B5C4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2、点击后进入 融资需求编辑页面（融资需求和融资六要素字段）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EC49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BC7B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74CE9E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0AE4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融资需求管理-提交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FD42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1、点击后数据校验（除附件外所有字段必填）</w:t>
            </w:r>
          </w:p>
          <w:p w14:paraId="56A5D0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2、如果 是否立项 为 是，新建一条是融资立项的审批认息，并且调用BPP 融资立项接口，生成工作流。</w:t>
            </w:r>
          </w:p>
          <w:p w14:paraId="772DC0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3、如果 是否立项 为 是 将 是否可以提交立项审批 改为 0 否</w:t>
            </w:r>
          </w:p>
          <w:p w14:paraId="4504F5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4、上传的附件文件保存到附件表，类型为 融资需求</w:t>
            </w:r>
          </w:p>
          <w:p w14:paraId="333379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5、保存数据到融资管理表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563B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9159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876519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2231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融资立项调用工作流接口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3F44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调用BPP 融资立项接口，生成一条 融资立项 审批工作流，挂入 融资信息详情表单。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7670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4BDF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6EF073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BF59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接收融资立项工作流接口数据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EFD2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接收融资立项审批工作流信息，对应更新到审批信息表（所有节点更新 审批状态，当前审批人，审批流完成时更新审批完成时间、审批结果、审批意见），当审批完成时，并且审批果是通过时，将融资信息的状态更新为 3 融资解决方案。如果审批完成，并且审批结果是驳回时，将 是否可以立项审批 改为 1 是，融资信息状态不变化。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5F90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p w14:paraId="064C69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63D9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7BC66C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DB21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融资解决方案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D674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1、融资经理角色显示，当融资数据状态 为 3 融资解决方案时 ，并且 是否可以提交融资方案审批 为 1 是 时，可点击</w:t>
            </w:r>
          </w:p>
          <w:p w14:paraId="50315F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2、点击后进入 融资解决方案编辑页面（融资解决方案相关字段）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5F97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5B5D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AB0E76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6036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融资解决方案-提交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695E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1、点击后数据校验（所有页面字段除附件外必填），合同号必填</w:t>
            </w:r>
          </w:p>
          <w:p w14:paraId="5D9165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2、新建一条 融资方案审批 的审批认息，并且调用BPP 融资方案审批 接口，生成工作流。</w:t>
            </w:r>
          </w:p>
          <w:p w14:paraId="3D6D8D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3、将 是否可以提交融资审批方案 改为 0 否，保存数据到融资管理表</w:t>
            </w:r>
          </w:p>
          <w:p w14:paraId="0EE021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4、上传的附件文件保存到附件表，类型为 融资方案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3CD6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8A20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CA98D6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CD21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融资方案审批调用工作流接口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A2AC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调用BPP 融资方案审批 接口，生成一条 融资方案审批 审批工作流，挂 融资信息详情表单。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091D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7FE7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9F3731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529E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接收融资立项工作流接口数据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6800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接收 融资方案审批 工作流信息，对应更新到审批信息表（所有节点更新 审批状态，当前审批人，审批流完成时更新审批完成时间、审批结果、审批意见），当审批流完成时，并且审批结果是通过时，将融资信息的状态更新为 4 融资落实，同时更新 是否有效 字段为 1 是。如果审批完成，审批结果是驳回，将 是否可以提交融资方案审批 字段 改为 1 是，融资信息状态不变化。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C8DC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CA7C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F930BD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3067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融资方案落实-新增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D993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1、融资经理角色显示，当融资数据状态 为 4 融资落实 时 ，可点击</w:t>
            </w:r>
          </w:p>
          <w:p w14:paraId="0907DE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2、点击后进入 融资落实 新增 页面，页面订单编号弹窗数据需要根据合同号进行过滤。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D043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AA22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BB9858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FA25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融资方案落实-新增-保存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D4A2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数据校验（页面除附件字段外必填），唯一性校验（订单号）</w:t>
            </w:r>
          </w:p>
          <w:p w14:paraId="369F25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2、保存数据到融资方案落实数据表。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502D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6B98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992B41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BF65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融资方案落实-编辑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5614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1、融资经理角色显示，当融资数据状态 为 4 融资落实 时 ，可点击</w:t>
            </w:r>
          </w:p>
          <w:p w14:paraId="0C3722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2、点击后进入 融资落实 编辑 页面，页面订单编号弹窗数据需要根据合同号进行过滤。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D851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8345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B5DF4E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7E5C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融资方案落实-编辑-保存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DBBC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数据校验（页面除附件字段外必填），唯一性校验（订单号，存在即更新）</w:t>
            </w:r>
          </w:p>
          <w:p w14:paraId="3FF37E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2、保存数据到融资方案落实数据表。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BFF2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CECC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358C69E4">
      <w:pPr>
        <w:keepNext w:val="0"/>
        <w:keepLines w:val="0"/>
        <w:widowControl/>
        <w:numPr>
          <w:ilvl w:val="0"/>
          <w:numId w:val="32"/>
        </w:numPr>
        <w:suppressLineNumbers w:val="0"/>
        <w:spacing w:before="0" w:beforeAutospacing="1" w:after="0" w:afterAutospacing="1"/>
        <w:ind w:left="1440" w:hanging="360"/>
      </w:pPr>
    </w:p>
    <w:p w14:paraId="4B1D0A58">
      <w:pPr>
        <w:pStyle w:val="4"/>
        <w:keepNext w:val="0"/>
        <w:keepLines w:val="0"/>
        <w:widowControl/>
        <w:suppressLineNumbers w:val="0"/>
        <w:ind w:left="720"/>
      </w:pPr>
      <w:r>
        <w:rPr>
          <w:rStyle w:val="9"/>
          <w:b/>
        </w:rPr>
        <w:t>接口设计</w:t>
      </w:r>
    </w:p>
    <w:p w14:paraId="002781DC">
      <w:pPr>
        <w:keepNext w:val="0"/>
        <w:keepLines w:val="0"/>
        <w:widowControl/>
        <w:numPr>
          <w:ilvl w:val="0"/>
          <w:numId w:val="32"/>
        </w:numPr>
        <w:suppressLineNumbers w:val="0"/>
        <w:spacing w:before="0" w:beforeAutospacing="1" w:after="0" w:afterAutospacing="1"/>
        <w:ind w:left="1440" w:hanging="360"/>
      </w:pPr>
    </w:p>
    <w:p w14:paraId="62CFFB3F">
      <w:pPr>
        <w:pStyle w:val="6"/>
        <w:keepNext w:val="0"/>
        <w:keepLines w:val="0"/>
        <w:widowControl/>
        <w:suppressLineNumbers w:val="0"/>
      </w:pPr>
      <w:r>
        <w:t>（1）接口清单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1"/>
        <w:gridCol w:w="1118"/>
        <w:gridCol w:w="1278"/>
        <w:gridCol w:w="5943"/>
      </w:tblGrid>
      <w:tr w14:paraId="38880E0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56F7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1375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发送方/调用方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8829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接收方/API服务方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BAAE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备注</w:t>
            </w:r>
          </w:p>
        </w:tc>
      </w:tr>
      <w:tr w14:paraId="27F2623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50A8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附件上传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9483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801C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文件服务器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4B58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文件服务系统</w:t>
            </w:r>
          </w:p>
        </w:tc>
      </w:tr>
      <w:tr w14:paraId="1A41FC9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88AB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BPP申请单　－融资立项审批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2015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p w14:paraId="7F41B5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E066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0F98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BPP提供API接口-融资立项审批（内部），D365调用BPP接口推进相关三一内部审批工作流</w:t>
            </w:r>
          </w:p>
          <w:p w14:paraId="43C315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DBDAC0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A9D4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 融资立项审批状态更新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CCF1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AB26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F704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D365提供API接口接收BPP审批节点状态和信息，包括审批状态、当前审批人、审批日期、审批意见，审批结果，审批完成日期等信息</w:t>
            </w:r>
          </w:p>
        </w:tc>
      </w:tr>
      <w:tr w14:paraId="0F5E71B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E56D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BPP申请单　－融资方案审批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5ED5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p w14:paraId="63F5AB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CF96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40DC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BPP提供API接口-融资方案审批（内部），D365调用BPP接口推进相关三一内部审批工作流</w:t>
            </w:r>
          </w:p>
          <w:p w14:paraId="3C1A45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C352F2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24B3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 融资方案审批状态更新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8EE3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p w14:paraId="2B54F4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C119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46A2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D365提供API接口接收BPP审批节点状态和信息，包括审批状态、当前审批人、审批意见，审批结果，审批完成日期等信息</w:t>
            </w:r>
          </w:p>
        </w:tc>
      </w:tr>
    </w:tbl>
    <w:p w14:paraId="2D6AA28D">
      <w:pPr>
        <w:pStyle w:val="6"/>
        <w:keepNext w:val="0"/>
        <w:keepLines w:val="0"/>
        <w:widowControl/>
        <w:suppressLineNumbers w:val="0"/>
        <w:jc w:val="left"/>
      </w:pPr>
      <w:r>
        <w:t>（2）接口详细设计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9"/>
        <w:gridCol w:w="7231"/>
      </w:tblGrid>
      <w:tr w14:paraId="0007CE4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74D0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4381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BPP申请单－融资立项审批/融资方案审批</w:t>
            </w:r>
          </w:p>
        </w:tc>
      </w:tr>
      <w:tr w14:paraId="0678FC3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1C27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4A78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3555042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8BBF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D1BD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0BCCF21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5324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6D8D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2BD8F86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DC73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B422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7A8C211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C2A9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95AF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融资管理管理数据详情页面</w:t>
            </w:r>
          </w:p>
        </w:tc>
      </w:tr>
      <w:tr w14:paraId="4F0AEFC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0A41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45B0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向BPP发起内部申请审批工作流</w:t>
            </w:r>
          </w:p>
        </w:tc>
      </w:tr>
      <w:tr w14:paraId="35B5C45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5A30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A876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D365-&gt;BPP</w:t>
            </w:r>
          </w:p>
        </w:tc>
      </w:tr>
      <w:tr w14:paraId="0E52401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E525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A923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融资立项/融资方案 表单数据</w:t>
            </w:r>
          </w:p>
        </w:tc>
      </w:tr>
    </w:tbl>
    <w:p w14:paraId="4CA3333C">
      <w:pPr>
        <w:keepNext w:val="0"/>
        <w:keepLines w:val="0"/>
        <w:widowControl/>
        <w:suppressLineNumbers w:val="0"/>
        <w:jc w:val="left"/>
      </w:pPr>
      <w:r>
        <w:rPr>
          <w:rFonts w:ascii="宋体" w:hAnsi="宋体" w:eastAsia="宋体" w:cs="宋体"/>
          <w:kern w:val="0"/>
          <w:sz w:val="24"/>
          <w:szCs w:val="24"/>
          <w:lang w:val="en-US" w:eastAsia="zh-CN" w:bidi="ar"/>
        </w:rPr>
        <w:t>请求参数列表：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92"/>
        <w:gridCol w:w="1746"/>
        <w:gridCol w:w="1746"/>
        <w:gridCol w:w="2716"/>
      </w:tblGrid>
      <w:tr w14:paraId="6ACDA94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C5463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C16EC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00BA0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31498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69AC342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FAE6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6CB5F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C1162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854DF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r>
      <w:tr w14:paraId="0785D21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FAEC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6FA64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46529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06421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w:t>
            </w:r>
          </w:p>
        </w:tc>
      </w:tr>
      <w:tr w14:paraId="549680B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C340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客户SAP编码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53D78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586E9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FE97A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r>
      <w:tr w14:paraId="5D6B2A2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0DB8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4FF49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757E2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22BEC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r>
      <w:tr w14:paraId="7A2CDF9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8C66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1C90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9655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4F8D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04D26EC9">
      <w:pPr>
        <w:keepNext w:val="0"/>
        <w:keepLines w:val="0"/>
        <w:widowControl/>
        <w:suppressLineNumbers w:val="0"/>
        <w:jc w:val="left"/>
      </w:pPr>
      <w:r>
        <w:rPr>
          <w:rFonts w:ascii="宋体" w:hAnsi="宋体" w:eastAsia="宋体" w:cs="宋体"/>
          <w:kern w:val="0"/>
          <w:sz w:val="24"/>
          <w:szCs w:val="24"/>
          <w:lang w:val="en-US" w:eastAsia="zh-CN" w:bidi="ar"/>
        </w:rPr>
        <w:t>响应参数：</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3"/>
        <w:gridCol w:w="3414"/>
        <w:gridCol w:w="1887"/>
        <w:gridCol w:w="2516"/>
      </w:tblGrid>
      <w:tr w14:paraId="6F9D6B9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8C85A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F7E27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BA5F3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2A13A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7E314AD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C78A0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1E23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552CA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7E73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18A4E2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0D2A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336D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1E5BB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F3A76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3F8FFD3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167E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0C48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66E69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C377B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bl>
    <w:p w14:paraId="4426B43C">
      <w:pPr>
        <w:keepNext w:val="0"/>
        <w:keepLines w:val="0"/>
        <w:widowControl/>
        <w:suppressLineNumbers w:val="0"/>
        <w:jc w:val="left"/>
      </w:pPr>
    </w:p>
    <w:p w14:paraId="7CE1F0E4">
      <w:pPr>
        <w:keepNext w:val="0"/>
        <w:keepLines w:val="0"/>
        <w:widowControl/>
        <w:suppressLineNumbers w:val="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03"/>
        <w:gridCol w:w="6597"/>
      </w:tblGrid>
      <w:tr w14:paraId="65B90EE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140A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C1DF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BPP审批状态更新</w:t>
            </w:r>
          </w:p>
        </w:tc>
      </w:tr>
      <w:tr w14:paraId="507076A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7E56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F2E2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7790D1C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F743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B18E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6FE8280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CF2F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CE30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6604D55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E411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04F0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3C596CD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A799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5868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4ED1D38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5A38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091F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BPP发送审批流完成状态</w:t>
            </w:r>
          </w:p>
        </w:tc>
      </w:tr>
      <w:tr w14:paraId="14101E4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E006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3030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 -＞ D365</w:t>
            </w:r>
          </w:p>
        </w:tc>
      </w:tr>
      <w:tr w14:paraId="3A9AE76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DBF7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368A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审批状态</w:t>
            </w:r>
          </w:p>
        </w:tc>
      </w:tr>
    </w:tbl>
    <w:p w14:paraId="7CCCBDD8">
      <w:pPr>
        <w:keepNext w:val="0"/>
        <w:keepLines w:val="0"/>
        <w:widowControl/>
        <w:suppressLineNumbers w:val="0"/>
        <w:jc w:val="left"/>
      </w:pPr>
      <w:r>
        <w:rPr>
          <w:rFonts w:ascii="宋体" w:hAnsi="宋体" w:eastAsia="宋体" w:cs="宋体"/>
          <w:kern w:val="0"/>
          <w:sz w:val="24"/>
          <w:szCs w:val="24"/>
          <w:lang w:val="en-US" w:eastAsia="zh-CN" w:bidi="ar"/>
        </w:rPr>
        <w:t>请求参数列表：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4"/>
        <w:gridCol w:w="973"/>
        <w:gridCol w:w="973"/>
        <w:gridCol w:w="1514"/>
        <w:gridCol w:w="3946"/>
      </w:tblGrid>
      <w:tr w14:paraId="182D136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B5087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EBBF9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A429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77D72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4B0B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1EA1B4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DCAB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融资管理管理编号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41D13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E2438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0360E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F912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E689C4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47B5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14002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1991A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49F7D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823A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92CDF9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176A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当前审批人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B36CA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FFCD3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7BF05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2078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6FFFF0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5DC9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45FD4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0D617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C7E66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3106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747979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2665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BPP错误信息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F82C9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EA6FB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658CE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481C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76AE3D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F9DA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BPP驳回原因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9DC8D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43D27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D2CED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B2C0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最终驳回原因</w:t>
            </w:r>
          </w:p>
        </w:tc>
      </w:tr>
      <w:tr w14:paraId="77B1353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2BEE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BPP审批完成日期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7AB84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AA3E4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9244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6EBB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最终审批完成日期</w:t>
            </w:r>
          </w:p>
        </w:tc>
      </w:tr>
      <w:tr w14:paraId="03BFA65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2B5D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BPP审批结果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2A20B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B5F4C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12F74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7549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最终审批结果 1 通过 2 驳回</w:t>
            </w:r>
          </w:p>
        </w:tc>
      </w:tr>
      <w:tr w14:paraId="60CD703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FA7E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BPP审批意见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CC25E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6B151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7B8F6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DBD7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最终审批意见</w:t>
            </w:r>
          </w:p>
        </w:tc>
      </w:tr>
    </w:tbl>
    <w:p w14:paraId="7E9D9D12">
      <w:pPr>
        <w:keepNext w:val="0"/>
        <w:keepLines w:val="0"/>
        <w:widowControl/>
        <w:suppressLineNumbers w:val="0"/>
        <w:jc w:val="left"/>
      </w:pPr>
      <w:r>
        <w:rPr>
          <w:rFonts w:ascii="宋体" w:hAnsi="宋体" w:eastAsia="宋体" w:cs="宋体"/>
          <w:kern w:val="0"/>
          <w:sz w:val="24"/>
          <w:szCs w:val="24"/>
          <w:lang w:val="en-US" w:eastAsia="zh-CN" w:bidi="ar"/>
        </w:rPr>
        <w:t>响应参数：</w:t>
      </w:r>
      <w:bookmarkStart w:id="0" w:name="_GoBack"/>
      <w:bookmarkEnd w:id="0"/>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3"/>
        <w:gridCol w:w="3414"/>
        <w:gridCol w:w="1887"/>
        <w:gridCol w:w="2516"/>
      </w:tblGrid>
      <w:tr w14:paraId="586893A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C84C5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A9084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6FB47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AE51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79E9FEB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A2D27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1D83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1AFB5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1BEA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059EAA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6BCD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05B0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E28F7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FCEFA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2C0E44A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F975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BF1C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BF0F1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A250D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bl>
    <w:p w14:paraId="4133CA0D">
      <w:pPr>
        <w:keepNext w:val="0"/>
        <w:keepLines w:val="0"/>
        <w:widowControl/>
        <w:numPr>
          <w:ilvl w:val="0"/>
          <w:numId w:val="33"/>
        </w:numPr>
        <w:suppressLineNumbers w:val="0"/>
        <w:spacing w:before="0" w:beforeAutospacing="1" w:after="0" w:afterAutospacing="1"/>
        <w:ind w:left="1440" w:hanging="360"/>
      </w:pPr>
    </w:p>
    <w:p w14:paraId="0265479F">
      <w:pPr>
        <w:pStyle w:val="2"/>
        <w:keepNext w:val="0"/>
        <w:keepLines w:val="0"/>
        <w:widowControl/>
        <w:suppressLineNumbers w:val="0"/>
        <w:ind w:left="720"/>
      </w:pPr>
      <w:r>
        <w:rPr>
          <w:rStyle w:val="9"/>
          <w:b/>
        </w:rPr>
        <w:t>附录一：业务需求输入文档</w:t>
      </w:r>
    </w:p>
    <w:p w14:paraId="0159085C">
      <w:pPr>
        <w:keepNext w:val="0"/>
        <w:keepLines w:val="0"/>
        <w:widowControl/>
        <w:numPr>
          <w:ilvl w:val="0"/>
          <w:numId w:val="33"/>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8"/>
        <w:gridCol w:w="862"/>
        <w:gridCol w:w="7029"/>
        <w:gridCol w:w="1521"/>
      </w:tblGrid>
      <w:tr w14:paraId="1A38066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9E23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3F3F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CBDE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E6F4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文档路径</w:t>
            </w:r>
          </w:p>
        </w:tc>
      </w:tr>
      <w:tr w14:paraId="4565BC8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7F4A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p w14:paraId="323EDD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C23B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业务详细需求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CBB3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 PMO项目管理共享目录，保存所有营销风控详细业务需求文档，由各业务负责人负责。如有变更，需修订变革记录和标记变更位置。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F478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"https://rs2flu7c17.work.sany.com.cn/sheets/shtk5J070lOi3Ic80nYD9uqXUZK?sheet=ii5Qoz" </w:instrText>
            </w:r>
            <w:r>
              <w:rPr>
                <w:rFonts w:ascii="宋体" w:hAnsi="宋体" w:eastAsia="宋体" w:cs="宋体"/>
                <w:kern w:val="0"/>
                <w:sz w:val="20"/>
                <w:szCs w:val="20"/>
                <w:bdr w:val="none" w:color="auto" w:sz="0" w:space="0"/>
                <w:lang w:val="en-US" w:eastAsia="zh-CN" w:bidi="ar"/>
              </w:rPr>
              <w:fldChar w:fldCharType="separate"/>
            </w:r>
            <w:r>
              <w:rPr>
                <w:rStyle w:val="11"/>
                <w:rFonts w:ascii="宋体" w:hAnsi="宋体" w:eastAsia="宋体" w:cs="宋体"/>
                <w:sz w:val="20"/>
                <w:szCs w:val="20"/>
                <w:bdr w:val="none" w:color="auto" w:sz="0" w:space="0"/>
              </w:rPr>
              <w:t>LTC：外部融资模块信息表</w:t>
            </w:r>
            <w:r>
              <w:rPr>
                <w:rFonts w:ascii="宋体" w:hAnsi="宋体" w:eastAsia="宋体" w:cs="宋体"/>
                <w:kern w:val="0"/>
                <w:sz w:val="20"/>
                <w:szCs w:val="20"/>
                <w:bdr w:val="none" w:color="auto" w:sz="0" w:space="0"/>
                <w:lang w:val="en-US" w:eastAsia="zh-CN" w:bidi="ar"/>
              </w:rPr>
              <w:fldChar w:fldCharType="end"/>
            </w:r>
          </w:p>
        </w:tc>
      </w:tr>
      <w:tr w14:paraId="0232EEC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8AC6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8947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原型文档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FFBB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HTML格式的原型文档，用于业务人员理解和确认，并指导开发。页面风格和样式非最终实现，会随D365风格和样式变化。（本地查阅，需要在本地新建一个.html后缀的文件，把代码贴入保存后，用IE打开）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F985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融资信息.html</w:t>
            </w:r>
          </w:p>
          <w:p w14:paraId="7C749F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融资资源管理.html</w:t>
            </w:r>
          </w:p>
          <w:p w14:paraId="13DCD3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457B3A3">
      <w:pPr>
        <w:keepNext w:val="0"/>
        <w:keepLines w:val="0"/>
        <w:widowControl/>
        <w:suppressLineNumbers w:val="0"/>
        <w:jc w:val="left"/>
      </w:pPr>
    </w:p>
    <w:p w14:paraId="64686EE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FC5668"/>
    <w:multiLevelType w:val="multilevel"/>
    <w:tmpl w:val="AEFC56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6DAD195"/>
    <w:multiLevelType w:val="multilevel"/>
    <w:tmpl w:val="B6DAD1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A9ECC5F"/>
    <w:multiLevelType w:val="multilevel"/>
    <w:tmpl w:val="BA9ECC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ECF8BB7"/>
    <w:multiLevelType w:val="multilevel"/>
    <w:tmpl w:val="BECF8B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FBCB0E2"/>
    <w:multiLevelType w:val="multilevel"/>
    <w:tmpl w:val="CFBCB0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CFFA78CF"/>
    <w:multiLevelType w:val="multilevel"/>
    <w:tmpl w:val="CFFA78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D4AEDE95"/>
    <w:multiLevelType w:val="multilevel"/>
    <w:tmpl w:val="D4AEDE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EEEC9545"/>
    <w:multiLevelType w:val="multilevel"/>
    <w:tmpl w:val="EEEC95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166BA47"/>
    <w:multiLevelType w:val="multilevel"/>
    <w:tmpl w:val="F166BA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5FAAF9A"/>
    <w:multiLevelType w:val="multilevel"/>
    <w:tmpl w:val="F5FAAF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F6FE8C72"/>
    <w:multiLevelType w:val="multilevel"/>
    <w:tmpl w:val="F6FE8C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78FED32"/>
    <w:multiLevelType w:val="multilevel"/>
    <w:tmpl w:val="F78FED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97A492D"/>
    <w:multiLevelType w:val="multilevel"/>
    <w:tmpl w:val="F97A49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BEB7C22"/>
    <w:multiLevelType w:val="multilevel"/>
    <w:tmpl w:val="FBEB7C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BFF4276"/>
    <w:multiLevelType w:val="multilevel"/>
    <w:tmpl w:val="FBFF42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DFF1E64"/>
    <w:multiLevelType w:val="multilevel"/>
    <w:tmpl w:val="FDFF1E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F3FFB3E"/>
    <w:multiLevelType w:val="multilevel"/>
    <w:tmpl w:val="FF3FFB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FF5FF880"/>
    <w:multiLevelType w:val="multilevel"/>
    <w:tmpl w:val="FF5FF8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F7F2710"/>
    <w:multiLevelType w:val="multilevel"/>
    <w:tmpl w:val="FF7F27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F8F2C5F"/>
    <w:multiLevelType w:val="multilevel"/>
    <w:tmpl w:val="FF8F2C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FAFB3D4"/>
    <w:multiLevelType w:val="multilevel"/>
    <w:tmpl w:val="FFAFB3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FFB2DD04"/>
    <w:multiLevelType w:val="multilevel"/>
    <w:tmpl w:val="FFB2DD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FDB9E5F"/>
    <w:multiLevelType w:val="multilevel"/>
    <w:tmpl w:val="FFDB9E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FFDE0210"/>
    <w:multiLevelType w:val="multilevel"/>
    <w:tmpl w:val="FFDE02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FFFFE2A7"/>
    <w:multiLevelType w:val="multilevel"/>
    <w:tmpl w:val="FFFFE2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5EBF41A6"/>
    <w:multiLevelType w:val="multilevel"/>
    <w:tmpl w:val="5EBF41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67FB92AF"/>
    <w:multiLevelType w:val="multilevel"/>
    <w:tmpl w:val="67FB92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69FF409D"/>
    <w:multiLevelType w:val="multilevel"/>
    <w:tmpl w:val="69FF40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6DCE7588"/>
    <w:multiLevelType w:val="multilevel"/>
    <w:tmpl w:val="6DCE75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79CD5959"/>
    <w:multiLevelType w:val="multilevel"/>
    <w:tmpl w:val="79CD59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7B47CEEE"/>
    <w:multiLevelType w:val="multilevel"/>
    <w:tmpl w:val="7B47CE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7F2BF2AC"/>
    <w:multiLevelType w:val="multilevel"/>
    <w:tmpl w:val="7F2BF2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14"/>
  </w:num>
  <w:num w:numId="3">
    <w:abstractNumId w:val="21"/>
  </w:num>
  <w:num w:numId="4">
    <w:abstractNumId w:val="15"/>
  </w:num>
  <w:num w:numId="5">
    <w:abstractNumId w:val="11"/>
  </w:num>
  <w:num w:numId="6">
    <w:abstractNumId w:val="6"/>
  </w:num>
  <w:num w:numId="7">
    <w:abstractNumId w:val="26"/>
  </w:num>
  <w:num w:numId="8">
    <w:abstractNumId w:val="13"/>
  </w:num>
  <w:num w:numId="9">
    <w:abstractNumId w:val="27"/>
  </w:num>
  <w:num w:numId="10">
    <w:abstractNumId w:val="18"/>
  </w:num>
  <w:num w:numId="11">
    <w:abstractNumId w:val="3"/>
  </w:num>
  <w:num w:numId="12">
    <w:abstractNumId w:val="25"/>
  </w:num>
  <w:num w:numId="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19"/>
  </w:num>
  <w:num w:numId="16">
    <w:abstractNumId w:val="22"/>
  </w:num>
  <w:num w:numId="17">
    <w:abstractNumId w:val="12"/>
  </w:num>
  <w:num w:numId="18">
    <w:abstractNumId w:val="28"/>
  </w:num>
  <w:num w:numId="19">
    <w:abstractNumId w:val="10"/>
  </w:num>
  <w:num w:numId="20">
    <w:abstractNumId w:val="5"/>
  </w:num>
  <w:num w:numId="21">
    <w:abstractNumId w:val="23"/>
  </w:num>
  <w:num w:numId="22">
    <w:abstractNumId w:val="24"/>
  </w:num>
  <w:num w:numId="23">
    <w:abstractNumId w:val="9"/>
  </w:num>
  <w:num w:numId="24">
    <w:abstractNumId w:val="16"/>
  </w:num>
  <w:num w:numId="25">
    <w:abstractNumId w:val="31"/>
  </w:num>
  <w:num w:numId="26">
    <w:abstractNumId w:val="8"/>
  </w:num>
  <w:num w:numId="27">
    <w:abstractNumId w:val="29"/>
  </w:num>
  <w:num w:numId="28">
    <w:abstractNumId w:val="17"/>
  </w:num>
  <w:num w:numId="29">
    <w:abstractNumId w:val="20"/>
  </w:num>
  <w:num w:numId="30">
    <w:abstractNumId w:val="1"/>
  </w:num>
  <w:num w:numId="31">
    <w:abstractNumId w:val="7"/>
  </w:num>
  <w:num w:numId="32">
    <w:abstractNumId w:val="0"/>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FECD13"/>
    <w:rsid w:val="B7FEC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2026-07-13T11:26:00Z</dcterms:created>
  <dc:creator>PeterQiu</dc:creator>
  <cp:lastModifiedBy>PeterQiu</cp:lastModifiedBy>
  <dcterms:modified xsi:type="dcterms:W3CDTF">2026-07-13T11:26:37Z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5FFEE2F1C1B15610CE5A546A43A0003B_41</vt:lpwstr>
  </property>
</Properties>
</file>