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262A2">
      <w:pPr>
        <w:keepNext w:val="0"/>
        <w:keepLines w:val="0"/>
        <w:widowControl/>
        <w:suppressLineNumbers w:val="0"/>
        <w:jc w:val="center"/>
      </w:pPr>
    </w:p>
    <w:p w14:paraId="747EF0CF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一、流程模板配置</w:t>
      </w:r>
    </w:p>
    <w:p w14:paraId="39C71303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1.1、流程分类</w:t>
      </w:r>
    </w:p>
    <w:p w14:paraId="44204F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BPP前端管理用户界面地址：</w:t>
      </w:r>
    </w:p>
    <w:p w14:paraId="5FD94E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测试环境：https://sanybpp-uat.sany.com.cn/</w:t>
      </w:r>
    </w:p>
    <w:p w14:paraId="172AC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生产环境：https://sanybpp.sany.com.cn/</w:t>
      </w:r>
    </w:p>
    <w:p w14:paraId="7F2795C1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BPP后台管理地址（需要开账号权限）：</w:t>
      </w:r>
    </w:p>
    <w:p w14:paraId="2D84D20B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测试环境：https://sanybpp-admin-uat.sany.com.cn/workplace</w:t>
      </w:r>
    </w:p>
    <w:p w14:paraId="08357FC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生产环境：https://sanybpp-admin.sany.com.cn/workplace</w:t>
      </w:r>
    </w:p>
    <w:p w14:paraId="7BACD4D3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流程模板、流程表单统一存放于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新海外客户关系管理系统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此分类下，方便统一管理。</w:t>
      </w:r>
    </w:p>
    <w:p w14:paraId="578C93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6593840"/>
            <wp:effectExtent l="0" t="0" r="1206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93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6035675"/>
            <wp:effectExtent l="0" t="0" r="1079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3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EA9C3">
      <w:pPr>
        <w:keepNext w:val="0"/>
        <w:keepLines w:val="0"/>
        <w:widowControl/>
        <w:suppressLineNumbers w:val="0"/>
        <w:ind w:left="0" w:firstLine="420"/>
        <w:jc w:val="left"/>
      </w:pPr>
    </w:p>
    <w:p w14:paraId="2D0EE877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1.2、新建流程</w:t>
      </w:r>
    </w:p>
    <w:p w14:paraId="75A9BF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新建流程时利用已有流程复制创建，选择此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基础流程模板-复制使用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模板右上角有复制按钮，此流程已经预先设置了很多配置。 新模板的流程图添加了一个默认“回调节点”，不能改动此节点配置，并且保证此节点是最后一个节点。</w:t>
      </w:r>
    </w:p>
    <w:p w14:paraId="14BC6A4B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1.3、变量配置</w:t>
      </w:r>
    </w:p>
    <w:p w14:paraId="5FB371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流程模板中变量管理分为流程变量和表单变量两种。</w:t>
      </w:r>
    </w:p>
    <w:p w14:paraId="3CBC56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流程变量：用于流程图中判断分支流向，流程图节点判断尽量配置此类型字段，并不要和表单变量字段code重复；</w:t>
      </w:r>
    </w:p>
    <w:p w14:paraId="45E8FD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表单变量：用于审批页展示信息，关联流程表单产生；</w:t>
      </w:r>
    </w:p>
    <w:p w14:paraId="68E91E4A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1.4、模板编码</w:t>
      </w:r>
    </w:p>
    <w:p w14:paraId="171AC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3362D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从配置信息中获取当前模板编码提供给对应开发人员，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测试环境和生产环境不一致</w:t>
      </w:r>
    </w:p>
    <w:p w14:paraId="50C07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A028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640330"/>
            <wp:effectExtent l="0" t="0" r="17780" b="127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0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4CF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BC0A9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模板Code 存放于系统配置中，按如下截图定位，</w:t>
      </w:r>
      <w:r>
        <w:rPr>
          <w:rFonts w:ascii="宋体" w:hAnsi="宋体" w:eastAsia="宋体" w:cs="宋体"/>
          <w:kern w:val="0"/>
          <w:sz w:val="24"/>
          <w:szCs w:val="24"/>
          <w:shd w:val="clear" w:fill="F76964"/>
          <w:lang w:val="en-US" w:eastAsia="zh-CN" w:bidi="ar"/>
        </w:rPr>
        <w:t>上生产时一定要配置生产模板Code</w:t>
      </w:r>
    </w:p>
    <w:p w14:paraId="66A1EA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41EE54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5092700"/>
            <wp:effectExtent l="0" t="0" r="12065" b="12700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44573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二、业务对接流程</w:t>
      </w:r>
    </w:p>
    <w:p w14:paraId="7C1376BD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2.1、实体默认字段</w:t>
      </w:r>
    </w:p>
    <w:p w14:paraId="2E158B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对接BPP审批的业务实体需要添加以下三个字段，字段数据统一维护</w:t>
      </w:r>
    </w:p>
    <w:p w14:paraId="3E90D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07352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mcs_workflowid：BPP流程实例ID，可用于拼接生成BPP审批地址 </w:t>
      </w:r>
    </w:p>
    <w:p w14:paraId="65D06D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CFA5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例：532135121303179264</w:t>
      </w:r>
    </w:p>
    <w:p w14:paraId="765FBB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7FEE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mcs_nextapprover：当前审批人，可用于展示当前节点审批人，数据为飞书账号</w:t>
      </w:r>
    </w:p>
    <w:p w14:paraId="00C2C6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41F7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例：unrj5、zhaow328、liuzq13</w:t>
      </w:r>
    </w:p>
    <w:p w14:paraId="6855BF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5DF13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mcs_bpperrormsg：BPP发起错误信息，发起失败会将错误信息写入</w:t>
      </w:r>
    </w:p>
    <w:p w14:paraId="35BFA2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02D8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50B69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mcs_bppstatus：BPP流程状态</w:t>
      </w:r>
    </w:p>
    <w:p w14:paraId="7912BF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2E8B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9766B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mcs_bpprejectreason：BPP驳回原因</w:t>
      </w:r>
    </w:p>
    <w:p w14:paraId="5B65F4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83D6C9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2.2、BPP审批地址</w:t>
      </w:r>
    </w:p>
    <w:p w14:paraId="456CAA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审批地址需要前端获取数据自行拼接完整地址，instanceId参数值就是mcs_workflowid的值，orgId默认为3</w:t>
      </w:r>
    </w:p>
    <w:p w14:paraId="74E23146">
      <w:pPr>
        <w:keepNext w:val="0"/>
        <w:keepLines w:val="0"/>
        <w:widowControl/>
        <w:suppressLineNumbers w:val="0"/>
        <w:jc w:val="left"/>
      </w:pPr>
    </w:p>
    <w:p w14:paraId="312730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9D535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测试（外网打不开）：</w:t>
      </w:r>
      <w:r>
        <w:rPr>
          <w:rFonts w:ascii="宋体" w:hAnsi="宋体" w:eastAsia="宋体" w:cs="宋体"/>
          <w:color w:val="6425D0"/>
          <w:kern w:val="0"/>
          <w:sz w:val="24"/>
          <w:szCs w:val="24"/>
          <w:u w:val="single"/>
          <w:lang w:val="en-US" w:eastAsia="zh-CN" w:bidi="ar"/>
        </w:rPr>
        <w:t>https://sanybpp-portal-uat.sany.com.cn/approval-form?instanceId=532135121303179264&amp;orgId=3</w:t>
      </w:r>
    </w:p>
    <w:p w14:paraId="791000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EBD2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87B8E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生产：</w:t>
      </w:r>
      <w:r>
        <w:rPr>
          <w:rFonts w:ascii="宋体" w:hAnsi="宋体" w:eastAsia="宋体" w:cs="宋体"/>
          <w:color w:val="6425D0"/>
          <w:kern w:val="0"/>
          <w:sz w:val="24"/>
          <w:szCs w:val="24"/>
          <w:u w:val="single"/>
          <w:lang w:val="en-US" w:eastAsia="zh-CN" w:bidi="ar"/>
        </w:rPr>
        <w:t>https://sanybpp-portal.sany.com.cn/approval-form?instanceId=532135121303179264&amp;orgId=3</w:t>
      </w:r>
    </w:p>
    <w:p w14:paraId="4F0594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F6F6147">
      <w:pPr>
        <w:keepNext w:val="0"/>
        <w:keepLines w:val="0"/>
        <w:widowControl/>
        <w:suppressLineNumbers w:val="0"/>
        <w:jc w:val="left"/>
      </w:pPr>
    </w:p>
    <w:p w14:paraId="398D718B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2.3、代码对接步骤</w:t>
      </w:r>
    </w:p>
    <w:p w14:paraId="359B9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对接BPP流程需要各自业务模块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新建类实现IBPPHandlerService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，实现其中接口，具体可参考BPPHandlerServiceForNationlPrice。接口功能说明：</w:t>
      </w:r>
    </w:p>
    <w:p w14:paraId="7B7C35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1CC3B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GetBppFormData：封装BPP流程发起参数，主要参数流程标题、流程模板Code、表单变量（json）、流程变量（map）</w:t>
      </w:r>
    </w:p>
    <w:p w14:paraId="1B2287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3C3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52885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GetFileData：信息附件，需要传入文件流，获取文件流方法IUploadFileInfoHandleService#GetBytes</w:t>
      </w:r>
    </w:p>
    <w:p w14:paraId="0F90EE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6EA8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2D443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CallBack：回调统一处理，需要处理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撤回、驳回、废弃、审批通过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四个操作对应业务实体状态变更以及相关业务触发</w:t>
      </w:r>
    </w:p>
    <w:p w14:paraId="3230D4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D9A4F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0F73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UpdateEntityStatusForStart：流程发起成功，更改实体业务状态</w:t>
      </w:r>
    </w:p>
    <w:p w14:paraId="1A11A5D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9F1D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70C5D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RollbackEntityStatusForFail：流程发起失败，回滚单据状态</w:t>
      </w:r>
    </w:p>
    <w:p w14:paraId="009ABA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16EFC2">
      <w:pPr>
        <w:keepNext w:val="0"/>
        <w:keepLines w:val="0"/>
        <w:widowControl/>
        <w:suppressLineNumbers w:val="0"/>
        <w:jc w:val="left"/>
      </w:pPr>
    </w:p>
    <w:p w14:paraId="57E512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类注册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：新建的业务实现类需要在StartupHelper注册，需要替换其中的实体名和类名。</w:t>
      </w:r>
    </w:p>
    <w:p w14:paraId="55C506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例：BPPHandlerServiceMain.Handler["mcs_nationalpricemaintenance"] = DIContainerContainer.Get&lt;BPPHandlerServiceForNationlPrice&gt;();</w:t>
      </w:r>
    </w:p>
    <w:p w14:paraId="469F9C42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2.3.1、流程发起</w:t>
      </w:r>
    </w:p>
    <w:p w14:paraId="5C3029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流程通过自定义API发起（mcs_bppstartapi），此API会发送消息，然后由SMessageListenerForBPPStartWorkflow监听消费，发起BPP流程。</w:t>
      </w:r>
    </w:p>
    <w:p w14:paraId="4EE218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发起成功会调用UpdateEntityStatusForStart修改业务状态。</w:t>
      </w:r>
    </w:p>
    <w:p w14:paraId="7BEBE2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参数列表如下：</w:t>
      </w:r>
    </w:p>
    <w:p w14:paraId="50482F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EntityId: 实体ID</w:t>
      </w:r>
    </w:p>
    <w:p w14:paraId="46A37F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EntityName: 实体名称</w:t>
      </w:r>
    </w:p>
    <w:p w14:paraId="71404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UserId: 发起人飞书账号，前台按钮发起流程会自动获取此数据。如果是后台系统发起，需要传输此字段，标识是谁发起的字段，此字段从mcs_personnel中mcs_feishuemail取值（例：niutd@sany.com.cn），获取@前飞书账号。</w:t>
      </w:r>
    </w:p>
    <w:p w14:paraId="284452E7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2.3.2、流程撤回</w:t>
      </w:r>
    </w:p>
    <w:p w14:paraId="6E3D59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通过自定义API撤回（mcs_bppwithdrawapi），先校验流程是否可以撤回，然后发送消息，然后由SMessageListenerForBPPWithDrawWorkflow监听消费，撤回BPP流程。</w:t>
      </w:r>
    </w:p>
    <w:p w14:paraId="658925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撤回成功会调用CallBack修改业务状态。</w:t>
      </w:r>
    </w:p>
    <w:p w14:paraId="09FCFE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参数列表如下：</w:t>
      </w:r>
    </w:p>
    <w:p w14:paraId="618145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EntityId: 实体ID</w:t>
      </w:r>
    </w:p>
    <w:p w14:paraId="293A5C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EntityName: 实体名称</w:t>
      </w:r>
    </w:p>
    <w:p w14:paraId="26AB3FDB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2.3.3、流程废弃</w:t>
      </w:r>
    </w:p>
    <w:p w14:paraId="2F47DB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通过自定义API废弃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mcs_bppabandonapi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，先校验流程是否可以废弃，已完成不能废弃，直接调BPP接口废弃同步的，废弃默认将调用CallBack修改业务状态，按撤回的逻辑处理单据状态。</w:t>
      </w:r>
    </w:p>
    <w:p w14:paraId="30487E29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2.3.4、流程重提</w:t>
      </w:r>
    </w:p>
    <w:p w14:paraId="316F06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调用mcs_bppstartapi，根据实体中mcs_workflowid是否存在值，判断是否是流程重提，此功能在发起流程时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自动判断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，如果无值就调用BPP流程发起接口，如果有值就调用BPP流程重提接口。</w:t>
      </w:r>
    </w:p>
    <w:p w14:paraId="5D9C8396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strike/>
          <w:dstrike w:val="0"/>
          <w:color w:val="1F2329"/>
        </w:rPr>
        <w:t>2.3.5、流程状态校验</w:t>
      </w:r>
    </w:p>
    <w:p w14:paraId="0E58EC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通过自定义API校验流程是否可以发起（mcs_bppcheckapi），返回值true、false。</w:t>
      </w:r>
    </w:p>
    <w:p w14:paraId="39CE37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参数列表如下：</w:t>
      </w:r>
    </w:p>
    <w:p w14:paraId="22D202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EntityId: 实体ID</w:t>
      </w:r>
    </w:p>
    <w:p w14:paraId="312606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EntityName: 实体名称</w:t>
      </w:r>
    </w:p>
    <w:p w14:paraId="55C30592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2.3.6、审批完成回调</w:t>
      </w:r>
    </w:p>
    <w:p w14:paraId="1501F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审批完成回调接口BppController#CommonCallBack，如果需要从BPP回传，数据放在Data中</w:t>
      </w:r>
    </w:p>
    <w:p w14:paraId="7767DF5C">
      <w:pPr>
        <w:pStyle w:val="4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2.3.7、节点回调</w:t>
      </w:r>
    </w:p>
    <w:p w14:paraId="46378D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节点历史回调接口BppController#History，会将历史节点以及下一节点审批信息返回，在SQLServer中BppHistory表中记录审批信息，并将下一节点审批人维护到业务实体mcs_nextapprover上。</w:t>
      </w:r>
    </w:p>
    <w:p w14:paraId="1893E9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回调操作类型是驳回会调用CallBack修改状态。</w:t>
      </w:r>
    </w:p>
    <w:p w14:paraId="5F8850CF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  <w:color w:val="1F2329"/>
        </w:rPr>
        <w:t>2.3.8、节点数据回写</w:t>
      </w:r>
    </w:p>
    <w:p w14:paraId="33BE4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如果审批中时需要将BPP填写的数据回写到CRM，BPP需要配置节点回写接口，调用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BppController#DataWriteBack，各自BPP处理类实现方法，将数据回写到单据。</w:t>
      </w:r>
    </w:p>
    <w:p w14:paraId="49CAF82E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color w:val="1F2329"/>
        </w:rPr>
        <w:t>2.4、通用JS</w:t>
      </w:r>
    </w:p>
    <w:p w14:paraId="21C01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通用JS文件BppFlow.js，其中包含查看BPP审批信息与流程废弃按钮的展示规则和操作代码，可以直接引用这个，提交审批的按钮需要各自在业务界面添加。</w:t>
      </w:r>
    </w:p>
    <w:p w14:paraId="4A67C937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2.5、流程调试</w:t>
      </w:r>
    </w:p>
    <w:p w14:paraId="7ECA8F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82CAB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在接口管理中接口设置有调用日志，可以查看当前接口调用日志，包括输入和输出</w:t>
      </w:r>
    </w:p>
    <w:p w14:paraId="745671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6C43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1911985"/>
            <wp:effectExtent l="0" t="0" r="13970" b="1841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4D9E0">
      <w:pPr>
        <w:keepNext w:val="0"/>
        <w:keepLines w:val="0"/>
        <w:widowControl/>
        <w:suppressLineNumbers w:val="0"/>
        <w:jc w:val="left"/>
      </w:pPr>
    </w:p>
    <w:p w14:paraId="6EC6A714">
      <w:pPr>
        <w:keepNext w:val="0"/>
        <w:keepLines w:val="0"/>
        <w:widowControl/>
        <w:suppressLineNumbers w:val="0"/>
        <w:jc w:val="left"/>
      </w:pPr>
    </w:p>
    <w:p w14:paraId="2F61524D">
      <w:pPr>
        <w:keepNext w:val="0"/>
        <w:keepLines w:val="0"/>
        <w:widowControl/>
        <w:suppressLineNumbers w:val="0"/>
        <w:jc w:val="left"/>
      </w:pPr>
    </w:p>
    <w:p w14:paraId="0B3799FA">
      <w:pPr>
        <w:keepNext w:val="0"/>
        <w:keepLines w:val="0"/>
        <w:widowControl/>
        <w:suppressLineNumbers w:val="0"/>
        <w:jc w:val="left"/>
      </w:pPr>
    </w:p>
    <w:p w14:paraId="6190E2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BE0A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流程发起后可以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修改当前处理人以及节点跳转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，可将审批人修改为自己，然后做审批</w:t>
      </w:r>
    </w:p>
    <w:p w14:paraId="4F6C60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B4733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2439035"/>
            <wp:effectExtent l="0" t="0" r="0" b="24765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9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265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2472055"/>
            <wp:effectExtent l="0" t="0" r="8890" b="1714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93687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7"/>
          <w:b/>
          <w:color w:val="1F2329"/>
        </w:rPr>
        <w:t>2.6、常见问题</w:t>
      </w:r>
    </w:p>
    <w:p w14:paraId="19B7A0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CCAD2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模板中不存在开启的模板，修改模板状态为已开启</w:t>
      </w:r>
    </w:p>
    <w:p w14:paraId="16E284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D118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9441D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节点找不到审批人，查看报错节点配置信息，如果配置变量映射排查传入值是否满足配置条件</w:t>
      </w:r>
    </w:p>
    <w:p w14:paraId="6A3E82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A9F1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14F56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如果接口配置变更，一定要到引用的模板中找到此接口更新接口版本，然后点击接口字段映射重新保存一次映射信息</w:t>
      </w:r>
    </w:p>
    <w:p w14:paraId="08011A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276B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99215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BPP数据格式仅有字符串和数字两种格式，没有布尔类型，</w:t>
      </w: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流程变量传值推荐使用字符串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，因为在节点判断时大多会用到代码去判断分支走向，类型不统一需要兼容不同类型数据判断逻辑</w:t>
      </w:r>
    </w:p>
    <w:p w14:paraId="0C4F28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685A0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8E69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表单配置行项目时要注意行项目code取值，一定要选中全部表格</w:t>
      </w:r>
    </w:p>
    <w:p w14:paraId="562E3A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1D020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2914015"/>
            <wp:effectExtent l="0" t="0" r="21590" b="698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A87026">
      <w:pPr>
        <w:keepNext w:val="0"/>
        <w:keepLines w:val="0"/>
        <w:widowControl/>
        <w:suppressLineNumbers w:val="0"/>
        <w:jc w:val="left"/>
      </w:pPr>
    </w:p>
    <w:p w14:paraId="7482346C">
      <w:pPr>
        <w:keepNext w:val="0"/>
        <w:keepLines w:val="0"/>
        <w:widowControl/>
        <w:suppressLineNumbers w:val="0"/>
        <w:jc w:val="left"/>
      </w:pPr>
    </w:p>
    <w:p w14:paraId="355FB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BPP开发团队文档：</w:t>
      </w:r>
    </w:p>
    <w:p w14:paraId="2691CE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"https://rs2flu7c17.work.sany.com.cn/docs/dock50TgcHNj9O3huaPIWpjYPWb"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BPP产品使用文档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ED8A4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"https://rs2flu7c17.work.sany.com.cn/docs/dock5qme0pLxEVlQ2Za4WYvBOue"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BPP常见问题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61880050">
      <w:pPr>
        <w:keepNext w:val="0"/>
        <w:keepLines w:val="0"/>
        <w:widowControl/>
        <w:suppressLineNumbers w:val="0"/>
        <w:jc w:val="left"/>
      </w:pPr>
    </w:p>
    <w:p w14:paraId="016C01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329850"/>
    <w:multiLevelType w:val="multilevel"/>
    <w:tmpl w:val="BB329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DC51CF"/>
    <w:multiLevelType w:val="multilevel"/>
    <w:tmpl w:val="CFDC5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DE4026"/>
    <w:multiLevelType w:val="multilevel"/>
    <w:tmpl w:val="D5DE4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97801B"/>
    <w:multiLevelType w:val="multilevel"/>
    <w:tmpl w:val="EF978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3AFBE5"/>
    <w:multiLevelType w:val="multilevel"/>
    <w:tmpl w:val="F53AF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FFC15D"/>
    <w:multiLevelType w:val="multilevel"/>
    <w:tmpl w:val="F7FFC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92181"/>
    <w:multiLevelType w:val="multilevel"/>
    <w:tmpl w:val="FFD921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C45EC"/>
    <w:multiLevelType w:val="multilevel"/>
    <w:tmpl w:val="FFFC4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FB853E"/>
    <w:multiLevelType w:val="multilevel"/>
    <w:tmpl w:val="6FFB8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3EEDE49"/>
    <w:multiLevelType w:val="multilevel"/>
    <w:tmpl w:val="73EED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9"/>
  </w:num>
  <w:num w:numId="5">
    <w:abstractNumId w:val="7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B2C11"/>
    <w:rsid w:val="38FB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2026-06-08T21:21:00Z</dcterms:created>
  <dc:creator>PeterQiu</dc:creator>
  <cp:lastModifiedBy>PeterQiu</cp:lastModifiedBy>
  <dcterms:modified xsi:type="dcterms:W3CDTF">2026-06-08T21:22:09Z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5B97BB72AD97CB72EBC1266A98BE3447_41</vt:lpwstr>
  </property>
</Properties>
</file>