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6DD3A">
      <w:pPr>
        <w:pStyle w:val="31"/>
        <w:jc w:val="center"/>
      </w:pPr>
      <w:r>
        <w:rPr>
          <w:rFonts w:ascii="微软雅黑" w:hAnsi="微软雅黑" w:eastAsia="微软雅黑"/>
          <w:b/>
          <w:color w:val="003366"/>
          <w:sz w:val="44"/>
        </w:rPr>
        <w:t>Coface 业务分析文档</w:t>
      </w:r>
    </w:p>
    <w:p w14:paraId="4AB48739">
      <w:pPr>
        <w:jc w:val="center"/>
      </w:pPr>
      <w:r>
        <w:rPr>
          <w:rFonts w:ascii="宋体" w:hAnsi="宋体" w:eastAsia="宋体"/>
          <w:color w:val="808080"/>
          <w:sz w:val="18"/>
        </w:rPr>
        <w:t>文档版本：V1.5    创建日期：2026-06-04</w:t>
      </w:r>
    </w:p>
    <w:p w14:paraId="0966B436"/>
    <w:p w14:paraId="68BBF783">
      <w:pPr>
        <w:pStyle w:val="3"/>
      </w:pPr>
      <w:r>
        <w:rPr>
          <w:rFonts w:ascii="微软雅黑" w:hAnsi="微软雅黑" w:eastAsia="微软雅黑"/>
        </w:rPr>
        <w:t>一、Coface交互流程图</w:t>
      </w:r>
    </w:p>
    <w:p w14:paraId="5E785877">
      <w:pPr>
        <w:pStyle w:val="4"/>
      </w:pPr>
      <w:r>
        <w:rPr>
          <w:rFonts w:ascii="微软雅黑" w:hAnsi="微软雅黑" w:eastAsia="微软雅黑"/>
        </w:rPr>
        <w:t>1.1 整体交互架构</w:t>
      </w:r>
    </w:p>
    <w:p w14:paraId="26582533">
      <w:r>
        <w:rPr>
          <w:rFonts w:ascii="宋体" w:hAnsi="宋体" w:eastAsia="宋体"/>
          <w:b w:val="0"/>
          <w:sz w:val="20"/>
        </w:rPr>
        <w:t>【核心说明】Coface接口是Coface ICON平台现成的标准API，我们只需要在CRM里写代码调用，不需要自己开发接口。</w:t>
      </w:r>
    </w:p>
    <w:p w14:paraId="228CDF70">
      <w:r>
        <w:rPr>
          <w:rFonts w:ascii="宋体" w:hAnsi="宋体" w:eastAsia="宋体"/>
          <w:b w:val="0"/>
          <w:sz w:val="18"/>
        </w:rPr>
        <w:t>【CRM层】客户信用评估表 / 客户主数据表 / 评分卡配置表</w:t>
      </w:r>
    </w:p>
    <w:p w14:paraId="5F88144E">
      <w:r>
        <w:rPr>
          <w:rFonts w:ascii="宋体" w:hAnsi="宋体" w:eastAsia="宋体"/>
          <w:b w:val="0"/>
          <w:sz w:val="18"/>
        </w:rPr>
        <w:t>【API集成层】CRM写C#代码调用Coface现成API（企业搜索、数据获取等）</w:t>
      </w:r>
    </w:p>
    <w:p w14:paraId="71561B19">
      <w:r>
        <w:rPr>
          <w:rFonts w:ascii="宋体" w:hAnsi="宋体" w:eastAsia="宋体"/>
          <w:b w:val="0"/>
          <w:sz w:val="18"/>
        </w:rPr>
        <w:t>【Coface层】Coface ICON平台提供：URBA360产品(9个指标) + Report产品(3个指标)</w:t>
      </w:r>
    </w:p>
    <w:p w14:paraId="3AE30B3A">
      <w:pPr>
        <w:pStyle w:val="4"/>
      </w:pPr>
      <w:r>
        <w:rPr>
          <w:rFonts w:ascii="微软雅黑" w:hAnsi="微软雅黑" w:eastAsia="微软雅黑"/>
        </w:rPr>
        <w:t>1.2 信用评估工作流状态流转</w:t>
      </w:r>
    </w:p>
    <w:p w14:paraId="6B7C8E12">
      <w:r>
        <w:rPr>
          <w:rFonts w:ascii="宋体" w:hAnsi="宋体" w:eastAsia="宋体"/>
          <w:b w:val="0"/>
          <w:sz w:val="18"/>
        </w:rPr>
        <w:t>1-发起评估 → 2-关联客户代码 → 3-数据集成 → 4-人工复核 → 5-信用分计算 → 6-审核申请 → 7-通过/驳回</w:t>
      </w:r>
    </w:p>
    <w:p w14:paraId="45503D59">
      <w:r>
        <w:rPr>
          <w:rFonts w:ascii="宋体" w:hAnsi="宋体" w:eastAsia="宋体"/>
          <w:b w:val="0"/>
          <w:sz w:val="18"/>
        </w:rPr>
        <w:t>• 关联客户代码：无Coface ID时，调用Coface搜索企业 → 人工选择 → 保存externalId</w:t>
      </w:r>
    </w:p>
    <w:p w14:paraId="4CFA83AA">
      <w:r>
        <w:rPr>
          <w:rFonts w:ascii="宋体" w:hAnsi="宋体" w:eastAsia="宋体"/>
          <w:b w:val="0"/>
          <w:sz w:val="18"/>
        </w:rPr>
        <w:t>• 数据集成：调用Coface获取12个外部指标 + CRM内部指标</w:t>
      </w:r>
    </w:p>
    <w:p w14:paraId="6473A5DB">
      <w:r>
        <w:rPr>
          <w:rFonts w:ascii="宋体" w:hAnsi="宋体" w:eastAsia="宋体"/>
          <w:b w:val="0"/>
          <w:sz w:val="18"/>
        </w:rPr>
        <w:t>• 人工复核：补录/修正指标数据</w:t>
      </w:r>
    </w:p>
    <w:p w14:paraId="11F15F56">
      <w:r>
        <w:rPr>
          <w:rFonts w:ascii="宋体" w:hAnsi="宋体" w:eastAsia="宋体"/>
          <w:b w:val="0"/>
          <w:sz w:val="18"/>
        </w:rPr>
        <w:t>• 信用分计算：选择评分卡 → 逐项计算 → 汇总总分</w:t>
      </w:r>
    </w:p>
    <w:p w14:paraId="4E1DBE71">
      <w:r>
        <w:rPr>
          <w:rFonts w:ascii="宋体" w:hAnsi="宋体" w:eastAsia="宋体"/>
          <w:b w:val="0"/>
          <w:sz w:val="18"/>
        </w:rPr>
        <w:t>• 审核申请：提交BPP审批 → 通过(更新客户表) / 驳回(返回修改)</w:t>
      </w:r>
    </w:p>
    <w:p w14:paraId="2A3E7F3A">
      <w:pPr>
        <w:pStyle w:val="4"/>
      </w:pPr>
      <w:r>
        <w:rPr>
          <w:rFonts w:ascii="微软雅黑" w:hAnsi="微软雅黑" w:eastAsia="微软雅黑"/>
        </w:rPr>
        <w:t>1.3 Coface数据集成详细流程</w:t>
      </w:r>
    </w:p>
    <w:p w14:paraId="1734A057">
      <w:pPr>
        <w:pStyle w:val="5"/>
      </w:pPr>
      <w:r>
        <w:rPr>
          <w:rFonts w:ascii="微软雅黑" w:hAnsi="微软雅黑" w:eastAsia="微软雅黑"/>
        </w:rPr>
        <w:t>Phase 1: 企业匹配（新客户）</w:t>
      </w:r>
    </w:p>
    <w:p w14:paraId="555F7DD2">
      <w:r>
        <w:rPr>
          <w:rFonts w:ascii="宋体" w:hAnsi="宋体" w:eastAsia="宋体"/>
          <w:b w:val="0"/>
          <w:sz w:val="21"/>
        </w:rPr>
        <w:t>CRM调用Coface现成接口：GET /companies</w:t>
      </w:r>
    </w:p>
    <w:p w14:paraId="531AD234">
      <w:r>
        <w:rPr>
          <w:rFonts w:ascii="宋体" w:hAnsi="宋体" w:eastAsia="宋体"/>
          <w:b w:val="0"/>
          <w:sz w:val="21"/>
        </w:rPr>
        <w:t>传入：客户英文名称 + 两位国家代码</w:t>
      </w:r>
    </w:p>
    <w:p w14:paraId="18AD0170">
      <w:r>
        <w:rPr>
          <w:rFonts w:ascii="宋体" w:hAnsi="宋体" w:eastAsia="宋体"/>
          <w:b w:val="0"/>
          <w:sz w:val="21"/>
        </w:rPr>
        <w:t>返回：匹配企业列表（含Coface唯一编码externalId）</w:t>
      </w:r>
    </w:p>
    <w:p w14:paraId="75F8D556">
      <w:r>
        <w:rPr>
          <w:rFonts w:ascii="宋体" w:hAnsi="宋体" w:eastAsia="宋体"/>
          <w:b w:val="0"/>
          <w:sz w:val="21"/>
        </w:rPr>
        <w:t>操作：人工选择匹配企业 → 保存externalId到CRM客户表</w:t>
      </w:r>
    </w:p>
    <w:p w14:paraId="4B86C26D">
      <w:pPr>
        <w:pStyle w:val="5"/>
      </w:pPr>
      <w:r>
        <w:rPr>
          <w:rFonts w:ascii="微软雅黑" w:hAnsi="微软雅黑" w:eastAsia="微软雅黑"/>
        </w:rPr>
        <w:t>Phase 2: 订单状态检查</w:t>
      </w:r>
    </w:p>
    <w:p w14:paraId="128D8388">
      <w:r>
        <w:rPr>
          <w:rFonts w:ascii="宋体" w:hAnsi="宋体" w:eastAsia="宋体"/>
          <w:b w:val="0"/>
          <w:sz w:val="21"/>
        </w:rPr>
        <w:t>CRM调用Coface现成接口查询订单状态</w:t>
      </w:r>
    </w:p>
    <w:p w14:paraId="75B77473">
      <w:r>
        <w:rPr>
          <w:rFonts w:ascii="宋体" w:hAnsi="宋体" w:eastAsia="宋体"/>
          <w:b w:val="0"/>
          <w:sz w:val="21"/>
        </w:rPr>
        <w:t>情况1：订单有效 → 直接获取数据</w:t>
      </w:r>
    </w:p>
    <w:p w14:paraId="7F2FC56D">
      <w:r>
        <w:rPr>
          <w:rFonts w:ascii="宋体" w:hAnsi="宋体" w:eastAsia="宋体"/>
          <w:b w:val="0"/>
          <w:sz w:val="21"/>
        </w:rPr>
        <w:t>情况2：订单不存在 → 提示需采购（开发阶段关闭自动下单，走线下）</w:t>
      </w:r>
    </w:p>
    <w:p w14:paraId="0BE47DE7">
      <w:r>
        <w:rPr>
          <w:rFonts w:ascii="宋体" w:hAnsi="宋体" w:eastAsia="宋体"/>
          <w:b w:val="0"/>
          <w:sz w:val="21"/>
        </w:rPr>
        <w:t>情况3：订单准备中 → 提示等待6-7个工作日</w:t>
      </w:r>
    </w:p>
    <w:p w14:paraId="6CAEC547">
      <w:pPr>
        <w:pStyle w:val="5"/>
      </w:pPr>
      <w:r>
        <w:rPr>
          <w:rFonts w:ascii="微软雅黑" w:hAnsi="微软雅黑" w:eastAsia="微软雅黑"/>
        </w:rPr>
        <w:t>Phase 3: 获取URBA360指标数据（9个指标）</w:t>
      </w:r>
    </w:p>
    <w:p w14:paraId="44F416C2">
      <w:r>
        <w:rPr>
          <w:rFonts w:ascii="宋体" w:hAnsi="宋体" w:eastAsia="宋体"/>
          <w:b w:val="0"/>
          <w:sz w:val="21"/>
        </w:rPr>
        <w:t>CRM调用Coface现成接口：GET /urba360/content</w:t>
      </w:r>
    </w:p>
    <w:p w14:paraId="071C7617">
      <w:r>
        <w:rPr>
          <w:rFonts w:ascii="宋体" w:hAnsi="宋体" w:eastAsia="宋体"/>
          <w:b w:val="0"/>
          <w:sz w:val="21"/>
        </w:rPr>
        <w:t>返回JSON数据，CRM解析后提取以下9个指标：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B475FB">
        <w:tc>
          <w:tcPr>
            <w:tcW w:w="2880" w:type="dxa"/>
          </w:tcPr>
          <w:p w14:paraId="4012C267">
            <w:pPr>
              <w:spacing w:after="0" w:line="240" w:lineRule="auto"/>
            </w:pPr>
            <w:r>
              <w:rPr>
                <w:b/>
              </w:rPr>
              <w:t>三一指标</w:t>
            </w:r>
          </w:p>
        </w:tc>
        <w:tc>
          <w:tcPr>
            <w:tcW w:w="2880" w:type="dxa"/>
          </w:tcPr>
          <w:p w14:paraId="25FC12E8">
            <w:pPr>
              <w:spacing w:after="0" w:line="240" w:lineRule="auto"/>
            </w:pPr>
            <w:r>
              <w:rPr>
                <w:b/>
              </w:rPr>
              <w:t>Coface返回字段</w:t>
            </w:r>
          </w:p>
        </w:tc>
        <w:tc>
          <w:tcPr>
            <w:tcW w:w="2880" w:type="dxa"/>
          </w:tcPr>
          <w:p w14:paraId="1334CCA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52ABA7FA">
        <w:tc>
          <w:tcPr>
            <w:tcW w:w="2880" w:type="dxa"/>
          </w:tcPr>
          <w:p w14:paraId="042B54D8">
            <w:pPr>
              <w:spacing w:after="0" w:line="240" w:lineRule="auto"/>
            </w:pPr>
            <w:r>
              <w:t>外部评级</w:t>
            </w:r>
          </w:p>
        </w:tc>
        <w:tc>
          <w:tcPr>
            <w:tcW w:w="2880" w:type="dxa"/>
          </w:tcPr>
          <w:p w14:paraId="4F61FCBD">
            <w:pPr>
              <w:spacing w:after="0" w:line="240" w:lineRule="auto"/>
            </w:pPr>
            <w:r>
              <w:t>debtorRiskValue</w:t>
            </w:r>
          </w:p>
        </w:tc>
        <w:tc>
          <w:tcPr>
            <w:tcW w:w="2880" w:type="dxa"/>
          </w:tcPr>
          <w:p w14:paraId="7FF26613">
            <w:pPr>
              <w:spacing w:after="0" w:line="240" w:lineRule="auto"/>
            </w:pPr>
            <w:r>
              <w:t>1-10分，取最新一条</w:t>
            </w:r>
          </w:p>
        </w:tc>
      </w:tr>
      <w:tr w14:paraId="79C30382">
        <w:tc>
          <w:tcPr>
            <w:tcW w:w="2880" w:type="dxa"/>
          </w:tcPr>
          <w:p w14:paraId="660C736C">
            <w:pPr>
              <w:spacing w:after="0" w:line="240" w:lineRule="auto"/>
            </w:pPr>
            <w:r>
              <w:t>迟付指数</w:t>
            </w:r>
          </w:p>
        </w:tc>
        <w:tc>
          <w:tcPr>
            <w:tcW w:w="2880" w:type="dxa"/>
          </w:tcPr>
          <w:p w14:paraId="04DC2704">
            <w:pPr>
              <w:spacing w:after="0" w:line="240" w:lineRule="auto"/>
            </w:pPr>
            <w:r>
              <w:t>latePaymentIndex.value</w:t>
            </w:r>
          </w:p>
        </w:tc>
        <w:tc>
          <w:tcPr>
            <w:tcW w:w="2880" w:type="dxa"/>
          </w:tcPr>
          <w:p w14:paraId="5DDD9FE9">
            <w:pPr>
              <w:spacing w:after="0" w:line="240" w:lineRule="auto"/>
            </w:pPr>
            <w:r>
              <w:t>0-1小数，如0.10表示10%</w:t>
            </w:r>
          </w:p>
        </w:tc>
      </w:tr>
      <w:tr w14:paraId="37AB5F3F">
        <w:tc>
          <w:tcPr>
            <w:tcW w:w="2880" w:type="dxa"/>
          </w:tcPr>
          <w:p w14:paraId="72B48575">
            <w:pPr>
              <w:spacing w:after="0" w:line="240" w:lineRule="auto"/>
            </w:pPr>
            <w:r>
              <w:t>净资产</w:t>
            </w:r>
          </w:p>
        </w:tc>
        <w:tc>
          <w:tcPr>
            <w:tcW w:w="2880" w:type="dxa"/>
          </w:tcPr>
          <w:p w14:paraId="1244670A">
            <w:pPr>
              <w:spacing w:after="0" w:line="240" w:lineRule="auto"/>
            </w:pPr>
            <w:r>
              <w:t>financials.balanceSheet...</w:t>
            </w:r>
          </w:p>
        </w:tc>
        <w:tc>
          <w:tcPr>
            <w:tcW w:w="2880" w:type="dxa"/>
          </w:tcPr>
          <w:p w14:paraId="725A23F7">
            <w:pPr>
              <w:spacing w:after="0" w:line="240" w:lineRule="auto"/>
            </w:pPr>
            <w:r>
              <w:t>金额，USD，4位小数</w:t>
            </w:r>
          </w:p>
        </w:tc>
      </w:tr>
      <w:tr w14:paraId="196B70EA">
        <w:tc>
          <w:tcPr>
            <w:tcW w:w="2880" w:type="dxa"/>
          </w:tcPr>
          <w:p w14:paraId="7B90331D">
            <w:pPr>
              <w:spacing w:after="0" w:line="240" w:lineRule="auto"/>
            </w:pPr>
            <w:r>
              <w:t>资产负债率</w:t>
            </w:r>
          </w:p>
        </w:tc>
        <w:tc>
          <w:tcPr>
            <w:tcW w:w="2880" w:type="dxa"/>
          </w:tcPr>
          <w:p w14:paraId="7E12BF7F">
            <w:pPr>
              <w:spacing w:after="0" w:line="240" w:lineRule="auto"/>
            </w:pPr>
            <w:r>
              <w:t>financials.ratios...</w:t>
            </w:r>
          </w:p>
        </w:tc>
        <w:tc>
          <w:tcPr>
            <w:tcW w:w="2880" w:type="dxa"/>
          </w:tcPr>
          <w:p w14:paraId="49F0310A">
            <w:pPr>
              <w:spacing w:after="0" w:line="240" w:lineRule="auto"/>
            </w:pPr>
            <w:r>
              <w:t>小数，百分比</w:t>
            </w:r>
          </w:p>
        </w:tc>
      </w:tr>
      <w:tr w14:paraId="388EEE7E">
        <w:tc>
          <w:tcPr>
            <w:tcW w:w="2880" w:type="dxa"/>
          </w:tcPr>
          <w:p w14:paraId="76E262C3">
            <w:pPr>
              <w:spacing w:after="0" w:line="240" w:lineRule="auto"/>
            </w:pPr>
            <w:r>
              <w:t>流动比率</w:t>
            </w:r>
          </w:p>
        </w:tc>
        <w:tc>
          <w:tcPr>
            <w:tcW w:w="2880" w:type="dxa"/>
          </w:tcPr>
          <w:p w14:paraId="7F92AE90">
            <w:pPr>
              <w:spacing w:after="0" w:line="240" w:lineRule="auto"/>
            </w:pPr>
            <w:r>
              <w:t>financials.ratios...</w:t>
            </w:r>
          </w:p>
        </w:tc>
        <w:tc>
          <w:tcPr>
            <w:tcW w:w="2880" w:type="dxa"/>
          </w:tcPr>
          <w:p w14:paraId="50A4CFEF">
            <w:pPr>
              <w:spacing w:after="0" w:line="240" w:lineRule="auto"/>
            </w:pPr>
            <w:r>
              <w:t>小数，百分比</w:t>
            </w:r>
          </w:p>
        </w:tc>
      </w:tr>
      <w:tr w14:paraId="62D62BB6">
        <w:tc>
          <w:tcPr>
            <w:tcW w:w="2880" w:type="dxa"/>
          </w:tcPr>
          <w:p w14:paraId="6C34EE02">
            <w:pPr>
              <w:spacing w:after="0" w:line="240" w:lineRule="auto"/>
            </w:pPr>
            <w:r>
              <w:t>净利润率</w:t>
            </w:r>
          </w:p>
        </w:tc>
        <w:tc>
          <w:tcPr>
            <w:tcW w:w="2880" w:type="dxa"/>
          </w:tcPr>
          <w:p w14:paraId="05114703">
            <w:pPr>
              <w:spacing w:after="0" w:line="240" w:lineRule="auto"/>
            </w:pPr>
            <w:r>
              <w:t>financials.ratios...</w:t>
            </w:r>
          </w:p>
        </w:tc>
        <w:tc>
          <w:tcPr>
            <w:tcW w:w="2880" w:type="dxa"/>
          </w:tcPr>
          <w:p w14:paraId="7F5A7ACF">
            <w:pPr>
              <w:spacing w:after="0" w:line="240" w:lineRule="auto"/>
            </w:pPr>
            <w:r>
              <w:t>小数，百分比</w:t>
            </w:r>
          </w:p>
        </w:tc>
      </w:tr>
      <w:tr w14:paraId="093C716E">
        <w:tc>
          <w:tcPr>
            <w:tcW w:w="2880" w:type="dxa"/>
          </w:tcPr>
          <w:p w14:paraId="5AF79DA6">
            <w:pPr>
              <w:spacing w:after="0" w:line="240" w:lineRule="auto"/>
            </w:pPr>
            <w:r>
              <w:t>国别风险</w:t>
            </w:r>
          </w:p>
        </w:tc>
        <w:tc>
          <w:tcPr>
            <w:tcW w:w="2880" w:type="dxa"/>
          </w:tcPr>
          <w:p w14:paraId="61D2FD3B">
            <w:pPr>
              <w:spacing w:after="0" w:line="240" w:lineRule="auto"/>
            </w:pPr>
            <w:r>
              <w:t>countryRiskAssessment...</w:t>
            </w:r>
          </w:p>
        </w:tc>
        <w:tc>
          <w:tcPr>
            <w:tcW w:w="2880" w:type="dxa"/>
          </w:tcPr>
          <w:p w14:paraId="5A1FF3AA">
            <w:pPr>
              <w:spacing w:after="0" w:line="240" w:lineRule="auto"/>
            </w:pPr>
            <w:r>
              <w:t>文本，如"低风险"</w:t>
            </w:r>
          </w:p>
        </w:tc>
      </w:tr>
      <w:tr w14:paraId="5B27544B">
        <w:tc>
          <w:tcPr>
            <w:tcW w:w="2880" w:type="dxa"/>
          </w:tcPr>
          <w:p w14:paraId="748350FB">
            <w:pPr>
              <w:spacing w:after="0" w:line="240" w:lineRule="auto"/>
            </w:pPr>
            <w:r>
              <w:t>行业风险</w:t>
            </w:r>
          </w:p>
        </w:tc>
        <w:tc>
          <w:tcPr>
            <w:tcW w:w="2880" w:type="dxa"/>
          </w:tcPr>
          <w:p w14:paraId="45DAFE2B">
            <w:pPr>
              <w:spacing w:after="0" w:line="240" w:lineRule="auto"/>
            </w:pPr>
            <w:r>
              <w:t>sectorRiskAssessment...</w:t>
            </w:r>
          </w:p>
        </w:tc>
        <w:tc>
          <w:tcPr>
            <w:tcW w:w="2880" w:type="dxa"/>
          </w:tcPr>
          <w:p w14:paraId="4BD34200">
            <w:pPr>
              <w:spacing w:after="0" w:line="240" w:lineRule="auto"/>
            </w:pPr>
            <w:r>
              <w:t>文本，如"中风险"</w:t>
            </w:r>
          </w:p>
        </w:tc>
      </w:tr>
      <w:tr w14:paraId="56A4A3BD">
        <w:tc>
          <w:tcPr>
            <w:tcW w:w="2880" w:type="dxa"/>
          </w:tcPr>
          <w:p w14:paraId="706B14B2">
            <w:pPr>
              <w:spacing w:after="0" w:line="240" w:lineRule="auto"/>
            </w:pPr>
            <w:r>
              <w:t>行业属性</w:t>
            </w:r>
          </w:p>
        </w:tc>
        <w:tc>
          <w:tcPr>
            <w:tcW w:w="2880" w:type="dxa"/>
          </w:tcPr>
          <w:p w14:paraId="3C5C991E">
            <w:pPr>
              <w:spacing w:after="0" w:line="240" w:lineRule="auto"/>
            </w:pPr>
            <w:r>
              <w:t>naceCodes[]</w:t>
            </w:r>
          </w:p>
        </w:tc>
        <w:tc>
          <w:tcPr>
            <w:tcW w:w="2880" w:type="dxa"/>
          </w:tcPr>
          <w:p w14:paraId="597276CA">
            <w:pPr>
              <w:spacing w:after="0" w:line="240" w:lineRule="auto"/>
            </w:pPr>
            <w:r>
              <w:t>文本数组，如["制造业"]</w:t>
            </w:r>
          </w:p>
        </w:tc>
      </w:tr>
    </w:tbl>
    <w:p w14:paraId="5A1A1932">
      <w:pPr>
        <w:pStyle w:val="5"/>
      </w:pPr>
      <w:r>
        <w:rPr>
          <w:rFonts w:ascii="微软雅黑" w:hAnsi="微软雅黑" w:eastAsia="微软雅黑"/>
        </w:rPr>
        <w:t>Phase 4: 获取Report指标数据（3个指标）</w:t>
      </w:r>
    </w:p>
    <w:p w14:paraId="0FD9FCDA">
      <w:r>
        <w:rPr>
          <w:rFonts w:ascii="宋体" w:hAnsi="宋体" w:eastAsia="宋体"/>
          <w:b w:val="0"/>
          <w:sz w:val="21"/>
        </w:rPr>
        <w:t>CRM调用Coface现成接口：GET /publications</w:t>
      </w:r>
    </w:p>
    <w:p w14:paraId="5FEE0751">
      <w:r>
        <w:rPr>
          <w:rFonts w:ascii="宋体" w:hAnsi="宋体" w:eastAsia="宋体"/>
          <w:b w:val="0"/>
          <w:sz w:val="21"/>
        </w:rPr>
        <w:t>返回JSON数据，CRM解析后提取以下3个指标：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63BCD2">
        <w:tc>
          <w:tcPr>
            <w:tcW w:w="2880" w:type="dxa"/>
          </w:tcPr>
          <w:p w14:paraId="38A143CA">
            <w:pPr>
              <w:spacing w:after="0" w:line="240" w:lineRule="auto"/>
            </w:pPr>
            <w:r>
              <w:rPr>
                <w:b/>
              </w:rPr>
              <w:t>三一指标</w:t>
            </w:r>
          </w:p>
        </w:tc>
        <w:tc>
          <w:tcPr>
            <w:tcW w:w="2880" w:type="dxa"/>
          </w:tcPr>
          <w:p w14:paraId="3402B0D9">
            <w:pPr>
              <w:spacing w:after="0" w:line="240" w:lineRule="auto"/>
            </w:pPr>
            <w:r>
              <w:rPr>
                <w:b/>
              </w:rPr>
              <w:t>Coface返回字段</w:t>
            </w:r>
          </w:p>
        </w:tc>
        <w:tc>
          <w:tcPr>
            <w:tcW w:w="2880" w:type="dxa"/>
          </w:tcPr>
          <w:p w14:paraId="74E1F8A2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070D483">
        <w:tc>
          <w:tcPr>
            <w:tcW w:w="2880" w:type="dxa"/>
          </w:tcPr>
          <w:p w14:paraId="773209C6">
            <w:pPr>
              <w:spacing w:after="0" w:line="240" w:lineRule="auto"/>
            </w:pPr>
            <w:r>
              <w:t>注册资本</w:t>
            </w:r>
          </w:p>
        </w:tc>
        <w:tc>
          <w:tcPr>
            <w:tcW w:w="2880" w:type="dxa"/>
          </w:tcPr>
          <w:p w14:paraId="63FEB139">
            <w:pPr>
              <w:spacing w:after="0" w:line="240" w:lineRule="auto"/>
            </w:pPr>
            <w:r>
              <w:t>shareCapital</w:t>
            </w:r>
          </w:p>
        </w:tc>
        <w:tc>
          <w:tcPr>
            <w:tcW w:w="2880" w:type="dxa"/>
          </w:tcPr>
          <w:p w14:paraId="702BBC6D">
            <w:pPr>
              <w:spacing w:after="0" w:line="240" w:lineRule="auto"/>
            </w:pPr>
            <w:r>
              <w:t>取三个值的最大值，本地货币→USD，注意单位是千要×1000</w:t>
            </w:r>
          </w:p>
        </w:tc>
      </w:tr>
      <w:tr w14:paraId="58CE9CA5">
        <w:tc>
          <w:tcPr>
            <w:tcW w:w="2880" w:type="dxa"/>
          </w:tcPr>
          <w:p w14:paraId="23B8BA90">
            <w:pPr>
              <w:spacing w:after="0" w:line="240" w:lineRule="auto"/>
            </w:pPr>
            <w:r>
              <w:t>从业年限</w:t>
            </w:r>
          </w:p>
        </w:tc>
        <w:tc>
          <w:tcPr>
            <w:tcW w:w="2880" w:type="dxa"/>
          </w:tcPr>
          <w:p w14:paraId="4CF6762D">
            <w:pPr>
              <w:spacing w:after="0" w:line="240" w:lineRule="auto"/>
            </w:pPr>
            <w:r>
              <w:t>company.registration.date</w:t>
            </w:r>
          </w:p>
        </w:tc>
        <w:tc>
          <w:tcPr>
            <w:tcW w:w="2880" w:type="dxa"/>
          </w:tcPr>
          <w:p w14:paraId="72B48519">
            <w:pPr>
              <w:spacing w:after="0" w:line="240" w:lineRule="auto"/>
            </w:pPr>
            <w:r>
              <w:t>格式YYYYMMDD，CRM计算年数</w:t>
            </w:r>
          </w:p>
        </w:tc>
      </w:tr>
      <w:tr w14:paraId="61E6EC52">
        <w:tc>
          <w:tcPr>
            <w:tcW w:w="2880" w:type="dxa"/>
          </w:tcPr>
          <w:p w14:paraId="5EA84B2A">
            <w:pPr>
              <w:spacing w:after="0" w:line="240" w:lineRule="auto"/>
            </w:pPr>
            <w:r>
              <w:t>诉讼债权标的金额</w:t>
            </w:r>
          </w:p>
        </w:tc>
        <w:tc>
          <w:tcPr>
            <w:tcW w:w="2880" w:type="dxa"/>
          </w:tcPr>
          <w:p w14:paraId="01B4999B">
            <w:pPr>
              <w:spacing w:after="0" w:line="240" w:lineRule="auto"/>
            </w:pPr>
            <w:r>
              <w:t>PDF人工判断</w:t>
            </w:r>
          </w:p>
        </w:tc>
        <w:tc>
          <w:tcPr>
            <w:tcW w:w="2880" w:type="dxa"/>
          </w:tcPr>
          <w:p w14:paraId="08DFC12B">
            <w:pPr>
              <w:spacing w:after="0" w:line="240" w:lineRule="auto"/>
            </w:pPr>
            <w:r>
              <w:t>Coface确认：从PDF报告人工阅读后手工录入</w:t>
            </w:r>
          </w:p>
        </w:tc>
      </w:tr>
    </w:tbl>
    <w:p w14:paraId="47B31308">
      <w:pPr>
        <w:pStyle w:val="5"/>
      </w:pPr>
      <w:r>
        <w:rPr>
          <w:rFonts w:ascii="微软雅黑" w:hAnsi="微软雅黑" w:eastAsia="微软雅黑"/>
        </w:rPr>
        <w:t>Phase 5: 数据转换与存储</w:t>
      </w:r>
    </w:p>
    <w:p w14:paraId="0BA31D23">
      <w:r>
        <w:rPr>
          <w:rFonts w:ascii="宋体" w:hAnsi="宋体" w:eastAsia="宋体"/>
          <w:b w:val="0"/>
          <w:sz w:val="21"/>
        </w:rPr>
        <w:t>CRM拿到Coface原始数据后，需要做以下处理：</w:t>
      </w:r>
    </w:p>
    <w:p w14:paraId="6732EB36">
      <w:r>
        <w:rPr>
          <w:rFonts w:ascii="宋体" w:hAnsi="宋体" w:eastAsia="宋体"/>
          <w:b w:val="0"/>
          <w:sz w:val="21"/>
        </w:rPr>
        <w:t>• 货币转换：注册资本等本地货币 → USD美元</w:t>
      </w:r>
    </w:p>
    <w:p w14:paraId="1A9ADF2A">
      <w:r>
        <w:rPr>
          <w:rFonts w:ascii="宋体" w:hAnsi="宋体" w:eastAsia="宋体"/>
          <w:b w:val="0"/>
          <w:sz w:val="21"/>
        </w:rPr>
        <w:t>• 单位转换：注册资本单位是千 → 要×1000变成元</w:t>
      </w:r>
    </w:p>
    <w:p w14:paraId="2ABA186D">
      <w:r>
        <w:rPr>
          <w:rFonts w:ascii="宋体" w:hAnsi="宋体" w:eastAsia="宋体"/>
          <w:b w:val="0"/>
          <w:sz w:val="21"/>
        </w:rPr>
        <w:t>• 缺失值处理：定量指标缺失填-1；定性指标缺失填"O"</w:t>
      </w:r>
    </w:p>
    <w:p w14:paraId="7A99B41C">
      <w:r>
        <w:rPr>
          <w:rFonts w:ascii="宋体" w:hAnsi="宋体" w:eastAsia="宋体"/>
          <w:b w:val="0"/>
          <w:sz w:val="21"/>
        </w:rPr>
        <w:t>• 保存到CRM：客户信用标签表 (mcs_customer_tag)</w:t>
      </w:r>
    </w:p>
    <w:p w14:paraId="245F63D2">
      <w:r>
        <w:br w:type="page"/>
      </w:r>
    </w:p>
    <w:p w14:paraId="7BCB0A85">
      <w:pPr>
        <w:pStyle w:val="3"/>
      </w:pPr>
      <w:r>
        <w:rPr>
          <w:rFonts w:ascii="微软雅黑" w:hAnsi="微软雅黑" w:eastAsia="微软雅黑"/>
        </w:rPr>
        <w:t>二、Coface对接准备清单</w:t>
      </w:r>
    </w:p>
    <w:p w14:paraId="6770AF85">
      <w:pPr>
        <w:pStyle w:val="4"/>
      </w:pPr>
      <w:r>
        <w:rPr>
          <w:rFonts w:ascii="微软雅黑" w:hAnsi="微软雅黑" w:eastAsia="微软雅黑"/>
        </w:rPr>
        <w:t>2.1 客户主数据准备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68"/>
        <w:gridCol w:w="1440"/>
        <w:gridCol w:w="1440"/>
        <w:gridCol w:w="1440"/>
      </w:tblGrid>
      <w:tr w14:paraId="5AE87370">
        <w:tc>
          <w:tcPr>
            <w:tcW w:w="1440" w:type="dxa"/>
          </w:tcPr>
          <w:p w14:paraId="35B02E76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1440" w:type="dxa"/>
          </w:tcPr>
          <w:p w14:paraId="4A378E11">
            <w:pPr>
              <w:spacing w:after="0" w:line="240" w:lineRule="auto"/>
            </w:pPr>
            <w:r>
              <w:rPr>
                <w:b/>
              </w:rPr>
              <w:t>准备项</w:t>
            </w:r>
          </w:p>
        </w:tc>
        <w:tc>
          <w:tcPr>
            <w:tcW w:w="1440" w:type="dxa"/>
          </w:tcPr>
          <w:p w14:paraId="1557C658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1440" w:type="dxa"/>
          </w:tcPr>
          <w:p w14:paraId="50246453">
            <w:pPr>
              <w:spacing w:after="0" w:line="240" w:lineRule="auto"/>
            </w:pPr>
            <w:r>
              <w:rPr>
                <w:b/>
              </w:rPr>
              <w:t>责任方</w:t>
            </w:r>
          </w:p>
        </w:tc>
        <w:tc>
          <w:tcPr>
            <w:tcW w:w="1440" w:type="dxa"/>
          </w:tcPr>
          <w:p w14:paraId="1D418978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1440" w:type="dxa"/>
          </w:tcPr>
          <w:p w14:paraId="3ED4CFEA">
            <w:pPr>
              <w:spacing w:after="0" w:line="240" w:lineRule="auto"/>
            </w:pPr>
            <w:r>
              <w:rPr>
                <w:b/>
              </w:rPr>
              <w:t>是否影响开发</w:t>
            </w:r>
          </w:p>
        </w:tc>
      </w:tr>
      <w:tr w14:paraId="1CE00193">
        <w:tc>
          <w:tcPr>
            <w:tcW w:w="1440" w:type="dxa"/>
          </w:tcPr>
          <w:p w14:paraId="7E8D852B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7E5C6866">
            <w:pPr>
              <w:spacing w:after="0" w:line="240" w:lineRule="auto"/>
            </w:pPr>
            <w:r>
              <w:t>504家大客户Coface ID匹配</w:t>
            </w:r>
          </w:p>
        </w:tc>
        <w:tc>
          <w:tcPr>
            <w:tcW w:w="1440" w:type="dxa"/>
          </w:tcPr>
          <w:p w14:paraId="1DFCA005">
            <w:pPr>
              <w:spacing w:after="0" w:line="240" w:lineRule="auto"/>
            </w:pPr>
            <w:r>
              <w:t>Coface线下提供externalId，格式"icon#123456"</w:t>
            </w:r>
          </w:p>
        </w:tc>
        <w:tc>
          <w:tcPr>
            <w:tcW w:w="1440" w:type="dxa"/>
          </w:tcPr>
          <w:p w14:paraId="4888C02B">
            <w:pPr>
              <w:spacing w:after="0" w:line="240" w:lineRule="auto"/>
            </w:pPr>
            <w:r>
              <w:t>Coface/三一</w:t>
            </w:r>
          </w:p>
        </w:tc>
        <w:tc>
          <w:tcPr>
            <w:tcW w:w="1440" w:type="dxa"/>
          </w:tcPr>
          <w:p w14:paraId="0ADC151D">
            <w:pPr>
              <w:spacing w:after="0" w:line="240" w:lineRule="auto"/>
            </w:pPr>
            <w:r>
              <w:t>预处理中</w:t>
            </w:r>
          </w:p>
        </w:tc>
        <w:tc>
          <w:tcPr>
            <w:tcW w:w="1440" w:type="dxa"/>
          </w:tcPr>
          <w:p w14:paraId="37789259">
            <w:pPr>
              <w:spacing w:after="0" w:line="240" w:lineRule="auto"/>
            </w:pPr>
            <w:r>
              <w:t>【不影响】可先开发，后面批量导入</w:t>
            </w:r>
          </w:p>
        </w:tc>
      </w:tr>
      <w:tr w14:paraId="07E8BBCA">
        <w:tc>
          <w:tcPr>
            <w:tcW w:w="1440" w:type="dxa"/>
          </w:tcPr>
          <w:p w14:paraId="517E636F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19814F8B">
            <w:pPr>
              <w:spacing w:after="0" w:line="240" w:lineRule="auto"/>
            </w:pPr>
            <w:r>
              <w:t>CRM客户表新增字段</w:t>
            </w:r>
          </w:p>
        </w:tc>
        <w:tc>
          <w:tcPr>
            <w:tcW w:w="1440" w:type="dxa"/>
          </w:tcPr>
          <w:p w14:paraId="7F60037B">
            <w:pPr>
              <w:spacing w:after="0" w:line="240" w:lineRule="auto"/>
            </w:pPr>
            <w:r>
              <w:t>mcs_cofaceid (字符串)</w:t>
            </w:r>
          </w:p>
        </w:tc>
        <w:tc>
          <w:tcPr>
            <w:tcW w:w="1440" w:type="dxa"/>
          </w:tcPr>
          <w:p w14:paraId="0003845D">
            <w:pPr>
              <w:spacing w:after="0" w:line="240" w:lineRule="auto"/>
            </w:pPr>
            <w:r>
              <w:t>开发团队</w:t>
            </w:r>
          </w:p>
        </w:tc>
        <w:tc>
          <w:tcPr>
            <w:tcW w:w="1440" w:type="dxa"/>
          </w:tcPr>
          <w:p w14:paraId="3DDE1FF4">
            <w:pPr>
              <w:spacing w:after="0" w:line="240" w:lineRule="auto"/>
            </w:pPr>
            <w:r>
              <w:t>已完成</w:t>
            </w:r>
          </w:p>
        </w:tc>
        <w:tc>
          <w:tcPr>
            <w:tcW w:w="1440" w:type="dxa"/>
          </w:tcPr>
          <w:p w14:paraId="2DAF2394">
            <w:pPr>
              <w:spacing w:after="0" w:line="240" w:lineRule="auto"/>
            </w:pPr>
            <w:r>
              <w:t>【已完成】</w:t>
            </w:r>
          </w:p>
        </w:tc>
      </w:tr>
      <w:tr w14:paraId="7DCE3B07">
        <w:tc>
          <w:tcPr>
            <w:tcW w:w="1440" w:type="dxa"/>
          </w:tcPr>
          <w:p w14:paraId="20C346D8">
            <w:pPr>
              <w:spacing w:after="0" w:line="240" w:lineRule="auto"/>
            </w:pPr>
            <w:r>
              <w:t>3</w:t>
            </w:r>
          </w:p>
        </w:tc>
        <w:tc>
          <w:tcPr>
            <w:tcW w:w="1440" w:type="dxa"/>
          </w:tcPr>
          <w:p w14:paraId="47B5B565">
            <w:pPr>
              <w:spacing w:after="0" w:line="240" w:lineRule="auto"/>
            </w:pPr>
            <w:r>
              <w:t>客户英文名称维护</w:t>
            </w:r>
          </w:p>
        </w:tc>
        <w:tc>
          <w:tcPr>
            <w:tcW w:w="1440" w:type="dxa"/>
          </w:tcPr>
          <w:p w14:paraId="40725D7B">
            <w:pPr>
              <w:spacing w:after="0" w:line="240" w:lineRule="auto"/>
            </w:pPr>
            <w:r>
              <w:t>用于Coface企业搜索匹配</w:t>
            </w:r>
          </w:p>
        </w:tc>
        <w:tc>
          <w:tcPr>
            <w:tcW w:w="1440" w:type="dxa"/>
          </w:tcPr>
          <w:p w14:paraId="34783FA7">
            <w:pPr>
              <w:spacing w:after="0" w:line="240" w:lineRule="auto"/>
            </w:pPr>
            <w:r>
              <w:t>业务部门</w:t>
            </w:r>
          </w:p>
        </w:tc>
        <w:tc>
          <w:tcPr>
            <w:tcW w:w="1440" w:type="dxa"/>
          </w:tcPr>
          <w:p w14:paraId="317A4CA7">
            <w:pPr>
              <w:spacing w:after="0" w:line="240" w:lineRule="auto"/>
            </w:pPr>
            <w:r>
              <w:t>需持续维护</w:t>
            </w:r>
          </w:p>
        </w:tc>
        <w:tc>
          <w:tcPr>
            <w:tcW w:w="1440" w:type="dxa"/>
          </w:tcPr>
          <w:p w14:paraId="3762E2FA">
            <w:pPr>
              <w:spacing w:after="0" w:line="240" w:lineRule="auto"/>
            </w:pPr>
            <w:r>
              <w:t>【不影响】开发时用测试数据</w:t>
            </w:r>
          </w:p>
        </w:tc>
      </w:tr>
      <w:tr w14:paraId="39FC95F8">
        <w:tc>
          <w:tcPr>
            <w:tcW w:w="1440" w:type="dxa"/>
          </w:tcPr>
          <w:p w14:paraId="42F189E7">
            <w:pPr>
              <w:spacing w:after="0" w:line="240" w:lineRule="auto"/>
            </w:pPr>
            <w:r>
              <w:t>4</w:t>
            </w:r>
          </w:p>
        </w:tc>
        <w:tc>
          <w:tcPr>
            <w:tcW w:w="1440" w:type="dxa"/>
          </w:tcPr>
          <w:p w14:paraId="185644B5">
            <w:pPr>
              <w:spacing w:after="0" w:line="240" w:lineRule="auto"/>
            </w:pPr>
            <w:r>
              <w:t>国家代码维护</w:t>
            </w:r>
          </w:p>
        </w:tc>
        <w:tc>
          <w:tcPr>
            <w:tcW w:w="1440" w:type="dxa"/>
          </w:tcPr>
          <w:p w14:paraId="3937B94D">
            <w:pPr>
              <w:spacing w:after="0" w:line="240" w:lineRule="auto"/>
            </w:pPr>
            <w:r>
              <w:t>ISO 3166 Alpha-2 (两位)</w:t>
            </w:r>
          </w:p>
        </w:tc>
        <w:tc>
          <w:tcPr>
            <w:tcW w:w="1440" w:type="dxa"/>
          </w:tcPr>
          <w:p w14:paraId="344F8479">
            <w:pPr>
              <w:spacing w:after="0" w:line="240" w:lineRule="auto"/>
            </w:pPr>
            <w:r>
              <w:t>业务部门</w:t>
            </w:r>
          </w:p>
        </w:tc>
        <w:tc>
          <w:tcPr>
            <w:tcW w:w="1440" w:type="dxa"/>
          </w:tcPr>
          <w:p w14:paraId="0F1D8667">
            <w:pPr>
              <w:spacing w:after="0" w:line="240" w:lineRule="auto"/>
            </w:pPr>
            <w:r>
              <w:t>需持续维护</w:t>
            </w:r>
          </w:p>
        </w:tc>
        <w:tc>
          <w:tcPr>
            <w:tcW w:w="1440" w:type="dxa"/>
          </w:tcPr>
          <w:p w14:paraId="3016EAEE">
            <w:pPr>
              <w:spacing w:after="0" w:line="240" w:lineRule="auto"/>
            </w:pPr>
            <w:r>
              <w:t>【不影响】开发时用测试数据</w:t>
            </w:r>
          </w:p>
        </w:tc>
      </w:tr>
      <w:tr w14:paraId="6068907A">
        <w:tc>
          <w:tcPr>
            <w:tcW w:w="1440" w:type="dxa"/>
          </w:tcPr>
          <w:p w14:paraId="7D29DF80">
            <w:pPr>
              <w:spacing w:after="0" w:line="240" w:lineRule="auto"/>
            </w:pPr>
            <w:r>
              <w:t>5</w:t>
            </w:r>
          </w:p>
        </w:tc>
        <w:tc>
          <w:tcPr>
            <w:tcW w:w="1440" w:type="dxa"/>
          </w:tcPr>
          <w:p w14:paraId="5B987C6F">
            <w:pPr>
              <w:spacing w:after="0" w:line="240" w:lineRule="auto"/>
            </w:pPr>
            <w:r>
              <w:t>历史数据初始化</w:t>
            </w:r>
          </w:p>
        </w:tc>
        <w:tc>
          <w:tcPr>
            <w:tcW w:w="1440" w:type="dxa"/>
          </w:tcPr>
          <w:p w14:paraId="6E7BDF1E">
            <w:pPr>
              <w:spacing w:after="0" w:line="240" w:lineRule="auto"/>
            </w:pPr>
            <w:r>
              <w:t>经销商分级、信用分、等级、有效状态</w:t>
            </w:r>
          </w:p>
        </w:tc>
        <w:tc>
          <w:tcPr>
            <w:tcW w:w="1440" w:type="dxa"/>
          </w:tcPr>
          <w:p w14:paraId="4B9CBAD5">
            <w:pPr>
              <w:spacing w:after="0" w:line="240" w:lineRule="auto"/>
            </w:pPr>
            <w:r>
              <w:t>业务部门</w:t>
            </w:r>
          </w:p>
        </w:tc>
        <w:tc>
          <w:tcPr>
            <w:tcW w:w="1440" w:type="dxa"/>
          </w:tcPr>
          <w:p w14:paraId="13BD647D">
            <w:pPr>
              <w:spacing w:after="0" w:line="240" w:lineRule="auto"/>
            </w:pPr>
            <w:r>
              <w:t>上线前完成</w:t>
            </w:r>
          </w:p>
        </w:tc>
        <w:tc>
          <w:tcPr>
            <w:tcW w:w="1440" w:type="dxa"/>
          </w:tcPr>
          <w:p w14:paraId="0AA364BA">
            <w:pPr>
              <w:spacing w:after="0" w:line="240" w:lineRule="auto"/>
            </w:pPr>
            <w:r>
              <w:t>【不影响】开发时用测试数据</w:t>
            </w:r>
          </w:p>
        </w:tc>
      </w:tr>
    </w:tbl>
    <w:p w14:paraId="2FB43C79">
      <w:pPr>
        <w:pStyle w:val="4"/>
      </w:pPr>
      <w:r>
        <w:rPr>
          <w:rFonts w:ascii="微软雅黑" w:hAnsi="微软雅黑" w:eastAsia="微软雅黑"/>
        </w:rPr>
        <w:t>2.2 Coface平台准备（需Coface配合）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324"/>
        <w:gridCol w:w="2011"/>
        <w:gridCol w:w="1348"/>
        <w:gridCol w:w="1329"/>
        <w:gridCol w:w="1545"/>
      </w:tblGrid>
      <w:tr w14:paraId="285179A4">
        <w:tc>
          <w:tcPr>
            <w:tcW w:w="1440" w:type="dxa"/>
          </w:tcPr>
          <w:p w14:paraId="2A4AB346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1440" w:type="dxa"/>
          </w:tcPr>
          <w:p w14:paraId="2E80484C">
            <w:pPr>
              <w:spacing w:after="0" w:line="240" w:lineRule="auto"/>
            </w:pPr>
            <w:r>
              <w:rPr>
                <w:b/>
              </w:rPr>
              <w:t>准备项</w:t>
            </w:r>
          </w:p>
        </w:tc>
        <w:tc>
          <w:tcPr>
            <w:tcW w:w="1440" w:type="dxa"/>
          </w:tcPr>
          <w:p w14:paraId="18268CC3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1440" w:type="dxa"/>
          </w:tcPr>
          <w:p w14:paraId="298EDFCB">
            <w:pPr>
              <w:spacing w:after="0" w:line="240" w:lineRule="auto"/>
            </w:pPr>
            <w:r>
              <w:rPr>
                <w:b/>
              </w:rPr>
              <w:t>责任方</w:t>
            </w:r>
          </w:p>
        </w:tc>
        <w:tc>
          <w:tcPr>
            <w:tcW w:w="1440" w:type="dxa"/>
          </w:tcPr>
          <w:p w14:paraId="5EE57451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1440" w:type="dxa"/>
          </w:tcPr>
          <w:p w14:paraId="18FCEB91">
            <w:pPr>
              <w:spacing w:after="0" w:line="240" w:lineRule="auto"/>
            </w:pPr>
            <w:r>
              <w:rPr>
                <w:b/>
              </w:rPr>
              <w:t>是否影响开发</w:t>
            </w:r>
          </w:p>
        </w:tc>
      </w:tr>
      <w:tr w14:paraId="6DC50464">
        <w:tc>
          <w:tcPr>
            <w:tcW w:w="1440" w:type="dxa"/>
          </w:tcPr>
          <w:p w14:paraId="317855CA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253F657A">
            <w:pPr>
              <w:spacing w:after="0" w:line="240" w:lineRule="auto"/>
            </w:pPr>
            <w:r>
              <w:t>开通API账号</w:t>
            </w:r>
          </w:p>
        </w:tc>
        <w:tc>
          <w:tcPr>
            <w:tcW w:w="1440" w:type="dxa"/>
          </w:tcPr>
          <w:p w14:paraId="6F19D702">
            <w:pPr>
              <w:spacing w:after="0" w:line="240" w:lineRule="auto"/>
            </w:pPr>
            <w:r>
              <w:t>给我们Client ID和Client Secret</w:t>
            </w:r>
          </w:p>
        </w:tc>
        <w:tc>
          <w:tcPr>
            <w:tcW w:w="1440" w:type="dxa"/>
          </w:tcPr>
          <w:p w14:paraId="7097F9F3">
            <w:pPr>
              <w:spacing w:after="0" w:line="240" w:lineRule="auto"/>
            </w:pPr>
            <w:r>
              <w:t>Coface</w:t>
            </w:r>
          </w:p>
        </w:tc>
        <w:tc>
          <w:tcPr>
            <w:tcW w:w="1440" w:type="dxa"/>
          </w:tcPr>
          <w:p w14:paraId="5630E423">
            <w:pPr>
              <w:spacing w:after="0" w:line="240" w:lineRule="auto"/>
            </w:pPr>
            <w:r>
              <w:t>需确认</w:t>
            </w:r>
          </w:p>
        </w:tc>
        <w:tc>
          <w:tcPr>
            <w:tcW w:w="1440" w:type="dxa"/>
          </w:tcPr>
          <w:p w14:paraId="4F40244D">
            <w:pPr>
              <w:spacing w:after="0" w:line="240" w:lineRule="auto"/>
            </w:pPr>
            <w:r>
              <w:t>【影响】没有账号调不了接口，必须先给</w:t>
            </w:r>
          </w:p>
        </w:tc>
      </w:tr>
      <w:tr w14:paraId="48D4D080">
        <w:tc>
          <w:tcPr>
            <w:tcW w:w="1440" w:type="dxa"/>
          </w:tcPr>
          <w:p w14:paraId="671F16D7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5FC4287C">
            <w:pPr>
              <w:spacing w:after="0" w:line="240" w:lineRule="auto"/>
            </w:pPr>
            <w:r>
              <w:t>API地址</w:t>
            </w:r>
          </w:p>
        </w:tc>
        <w:tc>
          <w:tcPr>
            <w:tcW w:w="1440" w:type="dxa"/>
          </w:tcPr>
          <w:p w14:paraId="1BAAD070">
            <w:pPr>
              <w:spacing w:after="0" w:line="240" w:lineRule="auto"/>
            </w:pPr>
            <w:r>
              <w:t>基础URL，如https://api.coface.com</w:t>
            </w:r>
          </w:p>
        </w:tc>
        <w:tc>
          <w:tcPr>
            <w:tcW w:w="1440" w:type="dxa"/>
          </w:tcPr>
          <w:p w14:paraId="03DE4D50">
            <w:pPr>
              <w:spacing w:after="0" w:line="240" w:lineRule="auto"/>
            </w:pPr>
            <w:r>
              <w:t>Coface</w:t>
            </w:r>
          </w:p>
        </w:tc>
        <w:tc>
          <w:tcPr>
            <w:tcW w:w="1440" w:type="dxa"/>
          </w:tcPr>
          <w:p w14:paraId="7B76814D">
            <w:pPr>
              <w:spacing w:after="0" w:line="240" w:lineRule="auto"/>
            </w:pPr>
            <w:r>
              <w:t>需确认</w:t>
            </w:r>
          </w:p>
        </w:tc>
        <w:tc>
          <w:tcPr>
            <w:tcW w:w="1440" w:type="dxa"/>
          </w:tcPr>
          <w:p w14:paraId="60398AC6">
            <w:pPr>
              <w:spacing w:after="0" w:line="240" w:lineRule="auto"/>
            </w:pPr>
            <w:r>
              <w:t>【影响】不知道地址调不了，必须先给</w:t>
            </w:r>
          </w:p>
        </w:tc>
      </w:tr>
      <w:tr w14:paraId="481406F9">
        <w:tc>
          <w:tcPr>
            <w:tcW w:w="1440" w:type="dxa"/>
          </w:tcPr>
          <w:p w14:paraId="243127D9">
            <w:pPr>
              <w:spacing w:after="0" w:line="240" w:lineRule="auto"/>
            </w:pPr>
            <w:r>
              <w:t>3</w:t>
            </w:r>
          </w:p>
        </w:tc>
        <w:tc>
          <w:tcPr>
            <w:tcW w:w="1440" w:type="dxa"/>
          </w:tcPr>
          <w:p w14:paraId="4C593E0B">
            <w:pPr>
              <w:spacing w:after="0" w:line="240" w:lineRule="auto"/>
            </w:pPr>
            <w:r>
              <w:t>给我们接口文档</w:t>
            </w:r>
          </w:p>
        </w:tc>
        <w:tc>
          <w:tcPr>
            <w:tcW w:w="1440" w:type="dxa"/>
          </w:tcPr>
          <w:p w14:paraId="5C3CD7A9">
            <w:pPr>
              <w:spacing w:after="0" w:line="240" w:lineRule="auto"/>
            </w:pPr>
            <w:r>
              <w:t>Swagger/OpenAPI文档访问权限</w:t>
            </w:r>
          </w:p>
        </w:tc>
        <w:tc>
          <w:tcPr>
            <w:tcW w:w="1440" w:type="dxa"/>
          </w:tcPr>
          <w:p w14:paraId="6A815E29">
            <w:pPr>
              <w:spacing w:after="0" w:line="240" w:lineRule="auto"/>
            </w:pPr>
            <w:r>
              <w:t>Coface</w:t>
            </w:r>
          </w:p>
        </w:tc>
        <w:tc>
          <w:tcPr>
            <w:tcW w:w="1440" w:type="dxa"/>
          </w:tcPr>
          <w:p w14:paraId="29AF0092">
            <w:pPr>
              <w:spacing w:after="0" w:line="240" w:lineRule="auto"/>
            </w:pPr>
            <w:r>
              <w:t>【已有】</w:t>
            </w:r>
          </w:p>
        </w:tc>
        <w:tc>
          <w:tcPr>
            <w:tcW w:w="1440" w:type="dxa"/>
          </w:tcPr>
          <w:p w14:paraId="54E4C8CF">
            <w:pPr>
              <w:spacing w:after="0" w:line="240" w:lineRule="auto"/>
            </w:pPr>
            <w:r>
              <w:t>【不影响】已有《Coface企业资信指标数据_接口集成文档QA20260522》</w:t>
            </w:r>
          </w:p>
        </w:tc>
      </w:tr>
      <w:tr w14:paraId="6C8B6810">
        <w:tc>
          <w:tcPr>
            <w:tcW w:w="1440" w:type="dxa"/>
          </w:tcPr>
          <w:p w14:paraId="4F79A6B3">
            <w:pPr>
              <w:spacing w:after="0" w:line="240" w:lineRule="auto"/>
            </w:pPr>
            <w:r>
              <w:t>4</w:t>
            </w:r>
          </w:p>
        </w:tc>
        <w:tc>
          <w:tcPr>
            <w:tcW w:w="1440" w:type="dxa"/>
          </w:tcPr>
          <w:p w14:paraId="1082EE90">
            <w:pPr>
              <w:spacing w:after="0" w:line="240" w:lineRule="auto"/>
            </w:pPr>
            <w:r>
              <w:t>给我们数据字典</w:t>
            </w:r>
          </w:p>
        </w:tc>
        <w:tc>
          <w:tcPr>
            <w:tcW w:w="1440" w:type="dxa"/>
          </w:tcPr>
          <w:p w14:paraId="72DAFF33">
            <w:pPr>
              <w:spacing w:after="0" w:line="240" w:lineRule="auto"/>
            </w:pPr>
            <w:r>
              <w:t>国家风险、行业风险、NACE编码的含义对照表（如"高风险"对应什么分数）</w:t>
            </w:r>
          </w:p>
        </w:tc>
        <w:tc>
          <w:tcPr>
            <w:tcW w:w="1440" w:type="dxa"/>
          </w:tcPr>
          <w:p w14:paraId="4C13C214">
            <w:pPr>
              <w:spacing w:after="0" w:line="240" w:lineRule="auto"/>
            </w:pPr>
            <w:r>
              <w:t>Coface</w:t>
            </w:r>
          </w:p>
        </w:tc>
        <w:tc>
          <w:tcPr>
            <w:tcW w:w="1440" w:type="dxa"/>
          </w:tcPr>
          <w:p w14:paraId="21230064">
            <w:pPr>
              <w:spacing w:after="0" w:line="240" w:lineRule="auto"/>
            </w:pPr>
            <w:r>
              <w:t>待提供</w:t>
            </w:r>
          </w:p>
        </w:tc>
        <w:tc>
          <w:tcPr>
            <w:tcW w:w="1440" w:type="dxa"/>
          </w:tcPr>
          <w:p w14:paraId="794E6E74">
            <w:pPr>
              <w:spacing w:after="0" w:line="240" w:lineRule="auto"/>
            </w:pPr>
            <w:r>
              <w:t>【不影响】接口返回原始文本值，没有字典也能存能展示，有了字典可以做中文翻译和颜色标记</w:t>
            </w:r>
          </w:p>
        </w:tc>
      </w:tr>
      <w:tr w14:paraId="3EB1044A">
        <w:tc>
          <w:tcPr>
            <w:tcW w:w="1440" w:type="dxa"/>
          </w:tcPr>
          <w:p w14:paraId="3672E826">
            <w:pPr>
              <w:spacing w:after="0" w:line="240" w:lineRule="auto"/>
            </w:pPr>
            <w:r>
              <w:t>5</w:t>
            </w:r>
          </w:p>
        </w:tc>
        <w:tc>
          <w:tcPr>
            <w:tcW w:w="1440" w:type="dxa"/>
          </w:tcPr>
          <w:p w14:paraId="76ECE19C">
            <w:pPr>
              <w:spacing w:after="0" w:line="240" w:lineRule="auto"/>
            </w:pPr>
            <w:r>
              <w:t>财务指标配成USD</w:t>
            </w:r>
          </w:p>
        </w:tc>
        <w:tc>
          <w:tcPr>
            <w:tcW w:w="1440" w:type="dxa"/>
          </w:tcPr>
          <w:p w14:paraId="31DD30B5">
            <w:pPr>
              <w:spacing w:after="0" w:line="240" w:lineRule="auto"/>
            </w:pPr>
            <w:r>
              <w:t>后台配置财务数据统一返回美元</w:t>
            </w:r>
          </w:p>
        </w:tc>
        <w:tc>
          <w:tcPr>
            <w:tcW w:w="1440" w:type="dxa"/>
          </w:tcPr>
          <w:p w14:paraId="3130808E">
            <w:pPr>
              <w:spacing w:after="0" w:line="240" w:lineRule="auto"/>
            </w:pPr>
            <w:r>
              <w:t>Coface</w:t>
            </w:r>
          </w:p>
        </w:tc>
        <w:tc>
          <w:tcPr>
            <w:tcW w:w="1440" w:type="dxa"/>
          </w:tcPr>
          <w:p w14:paraId="58AE3ED4">
            <w:pPr>
              <w:spacing w:after="0" w:line="240" w:lineRule="auto"/>
            </w:pPr>
            <w:r>
              <w:t>需确认</w:t>
            </w:r>
          </w:p>
        </w:tc>
        <w:tc>
          <w:tcPr>
            <w:tcW w:w="1440" w:type="dxa"/>
          </w:tcPr>
          <w:p w14:paraId="172B454C">
            <w:pPr>
              <w:spacing w:after="0" w:line="240" w:lineRule="auto"/>
            </w:pPr>
            <w:r>
              <w:t>【不影响】可先开发，Coface配好后自动生效</w:t>
            </w:r>
          </w:p>
        </w:tc>
      </w:tr>
      <w:tr w14:paraId="3E01A15D">
        <w:tc>
          <w:tcPr>
            <w:tcW w:w="1440" w:type="dxa"/>
          </w:tcPr>
          <w:p w14:paraId="73EF1A52">
            <w:pPr>
              <w:spacing w:after="0" w:line="240" w:lineRule="auto"/>
            </w:pPr>
            <w:r>
              <w:t>6</w:t>
            </w:r>
          </w:p>
        </w:tc>
        <w:tc>
          <w:tcPr>
            <w:tcW w:w="1440" w:type="dxa"/>
          </w:tcPr>
          <w:p w14:paraId="581B8F42">
            <w:pPr>
              <w:spacing w:after="0" w:line="240" w:lineRule="auto"/>
            </w:pPr>
            <w:r>
              <w:t>504家客户批处理</w:t>
            </w:r>
          </w:p>
        </w:tc>
        <w:tc>
          <w:tcPr>
            <w:tcW w:w="1440" w:type="dxa"/>
          </w:tcPr>
          <w:p w14:paraId="3C8D98F9">
            <w:pPr>
              <w:spacing w:after="0" w:line="240" w:lineRule="auto"/>
            </w:pPr>
            <w:r>
              <w:t>预先完成订单和数据准备</w:t>
            </w:r>
          </w:p>
        </w:tc>
        <w:tc>
          <w:tcPr>
            <w:tcW w:w="1440" w:type="dxa"/>
          </w:tcPr>
          <w:p w14:paraId="6EA01427">
            <w:pPr>
              <w:spacing w:after="0" w:line="240" w:lineRule="auto"/>
            </w:pPr>
            <w:r>
              <w:t>Coface</w:t>
            </w:r>
          </w:p>
        </w:tc>
        <w:tc>
          <w:tcPr>
            <w:tcW w:w="1440" w:type="dxa"/>
          </w:tcPr>
          <w:p w14:paraId="2EB8B1C1">
            <w:pPr>
              <w:spacing w:after="0" w:line="240" w:lineRule="auto"/>
            </w:pPr>
            <w:r>
              <w:t>预处理中</w:t>
            </w:r>
          </w:p>
        </w:tc>
        <w:tc>
          <w:tcPr>
            <w:tcW w:w="1440" w:type="dxa"/>
          </w:tcPr>
          <w:p w14:paraId="0A2A276A">
            <w:pPr>
              <w:spacing w:after="0" w:line="240" w:lineRule="auto"/>
            </w:pPr>
            <w:r>
              <w:t>【不影响】可先开发，后面批量测试</w:t>
            </w:r>
          </w:p>
        </w:tc>
      </w:tr>
      <w:tr w14:paraId="347DAA9A">
        <w:tc>
          <w:tcPr>
            <w:tcW w:w="1440" w:type="dxa"/>
          </w:tcPr>
          <w:p w14:paraId="7855C32D">
            <w:pPr>
              <w:spacing w:after="0" w:line="240" w:lineRule="auto"/>
            </w:pPr>
            <w:r>
              <w:t>7</w:t>
            </w:r>
          </w:p>
        </w:tc>
        <w:tc>
          <w:tcPr>
            <w:tcW w:w="1440" w:type="dxa"/>
          </w:tcPr>
          <w:p w14:paraId="1120FE4B">
            <w:pPr>
              <w:spacing w:after="0" w:line="240" w:lineRule="auto"/>
            </w:pPr>
            <w:r>
              <w:t>产品订单采购</w:t>
            </w:r>
          </w:p>
        </w:tc>
        <w:tc>
          <w:tcPr>
            <w:tcW w:w="1440" w:type="dxa"/>
          </w:tcPr>
          <w:p w14:paraId="093F1215">
            <w:pPr>
              <w:spacing w:after="0" w:line="240" w:lineRule="auto"/>
            </w:pPr>
            <w:r>
              <w:t>URBA360 with monitoring + Report</w:t>
            </w:r>
          </w:p>
        </w:tc>
        <w:tc>
          <w:tcPr>
            <w:tcW w:w="1440" w:type="dxa"/>
          </w:tcPr>
          <w:p w14:paraId="68874EB8">
            <w:pPr>
              <w:spacing w:after="0" w:line="240" w:lineRule="auto"/>
            </w:pPr>
            <w:r>
              <w:t>业务部门</w:t>
            </w:r>
          </w:p>
        </w:tc>
        <w:tc>
          <w:tcPr>
            <w:tcW w:w="1440" w:type="dxa"/>
          </w:tcPr>
          <w:p w14:paraId="773FB15F">
            <w:pPr>
              <w:spacing w:after="0" w:line="240" w:lineRule="auto"/>
            </w:pPr>
            <w:r>
              <w:t>线下处理</w:t>
            </w:r>
          </w:p>
        </w:tc>
        <w:tc>
          <w:tcPr>
            <w:tcW w:w="1440" w:type="dxa"/>
          </w:tcPr>
          <w:p w14:paraId="7BAD16E8">
            <w:pPr>
              <w:spacing w:after="0" w:line="240" w:lineRule="auto"/>
            </w:pPr>
            <w:r>
              <w:t>【不影响】开发阶段用测试环境</w:t>
            </w:r>
          </w:p>
        </w:tc>
      </w:tr>
    </w:tbl>
    <w:p w14:paraId="301DF6C3">
      <w:pPr>
        <w:pStyle w:val="4"/>
      </w:pPr>
      <w:bookmarkStart w:id="0" w:name="_GoBack"/>
      <w:bookmarkEnd w:id="0"/>
      <w:r>
        <w:rPr>
          <w:rFonts w:ascii="微软雅黑" w:hAnsi="微软雅黑" w:eastAsia="微软雅黑"/>
        </w:rPr>
        <w:t>2.3 CRM开发准备（我们要做的）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E0D0317">
        <w:tc>
          <w:tcPr>
            <w:tcW w:w="2160" w:type="dxa"/>
          </w:tcPr>
          <w:p w14:paraId="644AC4E3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</w:tcPr>
          <w:p w14:paraId="47B0416D">
            <w:pPr>
              <w:spacing w:after="0" w:line="240" w:lineRule="auto"/>
            </w:pPr>
            <w:r>
              <w:rPr>
                <w:b/>
              </w:rPr>
              <w:t>开发项</w:t>
            </w:r>
          </w:p>
        </w:tc>
        <w:tc>
          <w:tcPr>
            <w:tcW w:w="2160" w:type="dxa"/>
          </w:tcPr>
          <w:p w14:paraId="27B7B936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160" w:type="dxa"/>
          </w:tcPr>
          <w:p w14:paraId="5A51AD10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34B88F71">
        <w:tc>
          <w:tcPr>
            <w:tcW w:w="2160" w:type="dxa"/>
          </w:tcPr>
          <w:p w14:paraId="2DE33BD2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4685EFE">
            <w:pPr>
              <w:spacing w:after="0" w:line="240" w:lineRule="auto"/>
            </w:pPr>
            <w:r>
              <w:t>Token管理</w:t>
            </w:r>
          </w:p>
        </w:tc>
        <w:tc>
          <w:tcPr>
            <w:tcW w:w="2160" w:type="dxa"/>
          </w:tcPr>
          <w:p w14:paraId="6D09DDE6">
            <w:pPr>
              <w:spacing w:after="0" w:line="240" w:lineRule="auto"/>
            </w:pPr>
            <w:r>
              <w:t>用Client ID/Secret换Token，缓存60分钟，到期自动刷新</w:t>
            </w:r>
          </w:p>
        </w:tc>
        <w:tc>
          <w:tcPr>
            <w:tcW w:w="2160" w:type="dxa"/>
          </w:tcPr>
          <w:p w14:paraId="2796B90A">
            <w:pPr>
              <w:spacing w:after="0" w:line="240" w:lineRule="auto"/>
            </w:pPr>
            <w:r>
              <w:t>待开发</w:t>
            </w:r>
          </w:p>
        </w:tc>
      </w:tr>
      <w:tr w14:paraId="347F1EB5">
        <w:tc>
          <w:tcPr>
            <w:tcW w:w="2160" w:type="dxa"/>
          </w:tcPr>
          <w:p w14:paraId="030A13FB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989A519">
            <w:pPr>
              <w:spacing w:after="0" w:line="240" w:lineRule="auto"/>
            </w:pPr>
            <w:r>
              <w:t>企业搜索</w:t>
            </w:r>
          </w:p>
        </w:tc>
        <w:tc>
          <w:tcPr>
            <w:tcW w:w="2160" w:type="dxa"/>
          </w:tcPr>
          <w:p w14:paraId="7B2BE033">
            <w:pPr>
              <w:spacing w:after="0" w:line="240" w:lineRule="auto"/>
            </w:pPr>
            <w:r>
              <w:t>调用Coface搜索接口，弹窗展示结果供用户选择</w:t>
            </w:r>
          </w:p>
        </w:tc>
        <w:tc>
          <w:tcPr>
            <w:tcW w:w="2160" w:type="dxa"/>
          </w:tcPr>
          <w:p w14:paraId="1F780D79">
            <w:pPr>
              <w:spacing w:after="0" w:line="240" w:lineRule="auto"/>
            </w:pPr>
            <w:r>
              <w:t>待开发</w:t>
            </w:r>
          </w:p>
        </w:tc>
      </w:tr>
      <w:tr w14:paraId="46CECC29">
        <w:tc>
          <w:tcPr>
            <w:tcW w:w="2160" w:type="dxa"/>
          </w:tcPr>
          <w:p w14:paraId="3B2FD1C2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AAC98A5">
            <w:pPr>
              <w:spacing w:after="0" w:line="240" w:lineRule="auto"/>
            </w:pPr>
            <w:r>
              <w:t>订单状态查询</w:t>
            </w:r>
          </w:p>
        </w:tc>
        <w:tc>
          <w:tcPr>
            <w:tcW w:w="2160" w:type="dxa"/>
          </w:tcPr>
          <w:p w14:paraId="650E2385">
            <w:pPr>
              <w:spacing w:after="0" w:line="240" w:lineRule="auto"/>
            </w:pPr>
            <w:r>
              <w:t>调用Coface接口查订单是否有效</w:t>
            </w:r>
          </w:p>
        </w:tc>
        <w:tc>
          <w:tcPr>
            <w:tcW w:w="2160" w:type="dxa"/>
          </w:tcPr>
          <w:p w14:paraId="0C204138">
            <w:pPr>
              <w:spacing w:after="0" w:line="240" w:lineRule="auto"/>
            </w:pPr>
            <w:r>
              <w:t>待开发</w:t>
            </w:r>
          </w:p>
        </w:tc>
      </w:tr>
      <w:tr w14:paraId="3B9F0BC6">
        <w:tc>
          <w:tcPr>
            <w:tcW w:w="2160" w:type="dxa"/>
          </w:tcPr>
          <w:p w14:paraId="57B1BA08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E375666">
            <w:pPr>
              <w:spacing w:after="0" w:line="240" w:lineRule="auto"/>
            </w:pPr>
            <w:r>
              <w:t>URBA360数据获取</w:t>
            </w:r>
          </w:p>
        </w:tc>
        <w:tc>
          <w:tcPr>
            <w:tcW w:w="2160" w:type="dxa"/>
          </w:tcPr>
          <w:p w14:paraId="4247B9C2">
            <w:pPr>
              <w:spacing w:after="0" w:line="240" w:lineRule="auto"/>
            </w:pPr>
            <w:r>
              <w:t>调用Coface接口取9个指标，解析JSON</w:t>
            </w:r>
          </w:p>
        </w:tc>
        <w:tc>
          <w:tcPr>
            <w:tcW w:w="2160" w:type="dxa"/>
          </w:tcPr>
          <w:p w14:paraId="57BA31F2">
            <w:pPr>
              <w:spacing w:after="0" w:line="240" w:lineRule="auto"/>
            </w:pPr>
            <w:r>
              <w:t>待开发</w:t>
            </w:r>
          </w:p>
        </w:tc>
      </w:tr>
      <w:tr w14:paraId="0E468124">
        <w:tc>
          <w:tcPr>
            <w:tcW w:w="2160" w:type="dxa"/>
          </w:tcPr>
          <w:p w14:paraId="705171B2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1239AFFF">
            <w:pPr>
              <w:spacing w:after="0" w:line="240" w:lineRule="auto"/>
            </w:pPr>
            <w:r>
              <w:t>Report数据获取</w:t>
            </w:r>
          </w:p>
        </w:tc>
        <w:tc>
          <w:tcPr>
            <w:tcW w:w="2160" w:type="dxa"/>
          </w:tcPr>
          <w:p w14:paraId="38145AA5">
            <w:pPr>
              <w:spacing w:after="0" w:line="240" w:lineRule="auto"/>
            </w:pPr>
            <w:r>
              <w:t>调用Coface接口取3个指标，解析JSON</w:t>
            </w:r>
          </w:p>
        </w:tc>
        <w:tc>
          <w:tcPr>
            <w:tcW w:w="2160" w:type="dxa"/>
          </w:tcPr>
          <w:p w14:paraId="4A74AFEE">
            <w:pPr>
              <w:spacing w:after="0" w:line="240" w:lineRule="auto"/>
            </w:pPr>
            <w:r>
              <w:t>待开发</w:t>
            </w:r>
          </w:p>
        </w:tc>
      </w:tr>
      <w:tr w14:paraId="0D2EA787">
        <w:tc>
          <w:tcPr>
            <w:tcW w:w="2160" w:type="dxa"/>
          </w:tcPr>
          <w:p w14:paraId="29634B50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513A5B03">
            <w:pPr>
              <w:spacing w:after="0" w:line="240" w:lineRule="auto"/>
            </w:pPr>
            <w:r>
              <w:t>数据转换</w:t>
            </w:r>
          </w:p>
        </w:tc>
        <w:tc>
          <w:tcPr>
            <w:tcW w:w="2160" w:type="dxa"/>
          </w:tcPr>
          <w:p w14:paraId="7B2DA7FF">
            <w:pPr>
              <w:spacing w:after="0" w:line="240" w:lineRule="auto"/>
            </w:pPr>
            <w:r>
              <w:t>货币转换、单位转换(千→元)、缺失值处理</w:t>
            </w:r>
          </w:p>
        </w:tc>
        <w:tc>
          <w:tcPr>
            <w:tcW w:w="2160" w:type="dxa"/>
          </w:tcPr>
          <w:p w14:paraId="42B4DB17">
            <w:pPr>
              <w:spacing w:after="0" w:line="240" w:lineRule="auto"/>
            </w:pPr>
            <w:r>
              <w:t>待开发</w:t>
            </w:r>
          </w:p>
        </w:tc>
      </w:tr>
      <w:tr w14:paraId="18820C77">
        <w:tc>
          <w:tcPr>
            <w:tcW w:w="2160" w:type="dxa"/>
          </w:tcPr>
          <w:p w14:paraId="2832A6B6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5802E41A">
            <w:pPr>
              <w:spacing w:after="0" w:line="240" w:lineRule="auto"/>
            </w:pPr>
            <w:r>
              <w:t>数据存储</w:t>
            </w:r>
          </w:p>
        </w:tc>
        <w:tc>
          <w:tcPr>
            <w:tcW w:w="2160" w:type="dxa"/>
          </w:tcPr>
          <w:p w14:paraId="36D550FC">
            <w:pPr>
              <w:spacing w:after="0" w:line="240" w:lineRule="auto"/>
            </w:pPr>
            <w:r>
              <w:t>把Coface数据写入CRM客户信用标签表</w:t>
            </w:r>
          </w:p>
        </w:tc>
        <w:tc>
          <w:tcPr>
            <w:tcW w:w="2160" w:type="dxa"/>
          </w:tcPr>
          <w:p w14:paraId="6C6BE250">
            <w:pPr>
              <w:spacing w:after="0" w:line="240" w:lineRule="auto"/>
            </w:pPr>
            <w:r>
              <w:t>待开发</w:t>
            </w:r>
          </w:p>
        </w:tc>
      </w:tr>
      <w:tr w14:paraId="3058CF4D">
        <w:tc>
          <w:tcPr>
            <w:tcW w:w="2160" w:type="dxa"/>
          </w:tcPr>
          <w:p w14:paraId="6CCB46A4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793889CB">
            <w:pPr>
              <w:spacing w:after="0" w:line="240" w:lineRule="auto"/>
            </w:pPr>
            <w:r>
              <w:t>限流控制</w:t>
            </w:r>
          </w:p>
        </w:tc>
        <w:tc>
          <w:tcPr>
            <w:tcW w:w="2160" w:type="dxa"/>
          </w:tcPr>
          <w:p w14:paraId="173164A6">
            <w:pPr>
              <w:spacing w:after="0" w:line="240" w:lineRule="auto"/>
            </w:pPr>
            <w:r>
              <w:t>控制请求频率，不超过60次/分钟</w:t>
            </w:r>
          </w:p>
        </w:tc>
        <w:tc>
          <w:tcPr>
            <w:tcW w:w="2160" w:type="dxa"/>
          </w:tcPr>
          <w:p w14:paraId="333D487A">
            <w:pPr>
              <w:spacing w:after="0" w:line="240" w:lineRule="auto"/>
            </w:pPr>
            <w:r>
              <w:t>待开发</w:t>
            </w:r>
          </w:p>
        </w:tc>
      </w:tr>
      <w:tr w14:paraId="6AC44050">
        <w:tc>
          <w:tcPr>
            <w:tcW w:w="2160" w:type="dxa"/>
          </w:tcPr>
          <w:p w14:paraId="736664D9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1BCC09BB">
            <w:pPr>
              <w:spacing w:after="0" w:line="240" w:lineRule="auto"/>
            </w:pPr>
            <w:r>
              <w:t>日志记录</w:t>
            </w:r>
          </w:p>
        </w:tc>
        <w:tc>
          <w:tcPr>
            <w:tcW w:w="2160" w:type="dxa"/>
          </w:tcPr>
          <w:p w14:paraId="3E19895F">
            <w:pPr>
              <w:spacing w:after="0" w:line="240" w:lineRule="auto"/>
            </w:pPr>
            <w:r>
              <w:t>记录API调用日志、错误日志</w:t>
            </w:r>
          </w:p>
        </w:tc>
        <w:tc>
          <w:tcPr>
            <w:tcW w:w="2160" w:type="dxa"/>
          </w:tcPr>
          <w:p w14:paraId="4776C30B">
            <w:pPr>
              <w:spacing w:after="0" w:line="240" w:lineRule="auto"/>
            </w:pPr>
            <w:r>
              <w:t>待开发</w:t>
            </w:r>
          </w:p>
        </w:tc>
      </w:tr>
    </w:tbl>
    <w:p w14:paraId="1E878F88">
      <w:r>
        <w:br w:type="page"/>
      </w:r>
    </w:p>
    <w:p w14:paraId="50B3E666">
      <w:pPr>
        <w:pStyle w:val="3"/>
      </w:pPr>
      <w:r>
        <w:rPr>
          <w:rFonts w:ascii="微软雅黑" w:hAnsi="微软雅黑" w:eastAsia="微软雅黑"/>
        </w:rPr>
        <w:t>三、CRM开发任务清单</w:t>
      </w:r>
    </w:p>
    <w:p w14:paraId="0B18276B">
      <w:r>
        <w:rPr>
          <w:rFonts w:ascii="宋体" w:hAnsi="宋体" w:eastAsia="宋体"/>
          <w:b w:val="0"/>
          <w:sz w:val="20"/>
        </w:rPr>
        <w:t>【说明】以下都是CRM侧要开发的工作，Coface接口是现成的，我们只需要调用。</w:t>
      </w:r>
    </w:p>
    <w:p w14:paraId="377CB9FA">
      <w:pPr>
        <w:pStyle w:val="4"/>
      </w:pPr>
      <w:r>
        <w:rPr>
          <w:rFonts w:ascii="微软雅黑" w:hAnsi="微软雅黑" w:eastAsia="微软雅黑"/>
        </w:rPr>
        <w:t>3.1 第一阶段：基础对接（高优先级）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2180"/>
        <w:gridCol w:w="3412"/>
        <w:gridCol w:w="2160"/>
      </w:tblGrid>
      <w:tr w14:paraId="5F181FE9">
        <w:tc>
          <w:tcPr>
            <w:tcW w:w="888" w:type="dxa"/>
          </w:tcPr>
          <w:p w14:paraId="25AB8E90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80" w:type="dxa"/>
          </w:tcPr>
          <w:p w14:paraId="31918819">
            <w:pPr>
              <w:spacing w:after="0" w:line="240" w:lineRule="auto"/>
            </w:pPr>
            <w:r>
              <w:rPr>
                <w:b/>
              </w:rPr>
              <w:t>开发项</w:t>
            </w:r>
          </w:p>
        </w:tc>
        <w:tc>
          <w:tcPr>
            <w:tcW w:w="3412" w:type="dxa"/>
          </w:tcPr>
          <w:p w14:paraId="62EFD49D">
            <w:pPr>
              <w:spacing w:after="0" w:line="240" w:lineRule="auto"/>
            </w:pPr>
            <w:r>
              <w:rPr>
                <w:b/>
              </w:rPr>
              <w:t>做什么</w:t>
            </w:r>
          </w:p>
        </w:tc>
        <w:tc>
          <w:tcPr>
            <w:tcW w:w="2160" w:type="dxa"/>
          </w:tcPr>
          <w:p w14:paraId="5DB57558">
            <w:pPr>
              <w:spacing w:after="0" w:line="240" w:lineRule="auto"/>
            </w:pPr>
            <w:r>
              <w:rPr>
                <w:b/>
              </w:rPr>
              <w:t>调用时机/触发场景</w:t>
            </w:r>
          </w:p>
        </w:tc>
      </w:tr>
      <w:tr w14:paraId="54F77C26">
        <w:tc>
          <w:tcPr>
            <w:tcW w:w="888" w:type="dxa"/>
          </w:tcPr>
          <w:p w14:paraId="44155D0A">
            <w:pPr>
              <w:spacing w:after="0" w:line="240" w:lineRule="auto"/>
            </w:pPr>
            <w:r>
              <w:t>1</w:t>
            </w:r>
          </w:p>
        </w:tc>
        <w:tc>
          <w:tcPr>
            <w:tcW w:w="2180" w:type="dxa"/>
          </w:tcPr>
          <w:p w14:paraId="0F3AAE3C">
            <w:pPr>
              <w:spacing w:after="0" w:line="240" w:lineRule="auto"/>
            </w:pPr>
            <w:r>
              <w:t>Token管理</w:t>
            </w:r>
          </w:p>
        </w:tc>
        <w:tc>
          <w:tcPr>
            <w:tcW w:w="3412" w:type="dxa"/>
          </w:tcPr>
          <w:p w14:paraId="4FE9F1BD">
            <w:pPr>
              <w:spacing w:after="0" w:line="240" w:lineRule="auto"/>
            </w:pPr>
            <w:r>
              <w:t>写代码用Client ID/Secret换Token，存起来，60分钟后自动换新的</w:t>
            </w:r>
          </w:p>
        </w:tc>
        <w:tc>
          <w:tcPr>
            <w:tcW w:w="2160" w:type="dxa"/>
          </w:tcPr>
          <w:p w14:paraId="2D44F5ED">
            <w:pPr>
              <w:spacing w:after="0" w:line="240" w:lineRule="auto"/>
            </w:pPr>
            <w:r>
              <w:t>每次调Coface接口前自动检查，过期就换</w:t>
            </w:r>
          </w:p>
        </w:tc>
      </w:tr>
      <w:tr w14:paraId="0E3DE3CA">
        <w:tc>
          <w:tcPr>
            <w:tcW w:w="888" w:type="dxa"/>
          </w:tcPr>
          <w:p w14:paraId="29A4ACD3">
            <w:pPr>
              <w:spacing w:after="0" w:line="240" w:lineRule="auto"/>
            </w:pPr>
            <w:r>
              <w:t>2</w:t>
            </w:r>
          </w:p>
        </w:tc>
        <w:tc>
          <w:tcPr>
            <w:tcW w:w="2180" w:type="dxa"/>
          </w:tcPr>
          <w:p w14:paraId="4D17D9D9">
            <w:pPr>
              <w:spacing w:after="0" w:line="240" w:lineRule="auto"/>
            </w:pPr>
            <w:r>
              <w:t>企业搜索</w:t>
            </w:r>
          </w:p>
        </w:tc>
        <w:tc>
          <w:tcPr>
            <w:tcW w:w="3412" w:type="dxa"/>
          </w:tcPr>
          <w:p w14:paraId="63DD55C2">
            <w:pPr>
              <w:spacing w:after="0" w:line="240" w:lineRule="auto"/>
            </w:pPr>
            <w:r>
              <w:t>用户在CRM点按钮 → 调Coface搜索接口 → 弹出匹配企业列表 → 用户选择 → 保存ID</w:t>
            </w:r>
          </w:p>
        </w:tc>
        <w:tc>
          <w:tcPr>
            <w:tcW w:w="2160" w:type="dxa"/>
          </w:tcPr>
          <w:p w14:paraId="60DD00CD">
            <w:pPr>
              <w:spacing w:after="0" w:line="240" w:lineRule="auto"/>
            </w:pPr>
            <w:r>
              <w:t>【触发】信用评估页面，客户没有Coface ID时，用户点击"搜索匹配企业"按钮</w:t>
            </w:r>
          </w:p>
        </w:tc>
      </w:tr>
      <w:tr w14:paraId="6D0576B0">
        <w:tc>
          <w:tcPr>
            <w:tcW w:w="888" w:type="dxa"/>
          </w:tcPr>
          <w:p w14:paraId="094D10DF">
            <w:pPr>
              <w:spacing w:after="0" w:line="240" w:lineRule="auto"/>
            </w:pPr>
            <w:r>
              <w:t>3</w:t>
            </w:r>
          </w:p>
        </w:tc>
        <w:tc>
          <w:tcPr>
            <w:tcW w:w="2180" w:type="dxa"/>
          </w:tcPr>
          <w:p w14:paraId="31E42B64">
            <w:pPr>
              <w:spacing w:after="0" w:line="240" w:lineRule="auto"/>
            </w:pPr>
            <w:r>
              <w:t>查订单状态</w:t>
            </w:r>
          </w:p>
        </w:tc>
        <w:tc>
          <w:tcPr>
            <w:tcW w:w="3412" w:type="dxa"/>
          </w:tcPr>
          <w:p w14:paraId="5B152D6D">
            <w:pPr>
              <w:spacing w:after="0" w:line="240" w:lineRule="auto"/>
            </w:pPr>
            <w:r>
              <w:t>调Coface接口查有没有有效订单</w:t>
            </w:r>
          </w:p>
        </w:tc>
        <w:tc>
          <w:tcPr>
            <w:tcW w:w="2160" w:type="dxa"/>
          </w:tcPr>
          <w:p w14:paraId="12912AE6">
            <w:pPr>
              <w:spacing w:after="0" w:line="240" w:lineRule="auto"/>
            </w:pPr>
            <w:r>
              <w:t>【触发】数据集成环节，获取指标数据前，先查订单是否有效</w:t>
            </w:r>
          </w:p>
        </w:tc>
      </w:tr>
      <w:tr w14:paraId="57332E1A">
        <w:tc>
          <w:tcPr>
            <w:tcW w:w="888" w:type="dxa"/>
          </w:tcPr>
          <w:p w14:paraId="434273C3">
            <w:pPr>
              <w:spacing w:after="0" w:line="240" w:lineRule="auto"/>
            </w:pPr>
            <w:r>
              <w:t>4</w:t>
            </w:r>
          </w:p>
        </w:tc>
        <w:tc>
          <w:tcPr>
            <w:tcW w:w="2180" w:type="dxa"/>
          </w:tcPr>
          <w:p w14:paraId="55E6052A">
            <w:pPr>
              <w:spacing w:after="0" w:line="240" w:lineRule="auto"/>
            </w:pPr>
            <w:r>
              <w:t>取URBA360数据</w:t>
            </w:r>
          </w:p>
        </w:tc>
        <w:tc>
          <w:tcPr>
            <w:tcW w:w="3412" w:type="dxa"/>
          </w:tcPr>
          <w:p w14:paraId="0295D41C">
            <w:pPr>
              <w:spacing w:after="0" w:line="240" w:lineRule="auto"/>
            </w:pPr>
            <w:r>
              <w:t>调Coface接口取9个指标，解析JSON，转换格式</w:t>
            </w:r>
          </w:p>
        </w:tc>
        <w:tc>
          <w:tcPr>
            <w:tcW w:w="2160" w:type="dxa"/>
          </w:tcPr>
          <w:p w14:paraId="28F12DA8">
            <w:pPr>
              <w:spacing w:after="0" w:line="240" w:lineRule="auto"/>
            </w:pPr>
            <w:r>
              <w:t>【触发】数据集成环节，订单有效时，自动或手动触发获取9个指标</w:t>
            </w:r>
          </w:p>
        </w:tc>
      </w:tr>
      <w:tr w14:paraId="7BA63CEC">
        <w:tc>
          <w:tcPr>
            <w:tcW w:w="888" w:type="dxa"/>
          </w:tcPr>
          <w:p w14:paraId="17C78A22">
            <w:pPr>
              <w:spacing w:after="0" w:line="240" w:lineRule="auto"/>
            </w:pPr>
            <w:r>
              <w:t>5</w:t>
            </w:r>
          </w:p>
        </w:tc>
        <w:tc>
          <w:tcPr>
            <w:tcW w:w="2180" w:type="dxa"/>
          </w:tcPr>
          <w:p w14:paraId="1035BFF3">
            <w:pPr>
              <w:spacing w:after="0" w:line="240" w:lineRule="auto"/>
            </w:pPr>
            <w:r>
              <w:t>取Report数据</w:t>
            </w:r>
          </w:p>
        </w:tc>
        <w:tc>
          <w:tcPr>
            <w:tcW w:w="3412" w:type="dxa"/>
          </w:tcPr>
          <w:p w14:paraId="304C20A5">
            <w:pPr>
              <w:spacing w:after="0" w:line="240" w:lineRule="auto"/>
            </w:pPr>
            <w:r>
              <w:t>调Coface接口取3个指标，解析JSON，转换格式</w:t>
            </w:r>
          </w:p>
        </w:tc>
        <w:tc>
          <w:tcPr>
            <w:tcW w:w="2160" w:type="dxa"/>
          </w:tcPr>
          <w:p w14:paraId="4C5C8176">
            <w:pPr>
              <w:spacing w:after="0" w:line="240" w:lineRule="auto"/>
            </w:pPr>
            <w:r>
              <w:t>【触发】数据集成环节，订单有效时，自动或手动触发获取3个指标</w:t>
            </w:r>
          </w:p>
        </w:tc>
      </w:tr>
      <w:tr w14:paraId="0EE8F107">
        <w:tc>
          <w:tcPr>
            <w:tcW w:w="888" w:type="dxa"/>
          </w:tcPr>
          <w:p w14:paraId="2D39EA5A">
            <w:pPr>
              <w:spacing w:after="0" w:line="240" w:lineRule="auto"/>
            </w:pPr>
            <w:r>
              <w:t>6</w:t>
            </w:r>
          </w:p>
        </w:tc>
        <w:tc>
          <w:tcPr>
            <w:tcW w:w="2180" w:type="dxa"/>
          </w:tcPr>
          <w:p w14:paraId="720CDFE5">
            <w:pPr>
              <w:spacing w:after="0" w:line="240" w:lineRule="auto"/>
            </w:pPr>
            <w:r>
              <w:t>货币转换</w:t>
            </w:r>
          </w:p>
        </w:tc>
        <w:tc>
          <w:tcPr>
            <w:tcW w:w="3412" w:type="dxa"/>
          </w:tcPr>
          <w:p w14:paraId="3125CE26">
            <w:pPr>
              <w:spacing w:after="0" w:line="240" w:lineRule="auto"/>
            </w:pPr>
            <w:r>
              <w:t>注册资本等本地货币转USD（需汇率）</w:t>
            </w:r>
          </w:p>
        </w:tc>
        <w:tc>
          <w:tcPr>
            <w:tcW w:w="2160" w:type="dxa"/>
          </w:tcPr>
          <w:p w14:paraId="501BDA9D">
            <w:pPr>
              <w:spacing w:after="0" w:line="240" w:lineRule="auto"/>
            </w:pPr>
            <w:r>
              <w:t>【触发】获取Report数据后，注册资本需要转换时自动处理</w:t>
            </w:r>
          </w:p>
        </w:tc>
      </w:tr>
      <w:tr w14:paraId="68515CD1">
        <w:tc>
          <w:tcPr>
            <w:tcW w:w="888" w:type="dxa"/>
          </w:tcPr>
          <w:p w14:paraId="0690ECC5">
            <w:pPr>
              <w:spacing w:after="0" w:line="240" w:lineRule="auto"/>
            </w:pPr>
            <w:r>
              <w:t>7</w:t>
            </w:r>
          </w:p>
        </w:tc>
        <w:tc>
          <w:tcPr>
            <w:tcW w:w="2180" w:type="dxa"/>
          </w:tcPr>
          <w:p w14:paraId="572E1F41">
            <w:pPr>
              <w:spacing w:after="0" w:line="240" w:lineRule="auto"/>
            </w:pPr>
            <w:r>
              <w:t>数据存CRM</w:t>
            </w:r>
          </w:p>
        </w:tc>
        <w:tc>
          <w:tcPr>
            <w:tcW w:w="3412" w:type="dxa"/>
          </w:tcPr>
          <w:p w14:paraId="4800C890">
            <w:pPr>
              <w:spacing w:after="0" w:line="240" w:lineRule="auto"/>
            </w:pPr>
            <w:r>
              <w:t>把处理好的数据写入客户信用标签表</w:t>
            </w:r>
          </w:p>
        </w:tc>
        <w:tc>
          <w:tcPr>
            <w:tcW w:w="2160" w:type="dxa"/>
          </w:tcPr>
          <w:p w14:paraId="699D3A2C">
            <w:pPr>
              <w:spacing w:after="0" w:line="240" w:lineRule="auto"/>
            </w:pPr>
            <w:r>
              <w:t>【触发】Coface数据获取并转换完成后，自动保存到CRM</w:t>
            </w:r>
          </w:p>
        </w:tc>
      </w:tr>
      <w:tr w14:paraId="393D26E4">
        <w:tc>
          <w:tcPr>
            <w:tcW w:w="888" w:type="dxa"/>
          </w:tcPr>
          <w:p w14:paraId="15FCF0B8">
            <w:pPr>
              <w:spacing w:after="0" w:line="240" w:lineRule="auto"/>
            </w:pPr>
            <w:r>
              <w:t>8</w:t>
            </w:r>
          </w:p>
        </w:tc>
        <w:tc>
          <w:tcPr>
            <w:tcW w:w="2180" w:type="dxa"/>
          </w:tcPr>
          <w:p w14:paraId="05315B86">
            <w:pPr>
              <w:spacing w:after="0" w:line="240" w:lineRule="auto"/>
            </w:pPr>
            <w:r>
              <w:t>缺失值处理</w:t>
            </w:r>
          </w:p>
        </w:tc>
        <w:tc>
          <w:tcPr>
            <w:tcW w:w="3412" w:type="dxa"/>
          </w:tcPr>
          <w:p w14:paraId="7CDBE7D2">
            <w:pPr>
              <w:spacing w:after="0" w:line="240" w:lineRule="auto"/>
            </w:pPr>
            <w:r>
              <w:t>没取到的定量指标填-1，定性填"O"</w:t>
            </w:r>
          </w:p>
        </w:tc>
        <w:tc>
          <w:tcPr>
            <w:tcW w:w="2160" w:type="dxa"/>
          </w:tcPr>
          <w:p w14:paraId="6AA44EFE">
            <w:pPr>
              <w:spacing w:after="0" w:line="240" w:lineRule="auto"/>
            </w:pPr>
            <w:r>
              <w:t>【触发】数据存储时，自动检查每个指标是否为空，空就填默认值</w:t>
            </w:r>
          </w:p>
        </w:tc>
      </w:tr>
    </w:tbl>
    <w:p w14:paraId="0108B23F">
      <w:pPr>
        <w:pStyle w:val="4"/>
      </w:pPr>
      <w:r>
        <w:rPr>
          <w:rFonts w:ascii="微软雅黑" w:hAnsi="微软雅黑" w:eastAsia="微软雅黑"/>
        </w:rPr>
        <w:t>3.2 第二阶段：信用分计算（高优先级）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8D5B3F">
        <w:tc>
          <w:tcPr>
            <w:tcW w:w="2160" w:type="dxa"/>
          </w:tcPr>
          <w:p w14:paraId="051788E2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</w:tcPr>
          <w:p w14:paraId="3A928328">
            <w:pPr>
              <w:spacing w:after="0" w:line="240" w:lineRule="auto"/>
            </w:pPr>
            <w:r>
              <w:rPr>
                <w:b/>
              </w:rPr>
              <w:t>开发项</w:t>
            </w:r>
          </w:p>
        </w:tc>
        <w:tc>
          <w:tcPr>
            <w:tcW w:w="2160" w:type="dxa"/>
          </w:tcPr>
          <w:p w14:paraId="463E0D41">
            <w:pPr>
              <w:spacing w:after="0" w:line="240" w:lineRule="auto"/>
            </w:pPr>
            <w:r>
              <w:rPr>
                <w:b/>
              </w:rPr>
              <w:t>做什么</w:t>
            </w:r>
          </w:p>
        </w:tc>
        <w:tc>
          <w:tcPr>
            <w:tcW w:w="2160" w:type="dxa"/>
          </w:tcPr>
          <w:p w14:paraId="3DBA3F00">
            <w:pPr>
              <w:spacing w:after="0" w:line="240" w:lineRule="auto"/>
            </w:pPr>
            <w:r>
              <w:rPr>
                <w:b/>
              </w:rPr>
              <w:t>调用时机/触发场景</w:t>
            </w:r>
          </w:p>
        </w:tc>
      </w:tr>
      <w:tr w14:paraId="0F0C8DFB">
        <w:tc>
          <w:tcPr>
            <w:tcW w:w="2160" w:type="dxa"/>
          </w:tcPr>
          <w:p w14:paraId="5D31B9FC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8DAD097">
            <w:pPr>
              <w:spacing w:after="0" w:line="240" w:lineRule="auto"/>
            </w:pPr>
            <w:r>
              <w:t>选评分卡</w:t>
            </w:r>
          </w:p>
        </w:tc>
        <w:tc>
          <w:tcPr>
            <w:tcW w:w="2160" w:type="dxa"/>
          </w:tcPr>
          <w:p w14:paraId="660592FB">
            <w:pPr>
              <w:spacing w:after="0" w:line="240" w:lineRule="auto"/>
            </w:pPr>
            <w:r>
              <w:t>根据客户类型（新老/直销经销商/级别）自动选7套评分卡之一</w:t>
            </w:r>
          </w:p>
        </w:tc>
        <w:tc>
          <w:tcPr>
            <w:tcW w:w="2160" w:type="dxa"/>
          </w:tcPr>
          <w:p w14:paraId="1A4E5AEA">
            <w:pPr>
              <w:spacing w:after="0" w:line="240" w:lineRule="auto"/>
            </w:pPr>
            <w:r>
              <w:t>【触发】信用分计算环节，点击"计算信用分"按钮时</w:t>
            </w:r>
          </w:p>
        </w:tc>
      </w:tr>
      <w:tr w14:paraId="376100A3">
        <w:tc>
          <w:tcPr>
            <w:tcW w:w="2160" w:type="dxa"/>
          </w:tcPr>
          <w:p w14:paraId="04B2C9C6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56E78956">
            <w:pPr>
              <w:spacing w:after="0" w:line="240" w:lineRule="auto"/>
            </w:pPr>
            <w:r>
              <w:t>定量评分</w:t>
            </w:r>
          </w:p>
        </w:tc>
        <w:tc>
          <w:tcPr>
            <w:tcW w:w="2160" w:type="dxa"/>
          </w:tcPr>
          <w:p w14:paraId="6FBE4590">
            <w:pPr>
              <w:spacing w:after="0" w:line="240" w:lineRule="auto"/>
            </w:pPr>
            <w:r>
              <w:t>指标值落在哪个区间，就给对应分数</w:t>
            </w:r>
          </w:p>
        </w:tc>
        <w:tc>
          <w:tcPr>
            <w:tcW w:w="2160" w:type="dxa"/>
          </w:tcPr>
          <w:p w14:paraId="7477DE2D">
            <w:pPr>
              <w:spacing w:after="0" w:line="240" w:lineRule="auto"/>
            </w:pPr>
            <w:r>
              <w:t>【触发】信用分计算时，对每个定量指标自动匹配评分卡区间</w:t>
            </w:r>
          </w:p>
        </w:tc>
      </w:tr>
      <w:tr w14:paraId="03534B7B">
        <w:tc>
          <w:tcPr>
            <w:tcW w:w="2160" w:type="dxa"/>
          </w:tcPr>
          <w:p w14:paraId="5A7CA93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FE36338">
            <w:pPr>
              <w:spacing w:after="0" w:line="240" w:lineRule="auto"/>
            </w:pPr>
            <w:r>
              <w:t>定性评分</w:t>
            </w:r>
          </w:p>
        </w:tc>
        <w:tc>
          <w:tcPr>
            <w:tcW w:w="2160" w:type="dxa"/>
          </w:tcPr>
          <w:p w14:paraId="37B6D879">
            <w:pPr>
              <w:spacing w:after="0" w:line="240" w:lineRule="auto"/>
            </w:pPr>
            <w:r>
              <w:t>指标值匹配哪个枚举值，就给对应分数</w:t>
            </w:r>
          </w:p>
        </w:tc>
        <w:tc>
          <w:tcPr>
            <w:tcW w:w="2160" w:type="dxa"/>
          </w:tcPr>
          <w:p w14:paraId="059F34B8">
            <w:pPr>
              <w:spacing w:after="0" w:line="240" w:lineRule="auto"/>
            </w:pPr>
            <w:r>
              <w:t>【触发】信用分计算时，对每个定性指标自动匹配评分卡枚举值</w:t>
            </w:r>
          </w:p>
        </w:tc>
      </w:tr>
      <w:tr w14:paraId="04D20494">
        <w:tc>
          <w:tcPr>
            <w:tcW w:w="2160" w:type="dxa"/>
          </w:tcPr>
          <w:p w14:paraId="01D2934D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D2517F3">
            <w:pPr>
              <w:spacing w:after="0" w:line="240" w:lineRule="auto"/>
            </w:pPr>
            <w:r>
              <w:t>缺失值评分</w:t>
            </w:r>
          </w:p>
        </w:tc>
        <w:tc>
          <w:tcPr>
            <w:tcW w:w="2160" w:type="dxa"/>
          </w:tcPr>
          <w:p w14:paraId="18BEBFAD">
            <w:pPr>
              <w:spacing w:after="0" w:line="240" w:lineRule="auto"/>
            </w:pPr>
            <w:r>
              <w:t>指标是-1或"O"时，取该指标所有分数的平均值</w:t>
            </w:r>
          </w:p>
        </w:tc>
        <w:tc>
          <w:tcPr>
            <w:tcW w:w="2160" w:type="dxa"/>
          </w:tcPr>
          <w:p w14:paraId="1AA82F78">
            <w:pPr>
              <w:spacing w:after="0" w:line="240" w:lineRule="auto"/>
            </w:pPr>
            <w:r>
              <w:t>【触发】信用分计算时，遇到缺失值自动取平均分</w:t>
            </w:r>
          </w:p>
        </w:tc>
      </w:tr>
      <w:tr w14:paraId="08919139">
        <w:tc>
          <w:tcPr>
            <w:tcW w:w="2160" w:type="dxa"/>
          </w:tcPr>
          <w:p w14:paraId="0E428453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7185579">
            <w:pPr>
              <w:spacing w:after="0" w:line="240" w:lineRule="auto"/>
            </w:pPr>
            <w:r>
              <w:t>逾期未回收率</w:t>
            </w:r>
          </w:p>
        </w:tc>
        <w:tc>
          <w:tcPr>
            <w:tcW w:w="2160" w:type="dxa"/>
          </w:tcPr>
          <w:p w14:paraId="1FDA3BF2">
            <w:pPr>
              <w:spacing w:after="0" w:line="240" w:lineRule="auto"/>
            </w:pPr>
            <w:r>
              <w:t>特殊处理（等业务确认规则）</w:t>
            </w:r>
          </w:p>
        </w:tc>
        <w:tc>
          <w:tcPr>
            <w:tcW w:w="2160" w:type="dxa"/>
          </w:tcPr>
          <w:p w14:paraId="7ED2ECE4">
            <w:pPr>
              <w:spacing w:after="0" w:line="240" w:lineRule="auto"/>
            </w:pPr>
            <w:r>
              <w:t>【触发】信用分计算时，对逾期未回收率模型分特殊处理</w:t>
            </w:r>
          </w:p>
        </w:tc>
      </w:tr>
      <w:tr w14:paraId="5F206980">
        <w:tc>
          <w:tcPr>
            <w:tcW w:w="2160" w:type="dxa"/>
          </w:tcPr>
          <w:p w14:paraId="44C47CF1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179D3E4">
            <w:pPr>
              <w:spacing w:after="0" w:line="240" w:lineRule="auto"/>
            </w:pPr>
            <w:r>
              <w:t>算总分</w:t>
            </w:r>
          </w:p>
        </w:tc>
        <w:tc>
          <w:tcPr>
            <w:tcW w:w="2160" w:type="dxa"/>
          </w:tcPr>
          <w:p w14:paraId="637845E1">
            <w:pPr>
              <w:spacing w:after="0" w:line="240" w:lineRule="auto"/>
            </w:pPr>
            <w:r>
              <w:t>所有指标分数相加，得到100分制总分</w:t>
            </w:r>
          </w:p>
        </w:tc>
        <w:tc>
          <w:tcPr>
            <w:tcW w:w="2160" w:type="dxa"/>
          </w:tcPr>
          <w:p w14:paraId="637B0610">
            <w:pPr>
              <w:spacing w:after="0" w:line="240" w:lineRule="auto"/>
            </w:pPr>
            <w:r>
              <w:t>【触发】信用分计算最后一步，汇总所有指标得分</w:t>
            </w:r>
          </w:p>
        </w:tc>
      </w:tr>
      <w:tr w14:paraId="2D12296F">
        <w:tc>
          <w:tcPr>
            <w:tcW w:w="2160" w:type="dxa"/>
          </w:tcPr>
          <w:p w14:paraId="2686D681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463249CE">
            <w:pPr>
              <w:spacing w:after="0" w:line="240" w:lineRule="auto"/>
            </w:pPr>
            <w:r>
              <w:t>映射等级</w:t>
            </w:r>
          </w:p>
        </w:tc>
        <w:tc>
          <w:tcPr>
            <w:tcW w:w="2160" w:type="dxa"/>
          </w:tcPr>
          <w:p w14:paraId="4ED79448">
            <w:pPr>
              <w:spacing w:after="0" w:line="240" w:lineRule="auto"/>
            </w:pPr>
            <w:r>
              <w:t>总分映射A0-A4等级</w:t>
            </w:r>
          </w:p>
        </w:tc>
        <w:tc>
          <w:tcPr>
            <w:tcW w:w="2160" w:type="dxa"/>
          </w:tcPr>
          <w:p w14:paraId="1649953F">
            <w:pPr>
              <w:spacing w:after="0" w:line="240" w:lineRule="auto"/>
            </w:pPr>
            <w:r>
              <w:t>【触发】总分算出后，自动映射客户等级</w:t>
            </w:r>
          </w:p>
        </w:tc>
      </w:tr>
      <w:tr w14:paraId="2EE36B66">
        <w:tc>
          <w:tcPr>
            <w:tcW w:w="2160" w:type="dxa"/>
          </w:tcPr>
          <w:p w14:paraId="6097762D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7240E36D">
            <w:pPr>
              <w:spacing w:after="0" w:line="240" w:lineRule="auto"/>
            </w:pPr>
            <w:r>
              <w:t>写Plugin</w:t>
            </w:r>
          </w:p>
        </w:tc>
        <w:tc>
          <w:tcPr>
            <w:tcW w:w="2160" w:type="dxa"/>
          </w:tcPr>
          <w:p w14:paraId="7764F5F9">
            <w:pPr>
              <w:spacing w:after="0" w:line="240" w:lineRule="auto"/>
            </w:pPr>
            <w:r>
              <w:t>C#插件，在评估记录上执行计算</w:t>
            </w:r>
          </w:p>
        </w:tc>
        <w:tc>
          <w:tcPr>
            <w:tcW w:w="2160" w:type="dxa"/>
          </w:tcPr>
          <w:p w14:paraId="2D20F5FF">
            <w:pPr>
              <w:spacing w:after="0" w:line="240" w:lineRule="auto"/>
            </w:pPr>
            <w:r>
              <w:t>【触发】点击"计算信用分"按钮，后台Plugin执行</w:t>
            </w:r>
          </w:p>
        </w:tc>
      </w:tr>
      <w:tr w14:paraId="4B6203BE">
        <w:tc>
          <w:tcPr>
            <w:tcW w:w="2160" w:type="dxa"/>
          </w:tcPr>
          <w:p w14:paraId="1DC1E5C0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198192A3">
            <w:pPr>
              <w:spacing w:after="0" w:line="240" w:lineRule="auto"/>
            </w:pPr>
            <w:r>
              <w:t>页面展示</w:t>
            </w:r>
          </w:p>
        </w:tc>
        <w:tc>
          <w:tcPr>
            <w:tcW w:w="2160" w:type="dxa"/>
          </w:tcPr>
          <w:p w14:paraId="3CED2FBC">
            <w:pPr>
              <w:spacing w:after="0" w:line="240" w:lineRule="auto"/>
            </w:pPr>
            <w:r>
              <w:t>JS显示每个指标得分和总分</w:t>
            </w:r>
          </w:p>
        </w:tc>
        <w:tc>
          <w:tcPr>
            <w:tcW w:w="2160" w:type="dxa"/>
          </w:tcPr>
          <w:p w14:paraId="47BF4968">
            <w:pPr>
              <w:spacing w:after="0" w:line="240" w:lineRule="auto"/>
            </w:pPr>
            <w:r>
              <w:t>【触发】计算完成后，页面展示得分明细</w:t>
            </w:r>
          </w:p>
        </w:tc>
      </w:tr>
    </w:tbl>
    <w:p w14:paraId="74FAE84E">
      <w:pPr>
        <w:pStyle w:val="4"/>
      </w:pPr>
      <w:r>
        <w:rPr>
          <w:rFonts w:ascii="微软雅黑" w:hAnsi="微软雅黑" w:eastAsia="微软雅黑"/>
        </w:rPr>
        <w:t>3.3 第三阶段：BPP审批（中优先级）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070813">
        <w:tc>
          <w:tcPr>
            <w:tcW w:w="2160" w:type="dxa"/>
          </w:tcPr>
          <w:p w14:paraId="6ED40DD6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</w:tcPr>
          <w:p w14:paraId="76847CB2">
            <w:pPr>
              <w:spacing w:after="0" w:line="240" w:lineRule="auto"/>
            </w:pPr>
            <w:r>
              <w:rPr>
                <w:b/>
              </w:rPr>
              <w:t>开发项</w:t>
            </w:r>
          </w:p>
        </w:tc>
        <w:tc>
          <w:tcPr>
            <w:tcW w:w="2160" w:type="dxa"/>
          </w:tcPr>
          <w:p w14:paraId="69C2B657">
            <w:pPr>
              <w:spacing w:after="0" w:line="240" w:lineRule="auto"/>
            </w:pPr>
            <w:r>
              <w:rPr>
                <w:b/>
              </w:rPr>
              <w:t>做什么</w:t>
            </w:r>
          </w:p>
        </w:tc>
        <w:tc>
          <w:tcPr>
            <w:tcW w:w="2160" w:type="dxa"/>
          </w:tcPr>
          <w:p w14:paraId="723A0140">
            <w:pPr>
              <w:spacing w:after="0" w:line="240" w:lineRule="auto"/>
            </w:pPr>
            <w:r>
              <w:rPr>
                <w:b/>
              </w:rPr>
              <w:t>调用时机/触发场景</w:t>
            </w:r>
          </w:p>
        </w:tc>
      </w:tr>
      <w:tr w14:paraId="2BBA5476">
        <w:tc>
          <w:tcPr>
            <w:tcW w:w="2160" w:type="dxa"/>
          </w:tcPr>
          <w:p w14:paraId="2ADF359D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4F544E1">
            <w:pPr>
              <w:spacing w:after="0" w:line="240" w:lineRule="auto"/>
            </w:pPr>
            <w:r>
              <w:t>对接BPP</w:t>
            </w:r>
          </w:p>
        </w:tc>
        <w:tc>
          <w:tcPr>
            <w:tcW w:w="2160" w:type="dxa"/>
          </w:tcPr>
          <w:p w14:paraId="42A4F3B7">
            <w:pPr>
              <w:spacing w:after="0" w:line="240" w:lineRule="auto"/>
            </w:pPr>
            <w:r>
              <w:t>了解BPP接口规范（入参/出参/回调）</w:t>
            </w:r>
          </w:p>
        </w:tc>
        <w:tc>
          <w:tcPr>
            <w:tcW w:w="2160" w:type="dxa"/>
          </w:tcPr>
          <w:p w14:paraId="55A89C13">
            <w:pPr>
              <w:spacing w:after="0" w:line="240" w:lineRule="auto"/>
            </w:pPr>
            <w:r>
              <w:t>【前置】开发前需先对接BPP团队</w:t>
            </w:r>
          </w:p>
        </w:tc>
      </w:tr>
      <w:tr w14:paraId="34B85836">
        <w:tc>
          <w:tcPr>
            <w:tcW w:w="2160" w:type="dxa"/>
          </w:tcPr>
          <w:p w14:paraId="2A94DAA3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10249AC">
            <w:pPr>
              <w:spacing w:after="0" w:line="240" w:lineRule="auto"/>
            </w:pPr>
            <w:r>
              <w:t>发审批申请</w:t>
            </w:r>
          </w:p>
        </w:tc>
        <w:tc>
          <w:tcPr>
            <w:tcW w:w="2160" w:type="dxa"/>
          </w:tcPr>
          <w:p w14:paraId="4FA50833">
            <w:pPr>
              <w:spacing w:after="0" w:line="240" w:lineRule="auto"/>
            </w:pPr>
            <w:r>
              <w:t>信用分算好后，发审批申请给BPP</w:t>
            </w:r>
          </w:p>
        </w:tc>
        <w:tc>
          <w:tcPr>
            <w:tcW w:w="2160" w:type="dxa"/>
          </w:tcPr>
          <w:p w14:paraId="5608530E">
            <w:pPr>
              <w:spacing w:after="0" w:line="240" w:lineRule="auto"/>
            </w:pPr>
            <w:r>
              <w:t>【触发】信用分计算完成，点击"提交审批"按钮</w:t>
            </w:r>
          </w:p>
        </w:tc>
      </w:tr>
      <w:tr w14:paraId="2B51882A">
        <w:tc>
          <w:tcPr>
            <w:tcW w:w="2160" w:type="dxa"/>
          </w:tcPr>
          <w:p w14:paraId="53ABA3A4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3E74583">
            <w:pPr>
              <w:spacing w:after="0" w:line="240" w:lineRule="auto"/>
            </w:pPr>
            <w:r>
              <w:t>收审批结果</w:t>
            </w:r>
          </w:p>
        </w:tc>
        <w:tc>
          <w:tcPr>
            <w:tcW w:w="2160" w:type="dxa"/>
          </w:tcPr>
          <w:p w14:paraId="5BCDA29B">
            <w:pPr>
              <w:spacing w:after="0" w:line="240" w:lineRule="auto"/>
            </w:pPr>
            <w:r>
              <w:t>BPP审批完回调CRM，更新状态</w:t>
            </w:r>
          </w:p>
        </w:tc>
        <w:tc>
          <w:tcPr>
            <w:tcW w:w="2160" w:type="dxa"/>
          </w:tcPr>
          <w:p w14:paraId="34B21ED5">
            <w:pPr>
              <w:spacing w:after="0" w:line="240" w:lineRule="auto"/>
            </w:pPr>
            <w:r>
              <w:t>【触发】BPP审批完成后，主动回调CRM接口</w:t>
            </w:r>
          </w:p>
        </w:tc>
      </w:tr>
      <w:tr w14:paraId="1DE0F6CE">
        <w:tc>
          <w:tcPr>
            <w:tcW w:w="2160" w:type="dxa"/>
          </w:tcPr>
          <w:p w14:paraId="3FD9E4AF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447B3BF">
            <w:pPr>
              <w:spacing w:after="0" w:line="240" w:lineRule="auto"/>
            </w:pPr>
            <w:r>
              <w:t>处理结果</w:t>
            </w:r>
          </w:p>
        </w:tc>
        <w:tc>
          <w:tcPr>
            <w:tcW w:w="2160" w:type="dxa"/>
          </w:tcPr>
          <w:p w14:paraId="22D6922F">
            <w:pPr>
              <w:spacing w:after="0" w:line="240" w:lineRule="auto"/>
            </w:pPr>
            <w:r>
              <w:t>通过：更新客户表信用分/等级；驳回：返回修改</w:t>
            </w:r>
          </w:p>
        </w:tc>
        <w:tc>
          <w:tcPr>
            <w:tcW w:w="2160" w:type="dxa"/>
          </w:tcPr>
          <w:p w14:paraId="3207E02A">
            <w:pPr>
              <w:spacing w:after="0" w:line="240" w:lineRule="auto"/>
            </w:pPr>
            <w:r>
              <w:t>【触发】收到BPP回调后，根据结果更新CRM数据</w:t>
            </w:r>
          </w:p>
        </w:tc>
      </w:tr>
      <w:tr w14:paraId="15C671A1">
        <w:tc>
          <w:tcPr>
            <w:tcW w:w="2160" w:type="dxa"/>
          </w:tcPr>
          <w:p w14:paraId="3A9FD80F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77E125F0">
            <w:pPr>
              <w:spacing w:after="0" w:line="240" w:lineRule="auto"/>
            </w:pPr>
            <w:r>
              <w:t>365天失效</w:t>
            </w:r>
          </w:p>
        </w:tc>
        <w:tc>
          <w:tcPr>
            <w:tcW w:w="2160" w:type="dxa"/>
          </w:tcPr>
          <w:p w14:paraId="3A1FAB0C">
            <w:pPr>
              <w:spacing w:after="0" w:line="240" w:lineRule="auto"/>
            </w:pPr>
            <w:r>
              <w:t>超365天自动失效，可重新评估</w:t>
            </w:r>
          </w:p>
        </w:tc>
        <w:tc>
          <w:tcPr>
            <w:tcW w:w="2160" w:type="dxa"/>
          </w:tcPr>
          <w:p w14:paraId="4F212CFB">
            <w:pPr>
              <w:spacing w:after="0" w:line="240" w:lineRule="auto"/>
            </w:pPr>
            <w:r>
              <w:t>【触发】每天定时任务检查，或打开评估记录时检查</w:t>
            </w:r>
          </w:p>
        </w:tc>
      </w:tr>
    </w:tbl>
    <w:p w14:paraId="10E9D807">
      <w:pPr>
        <w:pStyle w:val="4"/>
      </w:pPr>
      <w:r>
        <w:rPr>
          <w:rFonts w:ascii="微软雅黑" w:hAnsi="微软雅黑" w:eastAsia="微软雅黑"/>
        </w:rPr>
        <w:t>3.4 第四阶段：内部指标（中优先级）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63EE1E">
        <w:tc>
          <w:tcPr>
            <w:tcW w:w="2160" w:type="dxa"/>
          </w:tcPr>
          <w:p w14:paraId="7DB78207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</w:tcPr>
          <w:p w14:paraId="78D3F5BF">
            <w:pPr>
              <w:spacing w:after="0" w:line="240" w:lineRule="auto"/>
            </w:pPr>
            <w:r>
              <w:rPr>
                <w:b/>
              </w:rPr>
              <w:t>开发项</w:t>
            </w:r>
          </w:p>
        </w:tc>
        <w:tc>
          <w:tcPr>
            <w:tcW w:w="2160" w:type="dxa"/>
          </w:tcPr>
          <w:p w14:paraId="12B1683B">
            <w:pPr>
              <w:spacing w:after="0" w:line="240" w:lineRule="auto"/>
            </w:pPr>
            <w:r>
              <w:rPr>
                <w:b/>
              </w:rPr>
              <w:t>做什么</w:t>
            </w:r>
          </w:p>
        </w:tc>
        <w:tc>
          <w:tcPr>
            <w:tcW w:w="2160" w:type="dxa"/>
          </w:tcPr>
          <w:p w14:paraId="0F386069">
            <w:pPr>
              <w:spacing w:after="0" w:line="240" w:lineRule="auto"/>
            </w:pPr>
            <w:r>
              <w:rPr>
                <w:b/>
              </w:rPr>
              <w:t>调用时机/触发场景</w:t>
            </w:r>
          </w:p>
        </w:tc>
      </w:tr>
      <w:tr w14:paraId="7997A05F">
        <w:tc>
          <w:tcPr>
            <w:tcW w:w="2160" w:type="dxa"/>
          </w:tcPr>
          <w:p w14:paraId="0425FC3B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E5597FE">
            <w:pPr>
              <w:spacing w:after="0" w:line="240" w:lineRule="auto"/>
            </w:pPr>
            <w:r>
              <w:t>查历史订单</w:t>
            </w:r>
          </w:p>
        </w:tc>
        <w:tc>
          <w:tcPr>
            <w:tcW w:w="2160" w:type="dxa"/>
          </w:tcPr>
          <w:p w14:paraId="2EAD8336">
            <w:pPr>
              <w:spacing w:after="0" w:line="240" w:lineRule="auto"/>
            </w:pPr>
            <w:r>
              <w:t>查客户有没有销售订单，判断新老客户</w:t>
            </w:r>
          </w:p>
        </w:tc>
        <w:tc>
          <w:tcPr>
            <w:tcW w:w="2160" w:type="dxa"/>
          </w:tcPr>
          <w:p w14:paraId="46B00DDB">
            <w:pPr>
              <w:spacing w:after="0" w:line="240" w:lineRule="auto"/>
            </w:pPr>
            <w:r>
              <w:t>【触发】数据集成环节，需要判断客户类型时</w:t>
            </w:r>
          </w:p>
        </w:tc>
      </w:tr>
      <w:tr w14:paraId="148E9E70">
        <w:tc>
          <w:tcPr>
            <w:tcW w:w="2160" w:type="dxa"/>
          </w:tcPr>
          <w:p w14:paraId="75793AB6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79963B2">
            <w:pPr>
              <w:spacing w:after="0" w:line="240" w:lineRule="auto"/>
            </w:pPr>
            <w:r>
              <w:t>取逾期模型分</w:t>
            </w:r>
          </w:p>
        </w:tc>
        <w:tc>
          <w:tcPr>
            <w:tcW w:w="2160" w:type="dxa"/>
          </w:tcPr>
          <w:p w14:paraId="442BE7FA">
            <w:pPr>
              <w:spacing w:after="0" w:line="240" w:lineRule="auto"/>
            </w:pPr>
            <w:r>
              <w:t>从客户表字段直接读</w:t>
            </w:r>
          </w:p>
        </w:tc>
        <w:tc>
          <w:tcPr>
            <w:tcW w:w="2160" w:type="dxa"/>
          </w:tcPr>
          <w:p w14:paraId="715B2356">
            <w:pPr>
              <w:spacing w:after="0" w:line="240" w:lineRule="auto"/>
            </w:pPr>
            <w:r>
              <w:t>【触发】数据集成环节，读取客户表mcs_overduemodel字段</w:t>
            </w:r>
          </w:p>
        </w:tc>
      </w:tr>
      <w:tr w14:paraId="76A784F7">
        <w:tc>
          <w:tcPr>
            <w:tcW w:w="2160" w:type="dxa"/>
          </w:tcPr>
          <w:p w14:paraId="424DFF94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9F505CD">
            <w:pPr>
              <w:spacing w:after="0" w:line="240" w:lineRule="auto"/>
            </w:pPr>
            <w:r>
              <w:t>取经销商分级</w:t>
            </w:r>
          </w:p>
        </w:tc>
        <w:tc>
          <w:tcPr>
            <w:tcW w:w="2160" w:type="dxa"/>
          </w:tcPr>
          <w:p w14:paraId="0E2DD3CE">
            <w:pPr>
              <w:spacing w:after="0" w:line="240" w:lineRule="auto"/>
            </w:pPr>
            <w:r>
              <w:t>从客户表字段直接读</w:t>
            </w:r>
          </w:p>
        </w:tc>
        <w:tc>
          <w:tcPr>
            <w:tcW w:w="2160" w:type="dxa"/>
          </w:tcPr>
          <w:p w14:paraId="37FA2864">
            <w:pPr>
              <w:spacing w:after="0" w:line="240" w:lineRule="auto"/>
            </w:pPr>
            <w:r>
              <w:t>【触发】数据集成环节，读取客户表mcs_dealerrating字段</w:t>
            </w:r>
          </w:p>
        </w:tc>
      </w:tr>
      <w:tr w14:paraId="4CC27C99">
        <w:tc>
          <w:tcPr>
            <w:tcW w:w="2160" w:type="dxa"/>
          </w:tcPr>
          <w:p w14:paraId="01B15874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34F0BBCB">
            <w:pPr>
              <w:spacing w:after="0" w:line="240" w:lineRule="auto"/>
            </w:pPr>
            <w:r>
              <w:t>存内部指标</w:t>
            </w:r>
          </w:p>
        </w:tc>
        <w:tc>
          <w:tcPr>
            <w:tcW w:w="2160" w:type="dxa"/>
          </w:tcPr>
          <w:p w14:paraId="6FE5F5E7">
            <w:pPr>
              <w:spacing w:after="0" w:line="240" w:lineRule="auto"/>
            </w:pPr>
            <w:r>
              <w:t>把内部指标写入信用标签表</w:t>
            </w:r>
          </w:p>
        </w:tc>
        <w:tc>
          <w:tcPr>
            <w:tcW w:w="2160" w:type="dxa"/>
          </w:tcPr>
          <w:p w14:paraId="4A8299B9">
            <w:pPr>
              <w:spacing w:after="0" w:line="240" w:lineRule="auto"/>
            </w:pPr>
            <w:r>
              <w:t>【触发】内部指标读取后，自动保存到信用标签表</w:t>
            </w:r>
          </w:p>
        </w:tc>
      </w:tr>
    </w:tbl>
    <w:p w14:paraId="3775267F">
      <w:pPr>
        <w:pStyle w:val="4"/>
      </w:pPr>
      <w:r>
        <w:rPr>
          <w:rFonts w:ascii="微软雅黑" w:hAnsi="微软雅黑" w:eastAsia="微软雅黑"/>
        </w:rPr>
        <w:t>3.5 第五阶段：优化（低优先级）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34F3CC">
        <w:tc>
          <w:tcPr>
            <w:tcW w:w="2160" w:type="dxa"/>
          </w:tcPr>
          <w:p w14:paraId="233CC930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</w:tcPr>
          <w:p w14:paraId="40B56630">
            <w:pPr>
              <w:spacing w:after="0" w:line="240" w:lineRule="auto"/>
            </w:pPr>
            <w:r>
              <w:rPr>
                <w:b/>
              </w:rPr>
              <w:t>开发项</w:t>
            </w:r>
          </w:p>
        </w:tc>
        <w:tc>
          <w:tcPr>
            <w:tcW w:w="2160" w:type="dxa"/>
          </w:tcPr>
          <w:p w14:paraId="74FA1C3C">
            <w:pPr>
              <w:spacing w:after="0" w:line="240" w:lineRule="auto"/>
            </w:pPr>
            <w:r>
              <w:rPr>
                <w:b/>
              </w:rPr>
              <w:t>做什么</w:t>
            </w:r>
          </w:p>
        </w:tc>
        <w:tc>
          <w:tcPr>
            <w:tcW w:w="2160" w:type="dxa"/>
          </w:tcPr>
          <w:p w14:paraId="5545E2E5">
            <w:pPr>
              <w:spacing w:after="0" w:line="240" w:lineRule="auto"/>
            </w:pPr>
            <w:r>
              <w:rPr>
                <w:b/>
              </w:rPr>
              <w:t>调用时机/触发场景</w:t>
            </w:r>
          </w:p>
        </w:tc>
      </w:tr>
      <w:tr w14:paraId="0F43A269">
        <w:tc>
          <w:tcPr>
            <w:tcW w:w="2160" w:type="dxa"/>
          </w:tcPr>
          <w:p w14:paraId="5F30C0C6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3E9BFCD">
            <w:pPr>
              <w:spacing w:after="0" w:line="240" w:lineRule="auto"/>
            </w:pPr>
            <w:r>
              <w:t>数据缓存</w:t>
            </w:r>
          </w:p>
        </w:tc>
        <w:tc>
          <w:tcPr>
            <w:tcW w:w="2160" w:type="dxa"/>
          </w:tcPr>
          <w:p w14:paraId="6E781537">
            <w:pPr>
              <w:spacing w:after="0" w:line="240" w:lineRule="auto"/>
            </w:pPr>
            <w:r>
              <w:t>Coface数据缓存，减少重复调用</w:t>
            </w:r>
          </w:p>
        </w:tc>
        <w:tc>
          <w:tcPr>
            <w:tcW w:w="2160" w:type="dxa"/>
          </w:tcPr>
          <w:p w14:paraId="53F6A7A3">
            <w:pPr>
              <w:spacing w:after="0" w:line="240" w:lineRule="auto"/>
            </w:pPr>
            <w:r>
              <w:t>【触发】每次调Coface接口前，先查缓存有没有</w:t>
            </w:r>
          </w:p>
        </w:tc>
      </w:tr>
      <w:tr w14:paraId="56D22049">
        <w:tc>
          <w:tcPr>
            <w:tcW w:w="2160" w:type="dxa"/>
          </w:tcPr>
          <w:p w14:paraId="0354772E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59A76BEF">
            <w:pPr>
              <w:spacing w:after="0" w:line="240" w:lineRule="auto"/>
            </w:pPr>
            <w:r>
              <w:t>批量集成</w:t>
            </w:r>
          </w:p>
        </w:tc>
        <w:tc>
          <w:tcPr>
            <w:tcW w:w="2160" w:type="dxa"/>
          </w:tcPr>
          <w:p w14:paraId="164F51B5">
            <w:pPr>
              <w:spacing w:after="0" w:line="240" w:lineRule="auto"/>
            </w:pPr>
            <w:r>
              <w:t>一次性给多个客户取数据</w:t>
            </w:r>
          </w:p>
        </w:tc>
        <w:tc>
          <w:tcPr>
            <w:tcW w:w="2160" w:type="dxa"/>
          </w:tcPr>
          <w:p w14:paraId="4AA11C06">
            <w:pPr>
              <w:spacing w:after="0" w:line="240" w:lineRule="auto"/>
            </w:pPr>
            <w:r>
              <w:t>【触发】用户选择多个客户，点击"批量获取数据"按钮</w:t>
            </w:r>
          </w:p>
        </w:tc>
      </w:tr>
      <w:tr w14:paraId="7B2DDEF1">
        <w:tc>
          <w:tcPr>
            <w:tcW w:w="2160" w:type="dxa"/>
          </w:tcPr>
          <w:p w14:paraId="40821AFE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EE6729C">
            <w:pPr>
              <w:spacing w:after="0" w:line="240" w:lineRule="auto"/>
            </w:pPr>
            <w:r>
              <w:t>手动刷新</w:t>
            </w:r>
          </w:p>
        </w:tc>
        <w:tc>
          <w:tcPr>
            <w:tcW w:w="2160" w:type="dxa"/>
          </w:tcPr>
          <w:p w14:paraId="453BB728">
            <w:pPr>
              <w:spacing w:after="0" w:line="240" w:lineRule="auto"/>
            </w:pPr>
            <w:r>
              <w:t>用户可以点按钮刷新Coface数据</w:t>
            </w:r>
          </w:p>
        </w:tc>
        <w:tc>
          <w:tcPr>
            <w:tcW w:w="2160" w:type="dxa"/>
          </w:tcPr>
          <w:p w14:paraId="7F269ECF">
            <w:pPr>
              <w:spacing w:after="0" w:line="240" w:lineRule="auto"/>
            </w:pPr>
            <w:r>
              <w:t>【触发】用户在评估页面点击"刷新数据"按钮</w:t>
            </w:r>
          </w:p>
        </w:tc>
      </w:tr>
      <w:tr w14:paraId="19827430">
        <w:tc>
          <w:tcPr>
            <w:tcW w:w="2160" w:type="dxa"/>
          </w:tcPr>
          <w:p w14:paraId="4F42AC9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2D06DDF">
            <w:pPr>
              <w:spacing w:after="0" w:line="240" w:lineRule="auto"/>
            </w:pPr>
            <w:r>
              <w:t>PDF下载</w:t>
            </w:r>
          </w:p>
        </w:tc>
        <w:tc>
          <w:tcPr>
            <w:tcW w:w="2160" w:type="dxa"/>
          </w:tcPr>
          <w:p w14:paraId="3A077442">
            <w:pPr>
              <w:spacing w:after="0" w:line="240" w:lineRule="auto"/>
            </w:pPr>
            <w:r>
              <w:t>下载Coface报告PDF</w:t>
            </w:r>
          </w:p>
        </w:tc>
        <w:tc>
          <w:tcPr>
            <w:tcW w:w="2160" w:type="dxa"/>
          </w:tcPr>
          <w:p w14:paraId="65A615D7">
            <w:pPr>
              <w:spacing w:after="0" w:line="240" w:lineRule="auto"/>
            </w:pPr>
            <w:r>
              <w:t>【触发】用户在评估页面点击"下载报告"按钮</w:t>
            </w:r>
          </w:p>
        </w:tc>
      </w:tr>
      <w:tr w14:paraId="697CAE5E">
        <w:tc>
          <w:tcPr>
            <w:tcW w:w="2160" w:type="dxa"/>
          </w:tcPr>
          <w:p w14:paraId="4736F49C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0479B419">
            <w:pPr>
              <w:spacing w:after="0" w:line="240" w:lineRule="auto"/>
            </w:pPr>
            <w:r>
              <w:t>调用监控</w:t>
            </w:r>
          </w:p>
        </w:tc>
        <w:tc>
          <w:tcPr>
            <w:tcW w:w="2160" w:type="dxa"/>
          </w:tcPr>
          <w:p w14:paraId="4E03C375">
            <w:pPr>
              <w:spacing w:after="0" w:line="240" w:lineRule="auto"/>
            </w:pPr>
            <w:r>
              <w:t>统计API成功率、响应时间</w:t>
            </w:r>
          </w:p>
        </w:tc>
        <w:tc>
          <w:tcPr>
            <w:tcW w:w="2160" w:type="dxa"/>
          </w:tcPr>
          <w:p w14:paraId="43958B2E">
            <w:pPr>
              <w:spacing w:after="0" w:line="240" w:lineRule="auto"/>
            </w:pPr>
            <w:r>
              <w:t>【触发】每次调Coface接口时，自动记录日志</w:t>
            </w:r>
          </w:p>
        </w:tc>
      </w:tr>
      <w:tr w14:paraId="6DB57F5C">
        <w:tc>
          <w:tcPr>
            <w:tcW w:w="2160" w:type="dxa"/>
          </w:tcPr>
          <w:p w14:paraId="6C823F40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1887EA9">
            <w:pPr>
              <w:spacing w:after="0" w:line="240" w:lineRule="auto"/>
            </w:pPr>
            <w:r>
              <w:t>失败重试</w:t>
            </w:r>
          </w:p>
        </w:tc>
        <w:tc>
          <w:tcPr>
            <w:tcW w:w="2160" w:type="dxa"/>
          </w:tcPr>
          <w:p w14:paraId="355B9E1D">
            <w:pPr>
              <w:spacing w:after="0" w:line="240" w:lineRule="auto"/>
            </w:pPr>
            <w:r>
              <w:t>调用失败自动重试3次</w:t>
            </w:r>
          </w:p>
        </w:tc>
        <w:tc>
          <w:tcPr>
            <w:tcW w:w="2160" w:type="dxa"/>
          </w:tcPr>
          <w:p w14:paraId="0D88B377">
            <w:pPr>
              <w:spacing w:after="0" w:line="240" w:lineRule="auto"/>
            </w:pPr>
            <w:r>
              <w:t>【触发】Coface接口返回错误时，自动重试</w:t>
            </w:r>
          </w:p>
        </w:tc>
      </w:tr>
      <w:tr w14:paraId="39866DC6">
        <w:tc>
          <w:tcPr>
            <w:tcW w:w="2160" w:type="dxa"/>
          </w:tcPr>
          <w:p w14:paraId="36DA6019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3FCF2A88">
            <w:pPr>
              <w:spacing w:after="0" w:line="240" w:lineRule="auto"/>
            </w:pPr>
            <w:r>
              <w:t>质量报告</w:t>
            </w:r>
          </w:p>
        </w:tc>
        <w:tc>
          <w:tcPr>
            <w:tcW w:w="2160" w:type="dxa"/>
          </w:tcPr>
          <w:p w14:paraId="0E0CAA3A">
            <w:pPr>
              <w:spacing w:after="0" w:line="240" w:lineRule="auto"/>
            </w:pPr>
            <w:r>
              <w:t>统计指标缺失率</w:t>
            </w:r>
          </w:p>
        </w:tc>
        <w:tc>
          <w:tcPr>
            <w:tcW w:w="2160" w:type="dxa"/>
          </w:tcPr>
          <w:p w14:paraId="7BEDD2CE">
            <w:pPr>
              <w:spacing w:after="0" w:line="240" w:lineRule="auto"/>
            </w:pPr>
            <w:r>
              <w:t>【触发】用户点击"数据质量报告"按钮</w:t>
            </w:r>
          </w:p>
        </w:tc>
      </w:tr>
      <w:tr w14:paraId="3F60E56D">
        <w:tc>
          <w:tcPr>
            <w:tcW w:w="2160" w:type="dxa"/>
          </w:tcPr>
          <w:p w14:paraId="0478F0B9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6D53C378">
            <w:pPr>
              <w:spacing w:after="0" w:line="240" w:lineRule="auto"/>
            </w:pPr>
            <w:r>
              <w:t>操作日志</w:t>
            </w:r>
          </w:p>
        </w:tc>
        <w:tc>
          <w:tcPr>
            <w:tcW w:w="2160" w:type="dxa"/>
          </w:tcPr>
          <w:p w14:paraId="2F681734">
            <w:pPr>
              <w:spacing w:after="0" w:line="240" w:lineRule="auto"/>
            </w:pPr>
            <w:r>
              <w:t>记录谁什么时候调了Coface</w:t>
            </w:r>
          </w:p>
        </w:tc>
        <w:tc>
          <w:tcPr>
            <w:tcW w:w="2160" w:type="dxa"/>
          </w:tcPr>
          <w:p w14:paraId="7E293C7F">
            <w:pPr>
              <w:spacing w:after="0" w:line="240" w:lineRule="auto"/>
            </w:pPr>
            <w:r>
              <w:t>【触发】每次调Coface接口时，自动记录</w:t>
            </w:r>
          </w:p>
        </w:tc>
      </w:tr>
    </w:tbl>
    <w:p w14:paraId="167FFACF">
      <w:r>
        <w:br w:type="page"/>
      </w:r>
    </w:p>
    <w:p w14:paraId="7152D2F2">
      <w:pPr>
        <w:pStyle w:val="3"/>
      </w:pPr>
      <w:r>
        <w:rPr>
          <w:rFonts w:ascii="微软雅黑" w:hAnsi="微软雅黑" w:eastAsia="微软雅黑"/>
        </w:rPr>
        <w:t>四、Coface接口清单（现成的，直接调用）</w:t>
      </w:r>
    </w:p>
    <w:p w14:paraId="4F099B85">
      <w:pPr>
        <w:pStyle w:val="4"/>
      </w:pPr>
      <w:r>
        <w:rPr>
          <w:rFonts w:ascii="微软雅黑" w:hAnsi="微软雅黑" w:eastAsia="微软雅黑"/>
        </w:rPr>
        <w:t>4.1 URBA360产品接口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535"/>
        <w:gridCol w:w="2554"/>
        <w:gridCol w:w="1641"/>
        <w:gridCol w:w="1641"/>
      </w:tblGrid>
      <w:tr w14:paraId="1465B780">
        <w:tc>
          <w:tcPr>
            <w:tcW w:w="1728" w:type="dxa"/>
          </w:tcPr>
          <w:p w14:paraId="004D7752">
            <w:pPr>
              <w:spacing w:after="0" w:line="240" w:lineRule="auto"/>
            </w:pPr>
            <w:r>
              <w:rPr>
                <w:b/>
              </w:rPr>
              <w:t>接口</w:t>
            </w:r>
          </w:p>
        </w:tc>
        <w:tc>
          <w:tcPr>
            <w:tcW w:w="1728" w:type="dxa"/>
          </w:tcPr>
          <w:p w14:paraId="28F9F525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1728" w:type="dxa"/>
          </w:tcPr>
          <w:p w14:paraId="3B9C55B0">
            <w:pPr>
              <w:spacing w:after="0" w:line="240" w:lineRule="auto"/>
            </w:pPr>
            <w:r>
              <w:rPr>
                <w:b/>
              </w:rPr>
              <w:t>路径</w:t>
            </w:r>
          </w:p>
        </w:tc>
        <w:tc>
          <w:tcPr>
            <w:tcW w:w="1728" w:type="dxa"/>
          </w:tcPr>
          <w:p w14:paraId="3BCAD166">
            <w:pPr>
              <w:spacing w:after="0" w:line="240" w:lineRule="auto"/>
            </w:pPr>
            <w:r>
              <w:rPr>
                <w:b/>
              </w:rPr>
              <w:t>传入什么</w:t>
            </w:r>
          </w:p>
        </w:tc>
        <w:tc>
          <w:tcPr>
            <w:tcW w:w="1728" w:type="dxa"/>
          </w:tcPr>
          <w:p w14:paraId="4C08A97A">
            <w:pPr>
              <w:spacing w:after="0" w:line="240" w:lineRule="auto"/>
            </w:pPr>
            <w:r>
              <w:rPr>
                <w:b/>
              </w:rPr>
              <w:t>返回什么</w:t>
            </w:r>
          </w:p>
        </w:tc>
      </w:tr>
      <w:tr w14:paraId="4FF639FE">
        <w:tc>
          <w:tcPr>
            <w:tcW w:w="1728" w:type="dxa"/>
          </w:tcPr>
          <w:p w14:paraId="5006E388">
            <w:pPr>
              <w:spacing w:after="0" w:line="240" w:lineRule="auto"/>
            </w:pPr>
            <w:r>
              <w:t>搜索企业</w:t>
            </w:r>
          </w:p>
        </w:tc>
        <w:tc>
          <w:tcPr>
            <w:tcW w:w="1728" w:type="dxa"/>
          </w:tcPr>
          <w:p w14:paraId="2DFBEA4E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15DFE873">
            <w:pPr>
              <w:spacing w:after="0" w:line="240" w:lineRule="auto"/>
            </w:pPr>
            <w:r>
              <w:t>/companies</w:t>
            </w:r>
          </w:p>
        </w:tc>
        <w:tc>
          <w:tcPr>
            <w:tcW w:w="1728" w:type="dxa"/>
          </w:tcPr>
          <w:p w14:paraId="62429165">
            <w:pPr>
              <w:spacing w:after="0" w:line="240" w:lineRule="auto"/>
            </w:pPr>
            <w:r>
              <w:t>英文名称、国家代码</w:t>
            </w:r>
          </w:p>
        </w:tc>
        <w:tc>
          <w:tcPr>
            <w:tcW w:w="1728" w:type="dxa"/>
          </w:tcPr>
          <w:p w14:paraId="1D09922F">
            <w:pPr>
              <w:spacing w:after="0" w:line="240" w:lineRule="auto"/>
            </w:pPr>
            <w:r>
              <w:t>企业列表（含externalId）</w:t>
            </w:r>
          </w:p>
        </w:tc>
      </w:tr>
      <w:tr w14:paraId="0CAFAF63">
        <w:tc>
          <w:tcPr>
            <w:tcW w:w="1728" w:type="dxa"/>
          </w:tcPr>
          <w:p w14:paraId="297D4CC1">
            <w:pPr>
              <w:spacing w:after="0" w:line="240" w:lineRule="auto"/>
            </w:pPr>
            <w:r>
              <w:t>查订单</w:t>
            </w:r>
          </w:p>
        </w:tc>
        <w:tc>
          <w:tcPr>
            <w:tcW w:w="1728" w:type="dxa"/>
          </w:tcPr>
          <w:p w14:paraId="7F6F52B5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1F88D856">
            <w:pPr>
              <w:spacing w:after="0" w:line="240" w:lineRule="auto"/>
            </w:pPr>
            <w:r>
              <w:t>/urba360/monitorings/orders</w:t>
            </w:r>
          </w:p>
        </w:tc>
        <w:tc>
          <w:tcPr>
            <w:tcW w:w="1728" w:type="dxa"/>
          </w:tcPr>
          <w:p w14:paraId="7CF2F1B6">
            <w:pPr>
              <w:spacing w:after="0" w:line="240" w:lineRule="auto"/>
            </w:pPr>
            <w:r>
              <w:t>externalId、国家代码</w:t>
            </w:r>
          </w:p>
        </w:tc>
        <w:tc>
          <w:tcPr>
            <w:tcW w:w="1728" w:type="dxa"/>
          </w:tcPr>
          <w:p w14:paraId="15F870CC">
            <w:pPr>
              <w:spacing w:after="0" w:line="240" w:lineRule="auto"/>
            </w:pPr>
            <w:r>
              <w:t>订单列表（含状态）</w:t>
            </w:r>
          </w:p>
        </w:tc>
      </w:tr>
      <w:tr w14:paraId="63AF26D1">
        <w:tc>
          <w:tcPr>
            <w:tcW w:w="1728" w:type="dxa"/>
          </w:tcPr>
          <w:p w14:paraId="11BE7242">
            <w:pPr>
              <w:spacing w:after="0" w:line="240" w:lineRule="auto"/>
            </w:pPr>
            <w:r>
              <w:t>下单</w:t>
            </w:r>
          </w:p>
        </w:tc>
        <w:tc>
          <w:tcPr>
            <w:tcW w:w="1728" w:type="dxa"/>
          </w:tcPr>
          <w:p w14:paraId="19B6F6FB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6D756B5C">
            <w:pPr>
              <w:spacing w:after="0" w:line="240" w:lineRule="auto"/>
            </w:pPr>
            <w:r>
              <w:t>/urba360/monitorings/orders</w:t>
            </w:r>
          </w:p>
        </w:tc>
        <w:tc>
          <w:tcPr>
            <w:tcW w:w="1728" w:type="dxa"/>
          </w:tcPr>
          <w:p w14:paraId="3BFD3E44">
            <w:pPr>
              <w:spacing w:after="0" w:line="240" w:lineRule="auto"/>
            </w:pPr>
            <w:r>
              <w:t>externalId、国家代码、语言、货币</w:t>
            </w:r>
          </w:p>
        </w:tc>
        <w:tc>
          <w:tcPr>
            <w:tcW w:w="1728" w:type="dxa"/>
          </w:tcPr>
          <w:p w14:paraId="0369D55B">
            <w:pPr>
              <w:spacing w:after="0" w:line="240" w:lineRule="auto"/>
            </w:pPr>
            <w:r>
              <w:t>订单ID</w:t>
            </w:r>
          </w:p>
        </w:tc>
      </w:tr>
      <w:tr w14:paraId="0F718E54">
        <w:tc>
          <w:tcPr>
            <w:tcW w:w="1728" w:type="dxa"/>
          </w:tcPr>
          <w:p w14:paraId="3F7FD8C2">
            <w:pPr>
              <w:spacing w:after="0" w:line="240" w:lineRule="auto"/>
            </w:pPr>
            <w:r>
              <w:t>取数据</w:t>
            </w:r>
          </w:p>
        </w:tc>
        <w:tc>
          <w:tcPr>
            <w:tcW w:w="1728" w:type="dxa"/>
          </w:tcPr>
          <w:p w14:paraId="19B6FB7D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0F275424">
            <w:pPr>
              <w:spacing w:after="0" w:line="240" w:lineRule="auto"/>
            </w:pPr>
            <w:r>
              <w:t>/urba360/content</w:t>
            </w:r>
          </w:p>
        </w:tc>
        <w:tc>
          <w:tcPr>
            <w:tcW w:w="1728" w:type="dxa"/>
          </w:tcPr>
          <w:p w14:paraId="5FFA1948">
            <w:pPr>
              <w:spacing w:after="0" w:line="240" w:lineRule="auto"/>
            </w:pPr>
            <w:r>
              <w:t>订单ID</w:t>
            </w:r>
          </w:p>
        </w:tc>
        <w:tc>
          <w:tcPr>
            <w:tcW w:w="1728" w:type="dxa"/>
          </w:tcPr>
          <w:p w14:paraId="4C73B822">
            <w:pPr>
              <w:spacing w:after="0" w:line="240" w:lineRule="auto"/>
            </w:pPr>
            <w:r>
              <w:t>9个指标的JSON数据</w:t>
            </w:r>
          </w:p>
        </w:tc>
      </w:tr>
    </w:tbl>
    <w:p w14:paraId="1AD07A53">
      <w:pPr>
        <w:pStyle w:val="4"/>
      </w:pPr>
      <w:r>
        <w:rPr>
          <w:rFonts w:ascii="微软雅黑" w:hAnsi="微软雅黑" w:eastAsia="微软雅黑"/>
        </w:rPr>
        <w:t>4.2 Report产品接口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856"/>
        <w:gridCol w:w="1728"/>
        <w:gridCol w:w="1728"/>
      </w:tblGrid>
      <w:tr w14:paraId="2ED30351">
        <w:tc>
          <w:tcPr>
            <w:tcW w:w="1728" w:type="dxa"/>
          </w:tcPr>
          <w:p w14:paraId="6600E23B">
            <w:pPr>
              <w:spacing w:after="0" w:line="240" w:lineRule="auto"/>
            </w:pPr>
            <w:r>
              <w:rPr>
                <w:b/>
              </w:rPr>
              <w:t>接口</w:t>
            </w:r>
          </w:p>
        </w:tc>
        <w:tc>
          <w:tcPr>
            <w:tcW w:w="1728" w:type="dxa"/>
          </w:tcPr>
          <w:p w14:paraId="5D006352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1728" w:type="dxa"/>
          </w:tcPr>
          <w:p w14:paraId="0AA79ED1">
            <w:pPr>
              <w:spacing w:after="0" w:line="240" w:lineRule="auto"/>
            </w:pPr>
            <w:r>
              <w:rPr>
                <w:b/>
              </w:rPr>
              <w:t>路径</w:t>
            </w:r>
          </w:p>
        </w:tc>
        <w:tc>
          <w:tcPr>
            <w:tcW w:w="1728" w:type="dxa"/>
          </w:tcPr>
          <w:p w14:paraId="332E5126">
            <w:pPr>
              <w:spacing w:after="0" w:line="240" w:lineRule="auto"/>
            </w:pPr>
            <w:r>
              <w:rPr>
                <w:b/>
              </w:rPr>
              <w:t>传入什么</w:t>
            </w:r>
          </w:p>
        </w:tc>
        <w:tc>
          <w:tcPr>
            <w:tcW w:w="1728" w:type="dxa"/>
          </w:tcPr>
          <w:p w14:paraId="5F5FC84D">
            <w:pPr>
              <w:spacing w:after="0" w:line="240" w:lineRule="auto"/>
            </w:pPr>
            <w:r>
              <w:rPr>
                <w:b/>
              </w:rPr>
              <w:t>返回什么</w:t>
            </w:r>
          </w:p>
        </w:tc>
      </w:tr>
      <w:tr w14:paraId="55C9ECB7">
        <w:tc>
          <w:tcPr>
            <w:tcW w:w="1728" w:type="dxa"/>
          </w:tcPr>
          <w:p w14:paraId="1FBFF800">
            <w:pPr>
              <w:spacing w:after="0" w:line="240" w:lineRule="auto"/>
            </w:pPr>
            <w:r>
              <w:t>查订单</w:t>
            </w:r>
          </w:p>
        </w:tc>
        <w:tc>
          <w:tcPr>
            <w:tcW w:w="1728" w:type="dxa"/>
          </w:tcPr>
          <w:p w14:paraId="5AE142FF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01AC3C1B">
            <w:pPr>
              <w:spacing w:after="0" w:line="240" w:lineRule="auto"/>
            </w:pPr>
            <w:r>
              <w:t>/publications/orders</w:t>
            </w:r>
          </w:p>
        </w:tc>
        <w:tc>
          <w:tcPr>
            <w:tcW w:w="1728" w:type="dxa"/>
          </w:tcPr>
          <w:p w14:paraId="2CD32742">
            <w:pPr>
              <w:spacing w:after="0" w:line="240" w:lineRule="auto"/>
            </w:pPr>
            <w:r>
              <w:t>externalId、国家代码</w:t>
            </w:r>
          </w:p>
        </w:tc>
        <w:tc>
          <w:tcPr>
            <w:tcW w:w="1728" w:type="dxa"/>
          </w:tcPr>
          <w:p w14:paraId="0F04A8FD">
            <w:pPr>
              <w:spacing w:after="0" w:line="240" w:lineRule="auto"/>
            </w:pPr>
            <w:r>
              <w:t>订单列表</w:t>
            </w:r>
          </w:p>
        </w:tc>
      </w:tr>
      <w:tr w14:paraId="308F00BF">
        <w:tc>
          <w:tcPr>
            <w:tcW w:w="1728" w:type="dxa"/>
          </w:tcPr>
          <w:p w14:paraId="1C1B5692">
            <w:pPr>
              <w:spacing w:after="0" w:line="240" w:lineRule="auto"/>
            </w:pPr>
            <w:r>
              <w:t>下单</w:t>
            </w:r>
          </w:p>
        </w:tc>
        <w:tc>
          <w:tcPr>
            <w:tcW w:w="1728" w:type="dxa"/>
          </w:tcPr>
          <w:p w14:paraId="15694494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0380C6CE">
            <w:pPr>
              <w:spacing w:after="0" w:line="240" w:lineRule="auto"/>
            </w:pPr>
            <w:r>
              <w:t>/publications/order</w:t>
            </w:r>
          </w:p>
        </w:tc>
        <w:tc>
          <w:tcPr>
            <w:tcW w:w="1728" w:type="dxa"/>
          </w:tcPr>
          <w:p w14:paraId="62B36034">
            <w:pPr>
              <w:spacing w:after="0" w:line="240" w:lineRule="auto"/>
            </w:pPr>
            <w:r>
              <w:t>externalId、国家代码、报告类型、格式</w:t>
            </w:r>
          </w:p>
        </w:tc>
        <w:tc>
          <w:tcPr>
            <w:tcW w:w="1728" w:type="dxa"/>
          </w:tcPr>
          <w:p w14:paraId="3B7DD143">
            <w:pPr>
              <w:spacing w:after="0" w:line="240" w:lineRule="auto"/>
            </w:pPr>
            <w:r>
              <w:t>出版物ID</w:t>
            </w:r>
          </w:p>
        </w:tc>
      </w:tr>
      <w:tr w14:paraId="114A386D">
        <w:tc>
          <w:tcPr>
            <w:tcW w:w="1728" w:type="dxa"/>
          </w:tcPr>
          <w:p w14:paraId="6583B1D0">
            <w:pPr>
              <w:spacing w:after="0" w:line="240" w:lineRule="auto"/>
            </w:pPr>
            <w:r>
              <w:t>取数据</w:t>
            </w:r>
          </w:p>
        </w:tc>
        <w:tc>
          <w:tcPr>
            <w:tcW w:w="1728" w:type="dxa"/>
          </w:tcPr>
          <w:p w14:paraId="600E3655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79161838">
            <w:pPr>
              <w:spacing w:after="0" w:line="240" w:lineRule="auto"/>
            </w:pPr>
            <w:r>
              <w:t>/publications</w:t>
            </w:r>
          </w:p>
        </w:tc>
        <w:tc>
          <w:tcPr>
            <w:tcW w:w="1728" w:type="dxa"/>
          </w:tcPr>
          <w:p w14:paraId="75D6C641">
            <w:pPr>
              <w:spacing w:after="0" w:line="240" w:lineRule="auto"/>
            </w:pPr>
            <w:r>
              <w:t>出版物ID、格式(json/pdf)</w:t>
            </w:r>
          </w:p>
        </w:tc>
        <w:tc>
          <w:tcPr>
            <w:tcW w:w="1728" w:type="dxa"/>
          </w:tcPr>
          <w:p w14:paraId="7B1841DE">
            <w:pPr>
              <w:spacing w:after="0" w:line="240" w:lineRule="auto"/>
            </w:pPr>
            <w:r>
              <w:t>3个指标的JSON或PDF</w:t>
            </w:r>
          </w:p>
        </w:tc>
      </w:tr>
    </w:tbl>
    <w:p w14:paraId="586C1308">
      <w:pPr>
        <w:pStyle w:val="4"/>
      </w:pPr>
      <w:r>
        <w:rPr>
          <w:rFonts w:ascii="微软雅黑" w:hAnsi="微软雅黑" w:eastAsia="微软雅黑"/>
        </w:rPr>
        <w:t>4.3 12个指标字段映射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2185"/>
        <w:gridCol w:w="1688"/>
        <w:gridCol w:w="1648"/>
        <w:gridCol w:w="1687"/>
      </w:tblGrid>
      <w:tr w14:paraId="377F2A5D">
        <w:tc>
          <w:tcPr>
            <w:tcW w:w="1728" w:type="dxa"/>
          </w:tcPr>
          <w:p w14:paraId="4BA33A7B">
            <w:pPr>
              <w:spacing w:after="0" w:line="240" w:lineRule="auto"/>
            </w:pPr>
            <w:r>
              <w:rPr>
                <w:b/>
              </w:rPr>
              <w:t>三一指标</w:t>
            </w:r>
          </w:p>
        </w:tc>
        <w:tc>
          <w:tcPr>
            <w:tcW w:w="1728" w:type="dxa"/>
          </w:tcPr>
          <w:p w14:paraId="25A865C6">
            <w:pPr>
              <w:spacing w:after="0" w:line="240" w:lineRule="auto"/>
            </w:pPr>
            <w:r>
              <w:rPr>
                <w:b/>
              </w:rPr>
              <w:t>Coface字段</w:t>
            </w:r>
          </w:p>
        </w:tc>
        <w:tc>
          <w:tcPr>
            <w:tcW w:w="1728" w:type="dxa"/>
          </w:tcPr>
          <w:p w14:paraId="72AAD5C8">
            <w:pPr>
              <w:spacing w:after="0" w:line="240" w:lineRule="auto"/>
            </w:pPr>
            <w:r>
              <w:rPr>
                <w:b/>
              </w:rPr>
              <w:t>产品</w:t>
            </w:r>
          </w:p>
        </w:tc>
        <w:tc>
          <w:tcPr>
            <w:tcW w:w="1728" w:type="dxa"/>
          </w:tcPr>
          <w:p w14:paraId="1BD1033C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1728" w:type="dxa"/>
          </w:tcPr>
          <w:p w14:paraId="11672521">
            <w:pPr>
              <w:spacing w:after="0" w:line="240" w:lineRule="auto"/>
            </w:pPr>
            <w:r>
              <w:rPr>
                <w:b/>
              </w:rPr>
              <w:t>注意</w:t>
            </w:r>
          </w:p>
        </w:tc>
      </w:tr>
      <w:tr w14:paraId="32E424EC">
        <w:tc>
          <w:tcPr>
            <w:tcW w:w="1728" w:type="dxa"/>
          </w:tcPr>
          <w:p w14:paraId="364486B7">
            <w:pPr>
              <w:spacing w:after="0" w:line="240" w:lineRule="auto"/>
            </w:pPr>
            <w:r>
              <w:t>外部评级</w:t>
            </w:r>
          </w:p>
        </w:tc>
        <w:tc>
          <w:tcPr>
            <w:tcW w:w="1728" w:type="dxa"/>
          </w:tcPr>
          <w:p w14:paraId="63CAB0E1">
            <w:pPr>
              <w:spacing w:after="0" w:line="240" w:lineRule="auto"/>
            </w:pPr>
            <w:r>
              <w:t>debtorRiskValue</w:t>
            </w:r>
          </w:p>
        </w:tc>
        <w:tc>
          <w:tcPr>
            <w:tcW w:w="1728" w:type="dxa"/>
          </w:tcPr>
          <w:p w14:paraId="1DCDD3F4">
            <w:pPr>
              <w:spacing w:after="0" w:line="240" w:lineRule="auto"/>
            </w:pPr>
            <w:r>
              <w:t>URBA360</w:t>
            </w:r>
          </w:p>
        </w:tc>
        <w:tc>
          <w:tcPr>
            <w:tcW w:w="1728" w:type="dxa"/>
          </w:tcPr>
          <w:p w14:paraId="42905F89">
            <w:pPr>
              <w:spacing w:after="0" w:line="240" w:lineRule="auto"/>
            </w:pPr>
            <w:r>
              <w:t>1-10整数</w:t>
            </w:r>
          </w:p>
        </w:tc>
        <w:tc>
          <w:tcPr>
            <w:tcW w:w="1728" w:type="dxa"/>
          </w:tcPr>
          <w:p w14:paraId="787ACE56">
            <w:pPr>
              <w:spacing w:after="0" w:line="240" w:lineRule="auto"/>
            </w:pPr>
            <w:r>
              <w:t>取最新</w:t>
            </w:r>
          </w:p>
        </w:tc>
      </w:tr>
      <w:tr w14:paraId="573BE18E">
        <w:tc>
          <w:tcPr>
            <w:tcW w:w="1728" w:type="dxa"/>
          </w:tcPr>
          <w:p w14:paraId="3112A9F5">
            <w:pPr>
              <w:spacing w:after="0" w:line="240" w:lineRule="auto"/>
            </w:pPr>
            <w:r>
              <w:t>注册资本</w:t>
            </w:r>
          </w:p>
        </w:tc>
        <w:tc>
          <w:tcPr>
            <w:tcW w:w="1728" w:type="dxa"/>
          </w:tcPr>
          <w:p w14:paraId="26C5A8AC">
            <w:pPr>
              <w:spacing w:after="0" w:line="240" w:lineRule="auto"/>
            </w:pPr>
            <w:r>
              <w:t>shareCapital</w:t>
            </w:r>
          </w:p>
        </w:tc>
        <w:tc>
          <w:tcPr>
            <w:tcW w:w="1728" w:type="dxa"/>
          </w:tcPr>
          <w:p w14:paraId="53B7A041">
            <w:pPr>
              <w:spacing w:after="0" w:line="240" w:lineRule="auto"/>
            </w:pPr>
            <w:r>
              <w:t>Report</w:t>
            </w:r>
          </w:p>
        </w:tc>
        <w:tc>
          <w:tcPr>
            <w:tcW w:w="1728" w:type="dxa"/>
          </w:tcPr>
          <w:p w14:paraId="5530D540">
            <w:pPr>
              <w:spacing w:after="0" w:line="240" w:lineRule="auto"/>
            </w:pPr>
            <w:r>
              <w:t>金额</w:t>
            </w:r>
          </w:p>
        </w:tc>
        <w:tc>
          <w:tcPr>
            <w:tcW w:w="1728" w:type="dxa"/>
          </w:tcPr>
          <w:p w14:paraId="3448925E">
            <w:pPr>
              <w:spacing w:after="0" w:line="240" w:lineRule="auto"/>
            </w:pPr>
            <w:r>
              <w:t>本地货币→USD，千→×1000</w:t>
            </w:r>
          </w:p>
        </w:tc>
      </w:tr>
      <w:tr w14:paraId="21B77348">
        <w:tc>
          <w:tcPr>
            <w:tcW w:w="1728" w:type="dxa"/>
          </w:tcPr>
          <w:p w14:paraId="650745BF">
            <w:pPr>
              <w:spacing w:after="0" w:line="240" w:lineRule="auto"/>
            </w:pPr>
            <w:r>
              <w:t>从业年限</w:t>
            </w:r>
          </w:p>
        </w:tc>
        <w:tc>
          <w:tcPr>
            <w:tcW w:w="1728" w:type="dxa"/>
          </w:tcPr>
          <w:p w14:paraId="56B996C4">
            <w:pPr>
              <w:spacing w:after="0" w:line="240" w:lineRule="auto"/>
            </w:pPr>
            <w:r>
              <w:t>registration.date</w:t>
            </w:r>
          </w:p>
        </w:tc>
        <w:tc>
          <w:tcPr>
            <w:tcW w:w="1728" w:type="dxa"/>
          </w:tcPr>
          <w:p w14:paraId="2505B747">
            <w:pPr>
              <w:spacing w:after="0" w:line="240" w:lineRule="auto"/>
            </w:pPr>
            <w:r>
              <w:t>Report</w:t>
            </w:r>
          </w:p>
        </w:tc>
        <w:tc>
          <w:tcPr>
            <w:tcW w:w="1728" w:type="dxa"/>
          </w:tcPr>
          <w:p w14:paraId="67FCA7DE">
            <w:pPr>
              <w:spacing w:after="0" w:line="240" w:lineRule="auto"/>
            </w:pPr>
            <w:r>
              <w:t>日期</w:t>
            </w:r>
          </w:p>
        </w:tc>
        <w:tc>
          <w:tcPr>
            <w:tcW w:w="1728" w:type="dxa"/>
          </w:tcPr>
          <w:p w14:paraId="41AD1C5C">
            <w:pPr>
              <w:spacing w:after="0" w:line="240" w:lineRule="auto"/>
            </w:pPr>
            <w:r>
              <w:t>算年数</w:t>
            </w:r>
          </w:p>
        </w:tc>
      </w:tr>
      <w:tr w14:paraId="4284EAD7">
        <w:tc>
          <w:tcPr>
            <w:tcW w:w="1728" w:type="dxa"/>
          </w:tcPr>
          <w:p w14:paraId="57A43C01">
            <w:pPr>
              <w:spacing w:after="0" w:line="240" w:lineRule="auto"/>
            </w:pPr>
            <w:r>
              <w:t>迟付指数</w:t>
            </w:r>
          </w:p>
        </w:tc>
        <w:tc>
          <w:tcPr>
            <w:tcW w:w="1728" w:type="dxa"/>
          </w:tcPr>
          <w:p w14:paraId="567F73C9">
            <w:pPr>
              <w:spacing w:after="0" w:line="240" w:lineRule="auto"/>
            </w:pPr>
            <w:r>
              <w:t>latePaymentIndex.value</w:t>
            </w:r>
          </w:p>
        </w:tc>
        <w:tc>
          <w:tcPr>
            <w:tcW w:w="1728" w:type="dxa"/>
          </w:tcPr>
          <w:p w14:paraId="34620786">
            <w:pPr>
              <w:spacing w:after="0" w:line="240" w:lineRule="auto"/>
            </w:pPr>
            <w:r>
              <w:t>URBA360</w:t>
            </w:r>
          </w:p>
        </w:tc>
        <w:tc>
          <w:tcPr>
            <w:tcW w:w="1728" w:type="dxa"/>
          </w:tcPr>
          <w:p w14:paraId="09CE16B0">
            <w:pPr>
              <w:spacing w:after="0" w:line="240" w:lineRule="auto"/>
            </w:pPr>
            <w:r>
              <w:t>小数</w:t>
            </w:r>
          </w:p>
        </w:tc>
        <w:tc>
          <w:tcPr>
            <w:tcW w:w="1728" w:type="dxa"/>
          </w:tcPr>
          <w:p w14:paraId="1797CF19">
            <w:pPr>
              <w:spacing w:after="0" w:line="240" w:lineRule="auto"/>
            </w:pPr>
            <w:r>
              <w:t>如0.10=10%</w:t>
            </w:r>
          </w:p>
        </w:tc>
      </w:tr>
      <w:tr w14:paraId="0794612F">
        <w:tc>
          <w:tcPr>
            <w:tcW w:w="1728" w:type="dxa"/>
          </w:tcPr>
          <w:p w14:paraId="207D2AE8">
            <w:pPr>
              <w:spacing w:after="0" w:line="240" w:lineRule="auto"/>
            </w:pPr>
            <w:r>
              <w:t>诉讼金额</w:t>
            </w:r>
          </w:p>
        </w:tc>
        <w:tc>
          <w:tcPr>
            <w:tcW w:w="1728" w:type="dxa"/>
          </w:tcPr>
          <w:p w14:paraId="504E55C8">
            <w:pPr>
              <w:spacing w:after="0" w:line="240" w:lineRule="auto"/>
            </w:pPr>
            <w:r>
              <w:t>PDF人工判断</w:t>
            </w:r>
          </w:p>
        </w:tc>
        <w:tc>
          <w:tcPr>
            <w:tcW w:w="1728" w:type="dxa"/>
          </w:tcPr>
          <w:p w14:paraId="5F85429C">
            <w:pPr>
              <w:spacing w:after="0" w:line="240" w:lineRule="auto"/>
            </w:pPr>
            <w:r>
              <w:t>Report</w:t>
            </w:r>
          </w:p>
        </w:tc>
        <w:tc>
          <w:tcPr>
            <w:tcW w:w="1728" w:type="dxa"/>
          </w:tcPr>
          <w:p w14:paraId="49603A6E">
            <w:pPr>
              <w:spacing w:after="0" w:line="240" w:lineRule="auto"/>
            </w:pPr>
            <w:r>
              <w:t>金额</w:t>
            </w:r>
          </w:p>
        </w:tc>
        <w:tc>
          <w:tcPr>
            <w:tcW w:w="1728" w:type="dxa"/>
          </w:tcPr>
          <w:p w14:paraId="4FC49838">
            <w:pPr>
              <w:spacing w:after="0" w:line="240" w:lineRule="auto"/>
            </w:pPr>
            <w:r>
              <w:t>人工看PDF录入</w:t>
            </w:r>
          </w:p>
        </w:tc>
      </w:tr>
      <w:tr w14:paraId="54A35E06">
        <w:tc>
          <w:tcPr>
            <w:tcW w:w="1728" w:type="dxa"/>
          </w:tcPr>
          <w:p w14:paraId="187F5A0C">
            <w:pPr>
              <w:spacing w:after="0" w:line="240" w:lineRule="auto"/>
            </w:pPr>
            <w:r>
              <w:t>净资产</w:t>
            </w:r>
          </w:p>
        </w:tc>
        <w:tc>
          <w:tcPr>
            <w:tcW w:w="1728" w:type="dxa"/>
          </w:tcPr>
          <w:p w14:paraId="1F8C6D9D">
            <w:pPr>
              <w:spacing w:after="0" w:line="240" w:lineRule="auto"/>
            </w:pPr>
            <w:r>
              <w:t>balanceSheet...</w:t>
            </w:r>
          </w:p>
        </w:tc>
        <w:tc>
          <w:tcPr>
            <w:tcW w:w="1728" w:type="dxa"/>
          </w:tcPr>
          <w:p w14:paraId="3A6FB340">
            <w:pPr>
              <w:spacing w:after="0" w:line="240" w:lineRule="auto"/>
            </w:pPr>
            <w:r>
              <w:t>URBA360</w:t>
            </w:r>
          </w:p>
        </w:tc>
        <w:tc>
          <w:tcPr>
            <w:tcW w:w="1728" w:type="dxa"/>
          </w:tcPr>
          <w:p w14:paraId="036B8B6C">
            <w:pPr>
              <w:spacing w:after="0" w:line="240" w:lineRule="auto"/>
            </w:pPr>
            <w:r>
              <w:t>金额</w:t>
            </w:r>
          </w:p>
        </w:tc>
        <w:tc>
          <w:tcPr>
            <w:tcW w:w="1728" w:type="dxa"/>
          </w:tcPr>
          <w:p w14:paraId="7903AEED">
            <w:pPr>
              <w:spacing w:after="0" w:line="240" w:lineRule="auto"/>
            </w:pPr>
            <w:r>
              <w:t>USD，4位小数</w:t>
            </w:r>
          </w:p>
        </w:tc>
      </w:tr>
      <w:tr w14:paraId="2ACFAC01">
        <w:tc>
          <w:tcPr>
            <w:tcW w:w="1728" w:type="dxa"/>
          </w:tcPr>
          <w:p w14:paraId="7704F6EB">
            <w:pPr>
              <w:spacing w:after="0" w:line="240" w:lineRule="auto"/>
            </w:pPr>
            <w:r>
              <w:t>资产负债率</w:t>
            </w:r>
          </w:p>
        </w:tc>
        <w:tc>
          <w:tcPr>
            <w:tcW w:w="1728" w:type="dxa"/>
          </w:tcPr>
          <w:p w14:paraId="3660B6E1">
            <w:pPr>
              <w:spacing w:after="0" w:line="240" w:lineRule="auto"/>
            </w:pPr>
            <w:r>
              <w:t>ratios...</w:t>
            </w:r>
          </w:p>
        </w:tc>
        <w:tc>
          <w:tcPr>
            <w:tcW w:w="1728" w:type="dxa"/>
          </w:tcPr>
          <w:p w14:paraId="1093E774">
            <w:pPr>
              <w:spacing w:after="0" w:line="240" w:lineRule="auto"/>
            </w:pPr>
            <w:r>
              <w:t>URBA360</w:t>
            </w:r>
          </w:p>
        </w:tc>
        <w:tc>
          <w:tcPr>
            <w:tcW w:w="1728" w:type="dxa"/>
          </w:tcPr>
          <w:p w14:paraId="4923B8AF">
            <w:pPr>
              <w:spacing w:after="0" w:line="240" w:lineRule="auto"/>
            </w:pPr>
            <w:r>
              <w:t>小数</w:t>
            </w:r>
          </w:p>
        </w:tc>
        <w:tc>
          <w:tcPr>
            <w:tcW w:w="1728" w:type="dxa"/>
          </w:tcPr>
          <w:p w14:paraId="6BA4D1AE">
            <w:pPr>
              <w:spacing w:after="0" w:line="240" w:lineRule="auto"/>
            </w:pPr>
            <w:r>
              <w:t>百分比</w:t>
            </w:r>
          </w:p>
        </w:tc>
      </w:tr>
      <w:tr w14:paraId="61A0496D">
        <w:tc>
          <w:tcPr>
            <w:tcW w:w="1728" w:type="dxa"/>
          </w:tcPr>
          <w:p w14:paraId="1D84D6FF">
            <w:pPr>
              <w:spacing w:after="0" w:line="240" w:lineRule="auto"/>
            </w:pPr>
            <w:r>
              <w:t>流动比率</w:t>
            </w:r>
          </w:p>
        </w:tc>
        <w:tc>
          <w:tcPr>
            <w:tcW w:w="1728" w:type="dxa"/>
          </w:tcPr>
          <w:p w14:paraId="38A23BC0">
            <w:pPr>
              <w:spacing w:after="0" w:line="240" w:lineRule="auto"/>
            </w:pPr>
            <w:r>
              <w:t>ratios...</w:t>
            </w:r>
          </w:p>
        </w:tc>
        <w:tc>
          <w:tcPr>
            <w:tcW w:w="1728" w:type="dxa"/>
          </w:tcPr>
          <w:p w14:paraId="2D7AADEA">
            <w:pPr>
              <w:spacing w:after="0" w:line="240" w:lineRule="auto"/>
            </w:pPr>
            <w:r>
              <w:t>URBA360</w:t>
            </w:r>
          </w:p>
        </w:tc>
        <w:tc>
          <w:tcPr>
            <w:tcW w:w="1728" w:type="dxa"/>
          </w:tcPr>
          <w:p w14:paraId="09D72504">
            <w:pPr>
              <w:spacing w:after="0" w:line="240" w:lineRule="auto"/>
            </w:pPr>
            <w:r>
              <w:t>小数</w:t>
            </w:r>
          </w:p>
        </w:tc>
        <w:tc>
          <w:tcPr>
            <w:tcW w:w="1728" w:type="dxa"/>
          </w:tcPr>
          <w:p w14:paraId="2A8FB05B">
            <w:pPr>
              <w:spacing w:after="0" w:line="240" w:lineRule="auto"/>
            </w:pPr>
            <w:r>
              <w:t>百分比</w:t>
            </w:r>
          </w:p>
        </w:tc>
      </w:tr>
      <w:tr w14:paraId="4DD52420">
        <w:tc>
          <w:tcPr>
            <w:tcW w:w="1728" w:type="dxa"/>
          </w:tcPr>
          <w:p w14:paraId="5AB83C5C">
            <w:pPr>
              <w:spacing w:after="0" w:line="240" w:lineRule="auto"/>
            </w:pPr>
            <w:r>
              <w:t>净利润率</w:t>
            </w:r>
          </w:p>
        </w:tc>
        <w:tc>
          <w:tcPr>
            <w:tcW w:w="1728" w:type="dxa"/>
          </w:tcPr>
          <w:p w14:paraId="2D15120F">
            <w:pPr>
              <w:spacing w:after="0" w:line="240" w:lineRule="auto"/>
            </w:pPr>
            <w:r>
              <w:t>ratios...</w:t>
            </w:r>
          </w:p>
        </w:tc>
        <w:tc>
          <w:tcPr>
            <w:tcW w:w="1728" w:type="dxa"/>
          </w:tcPr>
          <w:p w14:paraId="28E7DD89">
            <w:pPr>
              <w:spacing w:after="0" w:line="240" w:lineRule="auto"/>
            </w:pPr>
            <w:r>
              <w:t>URBA360</w:t>
            </w:r>
          </w:p>
        </w:tc>
        <w:tc>
          <w:tcPr>
            <w:tcW w:w="1728" w:type="dxa"/>
          </w:tcPr>
          <w:p w14:paraId="071A78D6">
            <w:pPr>
              <w:spacing w:after="0" w:line="240" w:lineRule="auto"/>
            </w:pPr>
            <w:r>
              <w:t>小数</w:t>
            </w:r>
          </w:p>
        </w:tc>
        <w:tc>
          <w:tcPr>
            <w:tcW w:w="1728" w:type="dxa"/>
          </w:tcPr>
          <w:p w14:paraId="0B3BA5D1">
            <w:pPr>
              <w:spacing w:after="0" w:line="240" w:lineRule="auto"/>
            </w:pPr>
            <w:r>
              <w:t>百分比</w:t>
            </w:r>
          </w:p>
        </w:tc>
      </w:tr>
      <w:tr w14:paraId="313E8B3A">
        <w:tc>
          <w:tcPr>
            <w:tcW w:w="1728" w:type="dxa"/>
          </w:tcPr>
          <w:p w14:paraId="20720DC8">
            <w:pPr>
              <w:spacing w:after="0" w:line="240" w:lineRule="auto"/>
            </w:pPr>
            <w:r>
              <w:t>国别风险</w:t>
            </w:r>
          </w:p>
        </w:tc>
        <w:tc>
          <w:tcPr>
            <w:tcW w:w="1728" w:type="dxa"/>
          </w:tcPr>
          <w:p w14:paraId="751C3CB7">
            <w:pPr>
              <w:spacing w:after="0" w:line="240" w:lineRule="auto"/>
            </w:pPr>
            <w:r>
              <w:t>countryRisk...</w:t>
            </w:r>
          </w:p>
        </w:tc>
        <w:tc>
          <w:tcPr>
            <w:tcW w:w="1728" w:type="dxa"/>
          </w:tcPr>
          <w:p w14:paraId="609512C2">
            <w:pPr>
              <w:spacing w:after="0" w:line="240" w:lineRule="auto"/>
            </w:pPr>
            <w:r>
              <w:t>URBA360</w:t>
            </w:r>
          </w:p>
        </w:tc>
        <w:tc>
          <w:tcPr>
            <w:tcW w:w="1728" w:type="dxa"/>
          </w:tcPr>
          <w:p w14:paraId="13651ABE">
            <w:pPr>
              <w:spacing w:after="0" w:line="240" w:lineRule="auto"/>
            </w:pPr>
            <w:r>
              <w:t>文本</w:t>
            </w:r>
          </w:p>
        </w:tc>
        <w:tc>
          <w:tcPr>
            <w:tcW w:w="1728" w:type="dxa"/>
          </w:tcPr>
          <w:p w14:paraId="7A708FC0">
            <w:pPr>
              <w:spacing w:after="0" w:line="240" w:lineRule="auto"/>
            </w:pPr>
            <w:r>
              <w:t>需字典</w:t>
            </w:r>
          </w:p>
        </w:tc>
      </w:tr>
      <w:tr w14:paraId="40BB3245">
        <w:tc>
          <w:tcPr>
            <w:tcW w:w="1728" w:type="dxa"/>
          </w:tcPr>
          <w:p w14:paraId="41E02066">
            <w:pPr>
              <w:spacing w:after="0" w:line="240" w:lineRule="auto"/>
            </w:pPr>
            <w:r>
              <w:t>行业风险</w:t>
            </w:r>
          </w:p>
        </w:tc>
        <w:tc>
          <w:tcPr>
            <w:tcW w:w="1728" w:type="dxa"/>
          </w:tcPr>
          <w:p w14:paraId="5D8A5F6A">
            <w:pPr>
              <w:spacing w:after="0" w:line="240" w:lineRule="auto"/>
            </w:pPr>
            <w:r>
              <w:t>sectorRisk...</w:t>
            </w:r>
          </w:p>
        </w:tc>
        <w:tc>
          <w:tcPr>
            <w:tcW w:w="1728" w:type="dxa"/>
          </w:tcPr>
          <w:p w14:paraId="221E4EBF">
            <w:pPr>
              <w:spacing w:after="0" w:line="240" w:lineRule="auto"/>
            </w:pPr>
            <w:r>
              <w:t>URBA360</w:t>
            </w:r>
          </w:p>
        </w:tc>
        <w:tc>
          <w:tcPr>
            <w:tcW w:w="1728" w:type="dxa"/>
          </w:tcPr>
          <w:p w14:paraId="2666EE8F">
            <w:pPr>
              <w:spacing w:after="0" w:line="240" w:lineRule="auto"/>
            </w:pPr>
            <w:r>
              <w:t>文本</w:t>
            </w:r>
          </w:p>
        </w:tc>
        <w:tc>
          <w:tcPr>
            <w:tcW w:w="1728" w:type="dxa"/>
          </w:tcPr>
          <w:p w14:paraId="420374EB">
            <w:pPr>
              <w:spacing w:after="0" w:line="240" w:lineRule="auto"/>
            </w:pPr>
            <w:r>
              <w:t>需字典</w:t>
            </w:r>
          </w:p>
        </w:tc>
      </w:tr>
      <w:tr w14:paraId="7BCD0C39">
        <w:tc>
          <w:tcPr>
            <w:tcW w:w="1728" w:type="dxa"/>
          </w:tcPr>
          <w:p w14:paraId="67CA16F5">
            <w:pPr>
              <w:spacing w:after="0" w:line="240" w:lineRule="auto"/>
            </w:pPr>
            <w:r>
              <w:t>行业属性</w:t>
            </w:r>
          </w:p>
        </w:tc>
        <w:tc>
          <w:tcPr>
            <w:tcW w:w="1728" w:type="dxa"/>
          </w:tcPr>
          <w:p w14:paraId="7D5C1400">
            <w:pPr>
              <w:spacing w:after="0" w:line="240" w:lineRule="auto"/>
            </w:pPr>
            <w:r>
              <w:t>naceCodes[]</w:t>
            </w:r>
          </w:p>
        </w:tc>
        <w:tc>
          <w:tcPr>
            <w:tcW w:w="1728" w:type="dxa"/>
          </w:tcPr>
          <w:p w14:paraId="4B6B573C">
            <w:pPr>
              <w:spacing w:after="0" w:line="240" w:lineRule="auto"/>
            </w:pPr>
            <w:r>
              <w:t>URBA360</w:t>
            </w:r>
          </w:p>
        </w:tc>
        <w:tc>
          <w:tcPr>
            <w:tcW w:w="1728" w:type="dxa"/>
          </w:tcPr>
          <w:p w14:paraId="40656C9F">
            <w:pPr>
              <w:spacing w:after="0" w:line="240" w:lineRule="auto"/>
            </w:pPr>
            <w:r>
              <w:t>文本数组</w:t>
            </w:r>
          </w:p>
        </w:tc>
        <w:tc>
          <w:tcPr>
            <w:tcW w:w="1728" w:type="dxa"/>
          </w:tcPr>
          <w:p w14:paraId="1E20D6E6">
            <w:pPr>
              <w:spacing w:after="0" w:line="240" w:lineRule="auto"/>
            </w:pPr>
            <w:r>
              <w:t>需字典</w:t>
            </w:r>
          </w:p>
        </w:tc>
      </w:tr>
    </w:tbl>
    <w:p w14:paraId="4542CDEC">
      <w:r>
        <w:br w:type="page"/>
      </w:r>
    </w:p>
    <w:p w14:paraId="1D6FE32D">
      <w:pPr>
        <w:pStyle w:val="3"/>
      </w:pPr>
      <w:r>
        <w:rPr>
          <w:rFonts w:ascii="微软雅黑" w:hAnsi="微软雅黑" w:eastAsia="微软雅黑"/>
        </w:rPr>
        <w:t>五、风险和注意点</w:t>
      </w:r>
    </w:p>
    <w:p w14:paraId="62DF09BB">
      <w:pPr>
        <w:pStyle w:val="4"/>
      </w:pPr>
      <w:r>
        <w:rPr>
          <w:rFonts w:ascii="微软雅黑" w:hAnsi="微软雅黑" w:eastAsia="微软雅黑"/>
        </w:rPr>
        <w:t>5.1 技术风险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8BBE3E">
        <w:tc>
          <w:tcPr>
            <w:tcW w:w="2880" w:type="dxa"/>
          </w:tcPr>
          <w:p w14:paraId="6880BAF4">
            <w:pPr>
              <w:spacing w:after="0" w:line="240" w:lineRule="auto"/>
            </w:pPr>
            <w:r>
              <w:rPr>
                <w:b/>
              </w:rPr>
              <w:t>风险</w:t>
            </w:r>
          </w:p>
        </w:tc>
        <w:tc>
          <w:tcPr>
            <w:tcW w:w="2880" w:type="dxa"/>
          </w:tcPr>
          <w:p w14:paraId="52A3B6F6">
            <w:pPr>
              <w:spacing w:after="0" w:line="240" w:lineRule="auto"/>
            </w:pPr>
            <w:r>
              <w:rPr>
                <w:b/>
              </w:rPr>
              <w:t>影响</w:t>
            </w:r>
          </w:p>
        </w:tc>
        <w:tc>
          <w:tcPr>
            <w:tcW w:w="2880" w:type="dxa"/>
          </w:tcPr>
          <w:p w14:paraId="23B18724">
            <w:pPr>
              <w:spacing w:after="0" w:line="240" w:lineRule="auto"/>
            </w:pPr>
            <w:r>
              <w:rPr>
                <w:b/>
              </w:rPr>
              <w:t>怎么办</w:t>
            </w:r>
          </w:p>
        </w:tc>
      </w:tr>
      <w:tr w14:paraId="55FF40F9">
        <w:tc>
          <w:tcPr>
            <w:tcW w:w="2880" w:type="dxa"/>
          </w:tcPr>
          <w:p w14:paraId="5BF757CD">
            <w:pPr>
              <w:spacing w:after="0" w:line="240" w:lineRule="auto"/>
            </w:pPr>
            <w:r>
              <w:t>Token过期</w:t>
            </w:r>
          </w:p>
        </w:tc>
        <w:tc>
          <w:tcPr>
            <w:tcW w:w="2880" w:type="dxa"/>
          </w:tcPr>
          <w:p w14:paraId="111DA25A">
            <w:pPr>
              <w:spacing w:after="0" w:line="240" w:lineRule="auto"/>
            </w:pPr>
            <w:r>
              <w:t>调不通接口</w:t>
            </w:r>
          </w:p>
        </w:tc>
        <w:tc>
          <w:tcPr>
            <w:tcW w:w="2880" w:type="dxa"/>
          </w:tcPr>
          <w:p w14:paraId="5DBC3F76">
            <w:pPr>
              <w:spacing w:after="0" w:line="240" w:lineRule="auto"/>
            </w:pPr>
            <w:r>
              <w:t>提前5分钟自动换新Token</w:t>
            </w:r>
          </w:p>
        </w:tc>
      </w:tr>
      <w:tr w14:paraId="5C0E559D">
        <w:tc>
          <w:tcPr>
            <w:tcW w:w="2880" w:type="dxa"/>
          </w:tcPr>
          <w:p w14:paraId="4D205B87">
            <w:pPr>
              <w:spacing w:after="0" w:line="240" w:lineRule="auto"/>
            </w:pPr>
            <w:r>
              <w:t>请求太频繁</w:t>
            </w:r>
          </w:p>
        </w:tc>
        <w:tc>
          <w:tcPr>
            <w:tcW w:w="2880" w:type="dxa"/>
          </w:tcPr>
          <w:p w14:paraId="342FDADC">
            <w:pPr>
              <w:spacing w:after="0" w:line="240" w:lineRule="auto"/>
            </w:pPr>
            <w:r>
              <w:t>Coface拒绝</w:t>
            </w:r>
          </w:p>
        </w:tc>
        <w:tc>
          <w:tcPr>
            <w:tcW w:w="2880" w:type="dxa"/>
          </w:tcPr>
          <w:p w14:paraId="79DE96F0">
            <w:pPr>
              <w:spacing w:after="0" w:line="240" w:lineRule="auto"/>
            </w:pPr>
            <w:r>
              <w:t>控制速度，不超过60次/分钟</w:t>
            </w:r>
          </w:p>
        </w:tc>
      </w:tr>
      <w:tr w14:paraId="04DED3AD">
        <w:tc>
          <w:tcPr>
            <w:tcW w:w="2880" w:type="dxa"/>
          </w:tcPr>
          <w:p w14:paraId="3046CDF7">
            <w:pPr>
              <w:spacing w:after="0" w:line="240" w:lineRule="auto"/>
            </w:pPr>
            <w:r>
              <w:t>订单没准备好</w:t>
            </w:r>
          </w:p>
        </w:tc>
        <w:tc>
          <w:tcPr>
            <w:tcW w:w="2880" w:type="dxa"/>
          </w:tcPr>
          <w:p w14:paraId="2C447CDE">
            <w:pPr>
              <w:spacing w:after="0" w:line="240" w:lineRule="auto"/>
            </w:pPr>
            <w:r>
              <w:t>取不到数据</w:t>
            </w:r>
          </w:p>
        </w:tc>
        <w:tc>
          <w:tcPr>
            <w:tcW w:w="2880" w:type="dxa"/>
          </w:tcPr>
          <w:p w14:paraId="1C0093D9">
            <w:pPr>
              <w:spacing w:after="0" w:line="240" w:lineRule="auto"/>
            </w:pPr>
            <w:r>
              <w:t>提示用户等6-7个工作日</w:t>
            </w:r>
          </w:p>
        </w:tc>
      </w:tr>
      <w:tr w14:paraId="13157DE4">
        <w:tc>
          <w:tcPr>
            <w:tcW w:w="2880" w:type="dxa"/>
          </w:tcPr>
          <w:p w14:paraId="2A5F8C7B">
            <w:pPr>
              <w:spacing w:after="0" w:line="240" w:lineRule="auto"/>
            </w:pPr>
            <w:r>
              <w:t>注册资本单位是千</w:t>
            </w:r>
          </w:p>
        </w:tc>
        <w:tc>
          <w:tcPr>
            <w:tcW w:w="2880" w:type="dxa"/>
          </w:tcPr>
          <w:p w14:paraId="5083AEC4">
            <w:pPr>
              <w:spacing w:after="0" w:line="240" w:lineRule="auto"/>
            </w:pPr>
            <w:r>
              <w:t>数值差1000倍</w:t>
            </w:r>
          </w:p>
        </w:tc>
        <w:tc>
          <w:tcPr>
            <w:tcW w:w="2880" w:type="dxa"/>
          </w:tcPr>
          <w:p w14:paraId="13328ED4">
            <w:pPr>
              <w:spacing w:after="0" w:line="240" w:lineRule="auto"/>
            </w:pPr>
            <w:r>
              <w:t>代码里×1000</w:t>
            </w:r>
          </w:p>
        </w:tc>
      </w:tr>
      <w:tr w14:paraId="1C6E9D87">
        <w:tc>
          <w:tcPr>
            <w:tcW w:w="2880" w:type="dxa"/>
          </w:tcPr>
          <w:p w14:paraId="3A192EFE">
            <w:pPr>
              <w:spacing w:after="0" w:line="240" w:lineRule="auto"/>
            </w:pPr>
            <w:r>
              <w:t>诉讼金额取不到</w:t>
            </w:r>
          </w:p>
        </w:tc>
        <w:tc>
          <w:tcPr>
            <w:tcW w:w="2880" w:type="dxa"/>
          </w:tcPr>
          <w:p w14:paraId="0D365D9B">
            <w:pPr>
              <w:spacing w:after="0" w:line="240" w:lineRule="auto"/>
            </w:pPr>
            <w:r>
              <w:t>要人工录入</w:t>
            </w:r>
          </w:p>
        </w:tc>
        <w:tc>
          <w:tcPr>
            <w:tcW w:w="2880" w:type="dxa"/>
          </w:tcPr>
          <w:p w14:paraId="0894C59A">
            <w:pPr>
              <w:spacing w:after="0" w:line="240" w:lineRule="auto"/>
            </w:pPr>
            <w:r>
              <w:t>看PDF手动填</w:t>
            </w:r>
          </w:p>
        </w:tc>
      </w:tr>
    </w:tbl>
    <w:p w14:paraId="353D66C8">
      <w:pPr>
        <w:pStyle w:val="4"/>
      </w:pPr>
      <w:r>
        <w:rPr>
          <w:rFonts w:ascii="微软雅黑" w:hAnsi="微软雅黑" w:eastAsia="微软雅黑"/>
        </w:rPr>
        <w:t>5.2 业务风险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D36B4E">
        <w:tc>
          <w:tcPr>
            <w:tcW w:w="2880" w:type="dxa"/>
          </w:tcPr>
          <w:p w14:paraId="5F51C775">
            <w:pPr>
              <w:spacing w:after="0" w:line="240" w:lineRule="auto"/>
            </w:pPr>
            <w:r>
              <w:rPr>
                <w:b/>
              </w:rPr>
              <w:t>风险</w:t>
            </w:r>
          </w:p>
        </w:tc>
        <w:tc>
          <w:tcPr>
            <w:tcW w:w="2880" w:type="dxa"/>
          </w:tcPr>
          <w:p w14:paraId="24E16671">
            <w:pPr>
              <w:spacing w:after="0" w:line="240" w:lineRule="auto"/>
            </w:pPr>
            <w:r>
              <w:rPr>
                <w:b/>
              </w:rPr>
              <w:t>影响</w:t>
            </w:r>
          </w:p>
        </w:tc>
        <w:tc>
          <w:tcPr>
            <w:tcW w:w="2880" w:type="dxa"/>
          </w:tcPr>
          <w:p w14:paraId="25BFE914">
            <w:pPr>
              <w:spacing w:after="0" w:line="240" w:lineRule="auto"/>
            </w:pPr>
            <w:r>
              <w:rPr>
                <w:b/>
              </w:rPr>
              <w:t>怎么办</w:t>
            </w:r>
          </w:p>
        </w:tc>
      </w:tr>
      <w:tr w14:paraId="4DE0CDE2">
        <w:tc>
          <w:tcPr>
            <w:tcW w:w="2880" w:type="dxa"/>
          </w:tcPr>
          <w:p w14:paraId="507FB24A">
            <w:pPr>
              <w:spacing w:after="0" w:line="240" w:lineRule="auto"/>
            </w:pPr>
            <w:r>
              <w:t>504家匹配错</w:t>
            </w:r>
          </w:p>
        </w:tc>
        <w:tc>
          <w:tcPr>
            <w:tcW w:w="2880" w:type="dxa"/>
          </w:tcPr>
          <w:p w14:paraId="3BCDB4FE">
            <w:pPr>
              <w:spacing w:after="0" w:line="240" w:lineRule="auto"/>
            </w:pPr>
            <w:r>
              <w:t>数据不准</w:t>
            </w:r>
          </w:p>
        </w:tc>
        <w:tc>
          <w:tcPr>
            <w:tcW w:w="2880" w:type="dxa"/>
          </w:tcPr>
          <w:p w14:paraId="5D39E1C2">
            <w:pPr>
              <w:spacing w:after="0" w:line="240" w:lineRule="auto"/>
            </w:pPr>
            <w:r>
              <w:t>线下核对好再导入</w:t>
            </w:r>
          </w:p>
        </w:tc>
      </w:tr>
      <w:tr w14:paraId="5FBE498A">
        <w:tc>
          <w:tcPr>
            <w:tcW w:w="2880" w:type="dxa"/>
          </w:tcPr>
          <w:p w14:paraId="03FBCC6A">
            <w:pPr>
              <w:spacing w:after="0" w:line="240" w:lineRule="auto"/>
            </w:pPr>
            <w:r>
              <w:t>搜不到企业</w:t>
            </w:r>
          </w:p>
        </w:tc>
        <w:tc>
          <w:tcPr>
            <w:tcW w:w="2880" w:type="dxa"/>
          </w:tcPr>
          <w:p w14:paraId="47DD2273">
            <w:pPr>
              <w:spacing w:after="0" w:line="240" w:lineRule="auto"/>
            </w:pPr>
            <w:r>
              <w:t>没法评估</w:t>
            </w:r>
          </w:p>
        </w:tc>
        <w:tc>
          <w:tcPr>
            <w:tcW w:w="2880" w:type="dxa"/>
          </w:tcPr>
          <w:p w14:paraId="6C9AFB7B">
            <w:pPr>
              <w:spacing w:after="0" w:line="240" w:lineRule="auto"/>
            </w:pPr>
            <w:r>
              <w:t>提示用户改英文名再试</w:t>
            </w:r>
          </w:p>
        </w:tc>
      </w:tr>
      <w:tr w14:paraId="50037B68">
        <w:tc>
          <w:tcPr>
            <w:tcW w:w="2880" w:type="dxa"/>
          </w:tcPr>
          <w:p w14:paraId="02C1AF78">
            <w:pPr>
              <w:spacing w:after="0" w:line="240" w:lineRule="auto"/>
            </w:pPr>
            <w:r>
              <w:t>评分卡改了</w:t>
            </w:r>
          </w:p>
        </w:tc>
        <w:tc>
          <w:tcPr>
            <w:tcW w:w="2880" w:type="dxa"/>
          </w:tcPr>
          <w:p w14:paraId="307E966B">
            <w:pPr>
              <w:spacing w:after="0" w:line="240" w:lineRule="auto"/>
            </w:pPr>
            <w:r>
              <w:t>分数变</w:t>
            </w:r>
          </w:p>
        </w:tc>
        <w:tc>
          <w:tcPr>
            <w:tcW w:w="2880" w:type="dxa"/>
          </w:tcPr>
          <w:p w14:paraId="39F3A8C6">
            <w:pPr>
              <w:spacing w:after="0" w:line="240" w:lineRule="auto"/>
            </w:pPr>
            <w:r>
              <w:t>支持版本管理</w:t>
            </w:r>
          </w:p>
        </w:tc>
      </w:tr>
      <w:tr w14:paraId="09E780A4">
        <w:tc>
          <w:tcPr>
            <w:tcW w:w="2880" w:type="dxa"/>
          </w:tcPr>
          <w:p w14:paraId="77F4EE27">
            <w:pPr>
              <w:spacing w:after="0" w:line="240" w:lineRule="auto"/>
            </w:pPr>
            <w:r>
              <w:t>审批超1年</w:t>
            </w:r>
          </w:p>
        </w:tc>
        <w:tc>
          <w:tcPr>
            <w:tcW w:w="2880" w:type="dxa"/>
          </w:tcPr>
          <w:p w14:paraId="6DE7482F">
            <w:pPr>
              <w:spacing w:after="0" w:line="240" w:lineRule="auto"/>
            </w:pPr>
            <w:r>
              <w:t>失效</w:t>
            </w:r>
          </w:p>
        </w:tc>
        <w:tc>
          <w:tcPr>
            <w:tcW w:w="2880" w:type="dxa"/>
          </w:tcPr>
          <w:p w14:paraId="5FB2A702">
            <w:pPr>
              <w:spacing w:after="0" w:line="240" w:lineRule="auto"/>
            </w:pPr>
            <w:r>
              <w:t>自动检查，到期失效</w:t>
            </w:r>
          </w:p>
        </w:tc>
      </w:tr>
      <w:tr w14:paraId="36A71309">
        <w:tc>
          <w:tcPr>
            <w:tcW w:w="2880" w:type="dxa"/>
          </w:tcPr>
          <w:p w14:paraId="44612F22">
            <w:pPr>
              <w:spacing w:after="0" w:line="240" w:lineRule="auto"/>
            </w:pPr>
            <w:r>
              <w:t>数据缺失多</w:t>
            </w:r>
          </w:p>
        </w:tc>
        <w:tc>
          <w:tcPr>
            <w:tcW w:w="2880" w:type="dxa"/>
          </w:tcPr>
          <w:p w14:paraId="6F771F4C">
            <w:pPr>
              <w:spacing w:after="0" w:line="240" w:lineRule="auto"/>
            </w:pPr>
            <w:r>
              <w:t>分不准</w:t>
            </w:r>
          </w:p>
        </w:tc>
        <w:tc>
          <w:tcPr>
            <w:tcW w:w="2880" w:type="dxa"/>
          </w:tcPr>
          <w:p w14:paraId="6F77918F">
            <w:pPr>
              <w:spacing w:after="0" w:line="240" w:lineRule="auto"/>
            </w:pPr>
            <w:r>
              <w:t>缺失的给平均分</w:t>
            </w:r>
          </w:p>
        </w:tc>
      </w:tr>
    </w:tbl>
    <w:p w14:paraId="77EDE2C9">
      <w:r>
        <w:br w:type="page"/>
      </w:r>
    </w:p>
    <w:p w14:paraId="099A4FFF">
      <w:pPr>
        <w:pStyle w:val="3"/>
      </w:pPr>
      <w:r>
        <w:rPr>
          <w:rFonts w:ascii="微软雅黑" w:hAnsi="微软雅黑" w:eastAsia="微软雅黑"/>
        </w:rPr>
        <w:t>六、附录</w:t>
      </w:r>
    </w:p>
    <w:p w14:paraId="52E3D95B">
      <w:pPr>
        <w:pStyle w:val="4"/>
      </w:pPr>
      <w:r>
        <w:rPr>
          <w:rFonts w:ascii="微软雅黑" w:hAnsi="微软雅黑" w:eastAsia="微软雅黑"/>
        </w:rPr>
        <w:t>6.1 39个受限国家</w:t>
      </w:r>
    </w:p>
    <w:p w14:paraId="0A06846B">
      <w:r>
        <w:rPr>
          <w:rFonts w:ascii="宋体" w:hAnsi="宋体" w:eastAsia="宋体"/>
          <w:b w:val="0"/>
          <w:sz w:val="21"/>
        </w:rPr>
        <w:t>这些国家要用Full Report（不是URBA Full Report）：</w:t>
      </w:r>
    </w:p>
    <w:p w14:paraId="01349AAA">
      <w:r>
        <w:rPr>
          <w:rFonts w:ascii="宋体" w:hAnsi="宋体" w:eastAsia="宋体"/>
          <w:b w:val="0"/>
          <w:sz w:val="21"/>
        </w:rPr>
        <w:t>AF, AG, BI, BT, BZ, CF, CU, DJ, ER, ET, GD, GN, GQ, GW, IQ, IR, KI, KP, KV, LS, LY, MN, MZ, NE, RU, SB, SD, SO, SS, ST, SY, TL, TV, UA, VE, VU, WS, YE, ZW</w:t>
      </w:r>
    </w:p>
    <w:p w14:paraId="0F570344">
      <w:pPr>
        <w:pStyle w:val="4"/>
      </w:pPr>
      <w:r>
        <w:rPr>
          <w:rFonts w:ascii="微软雅黑" w:hAnsi="微软雅黑" w:eastAsia="微软雅黑"/>
        </w:rPr>
        <w:t>6.2 3种Report产品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040A65">
        <w:tc>
          <w:tcPr>
            <w:tcW w:w="2880" w:type="dxa"/>
          </w:tcPr>
          <w:p w14:paraId="18931283">
            <w:pPr>
              <w:spacing w:after="0" w:line="240" w:lineRule="auto"/>
            </w:pPr>
            <w:r>
              <w:rPr>
                <w:b/>
              </w:rPr>
              <w:t>产品</w:t>
            </w:r>
          </w:p>
        </w:tc>
        <w:tc>
          <w:tcPr>
            <w:tcW w:w="2880" w:type="dxa"/>
          </w:tcPr>
          <w:p w14:paraId="7C44BF4A">
            <w:pPr>
              <w:spacing w:after="0" w:line="240" w:lineRule="auto"/>
            </w:pPr>
            <w:r>
              <w:rPr>
                <w:b/>
              </w:rPr>
              <w:t>适用国家</w:t>
            </w:r>
          </w:p>
        </w:tc>
        <w:tc>
          <w:tcPr>
            <w:tcW w:w="2880" w:type="dxa"/>
          </w:tcPr>
          <w:p w14:paraId="71AA9A4A">
            <w:pPr>
              <w:spacing w:after="0" w:line="240" w:lineRule="auto"/>
            </w:pPr>
            <w:r>
              <w:rPr>
                <w:b/>
              </w:rPr>
              <w:t>传参</w:t>
            </w:r>
          </w:p>
        </w:tc>
      </w:tr>
      <w:tr w14:paraId="0AA25917">
        <w:tc>
          <w:tcPr>
            <w:tcW w:w="2880" w:type="dxa"/>
          </w:tcPr>
          <w:p w14:paraId="1DD2AD34">
            <w:pPr>
              <w:spacing w:after="0" w:line="240" w:lineRule="auto"/>
            </w:pPr>
            <w:r>
              <w:t>Full Report URBA</w:t>
            </w:r>
          </w:p>
        </w:tc>
        <w:tc>
          <w:tcPr>
            <w:tcW w:w="2880" w:type="dxa"/>
          </w:tcPr>
          <w:p w14:paraId="28DED004">
            <w:pPr>
              <w:spacing w:after="0" w:line="240" w:lineRule="auto"/>
            </w:pPr>
            <w:r>
              <w:t>非受限国家</w:t>
            </w:r>
          </w:p>
        </w:tc>
        <w:tc>
          <w:tcPr>
            <w:tcW w:w="2880" w:type="dxa"/>
          </w:tcPr>
          <w:p w14:paraId="2BBB12E7">
            <w:pPr>
              <w:spacing w:after="0" w:line="240" w:lineRule="auto"/>
            </w:pPr>
            <w:r>
              <w:t>fullReportUrba</w:t>
            </w:r>
          </w:p>
        </w:tc>
      </w:tr>
      <w:tr w14:paraId="3580F222">
        <w:tc>
          <w:tcPr>
            <w:tcW w:w="2880" w:type="dxa"/>
          </w:tcPr>
          <w:p w14:paraId="176F2AD6">
            <w:pPr>
              <w:spacing w:after="0" w:line="240" w:lineRule="auto"/>
            </w:pPr>
            <w:r>
              <w:t>Full Report</w:t>
            </w:r>
          </w:p>
        </w:tc>
        <w:tc>
          <w:tcPr>
            <w:tcW w:w="2880" w:type="dxa"/>
          </w:tcPr>
          <w:p w14:paraId="6A72EC7C">
            <w:pPr>
              <w:spacing w:after="0" w:line="240" w:lineRule="auto"/>
            </w:pPr>
            <w:r>
              <w:t>39个受限国家</w:t>
            </w:r>
          </w:p>
        </w:tc>
        <w:tc>
          <w:tcPr>
            <w:tcW w:w="2880" w:type="dxa"/>
          </w:tcPr>
          <w:p w14:paraId="768785FF">
            <w:pPr>
              <w:spacing w:after="0" w:line="240" w:lineRule="auto"/>
            </w:pPr>
            <w:r>
              <w:t>fullReport</w:t>
            </w:r>
          </w:p>
        </w:tc>
      </w:tr>
      <w:tr w14:paraId="1FFB4141">
        <w:tc>
          <w:tcPr>
            <w:tcW w:w="2880" w:type="dxa"/>
          </w:tcPr>
          <w:p w14:paraId="51D7EA9B">
            <w:pPr>
              <w:spacing w:after="0" w:line="240" w:lineRule="auto"/>
            </w:pPr>
            <w:r>
              <w:t>Full Report CEE</w:t>
            </w:r>
          </w:p>
        </w:tc>
        <w:tc>
          <w:tcPr>
            <w:tcW w:w="2880" w:type="dxa"/>
          </w:tcPr>
          <w:p w14:paraId="2B324ADD">
            <w:pPr>
              <w:spacing w:after="0" w:line="240" w:lineRule="auto"/>
            </w:pPr>
            <w:r>
              <w:t>俄罗斯</w:t>
            </w:r>
          </w:p>
        </w:tc>
        <w:tc>
          <w:tcPr>
            <w:tcW w:w="2880" w:type="dxa"/>
          </w:tcPr>
          <w:p w14:paraId="055B02BE">
            <w:pPr>
              <w:spacing w:after="0" w:line="240" w:lineRule="auto"/>
            </w:pPr>
            <w:r>
              <w:t>fullReportCee</w:t>
            </w:r>
          </w:p>
        </w:tc>
      </w:tr>
    </w:tbl>
    <w:p w14:paraId="59E46CED">
      <w:pPr>
        <w:pStyle w:val="4"/>
      </w:pPr>
      <w:r>
        <w:rPr>
          <w:rFonts w:ascii="微软雅黑" w:hAnsi="微软雅黑" w:eastAsia="微软雅黑"/>
        </w:rPr>
        <w:t>6.3 接口限制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4C2834">
        <w:tc>
          <w:tcPr>
            <w:tcW w:w="4320" w:type="dxa"/>
          </w:tcPr>
          <w:p w14:paraId="1F7B46C8">
            <w:pPr>
              <w:spacing w:after="0" w:line="240" w:lineRule="auto"/>
            </w:pPr>
            <w:r>
              <w:rPr>
                <w:b/>
              </w:rPr>
              <w:t>限制项</w:t>
            </w:r>
          </w:p>
        </w:tc>
        <w:tc>
          <w:tcPr>
            <w:tcW w:w="4320" w:type="dxa"/>
          </w:tcPr>
          <w:p w14:paraId="36BC0208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</w:tr>
      <w:tr w14:paraId="076EF71A">
        <w:tc>
          <w:tcPr>
            <w:tcW w:w="4320" w:type="dxa"/>
          </w:tcPr>
          <w:p w14:paraId="60216645">
            <w:pPr>
              <w:spacing w:after="0" w:line="240" w:lineRule="auto"/>
            </w:pPr>
            <w:r>
              <w:t>Token有效期</w:t>
            </w:r>
          </w:p>
        </w:tc>
        <w:tc>
          <w:tcPr>
            <w:tcW w:w="4320" w:type="dxa"/>
          </w:tcPr>
          <w:p w14:paraId="774EB259">
            <w:pPr>
              <w:spacing w:after="0" w:line="240" w:lineRule="auto"/>
            </w:pPr>
            <w:r>
              <w:t>60分钟</w:t>
            </w:r>
          </w:p>
        </w:tc>
      </w:tr>
      <w:tr w14:paraId="5A6E7853">
        <w:tc>
          <w:tcPr>
            <w:tcW w:w="4320" w:type="dxa"/>
          </w:tcPr>
          <w:p w14:paraId="55F6C584">
            <w:pPr>
              <w:spacing w:after="0" w:line="240" w:lineRule="auto"/>
            </w:pPr>
            <w:r>
              <w:t>每分钟最多请求</w:t>
            </w:r>
          </w:p>
        </w:tc>
        <w:tc>
          <w:tcPr>
            <w:tcW w:w="4320" w:type="dxa"/>
          </w:tcPr>
          <w:p w14:paraId="51BE329E">
            <w:pPr>
              <w:spacing w:after="0" w:line="240" w:lineRule="auto"/>
            </w:pPr>
            <w:r>
              <w:t>60次</w:t>
            </w:r>
          </w:p>
        </w:tc>
      </w:tr>
      <w:tr w14:paraId="1E0FA765">
        <w:tc>
          <w:tcPr>
            <w:tcW w:w="4320" w:type="dxa"/>
          </w:tcPr>
          <w:p w14:paraId="741E8908">
            <w:pPr>
              <w:spacing w:after="0" w:line="240" w:lineRule="auto"/>
            </w:pPr>
            <w:r>
              <w:t>每分钟最多下单</w:t>
            </w:r>
          </w:p>
        </w:tc>
        <w:tc>
          <w:tcPr>
            <w:tcW w:w="4320" w:type="dxa"/>
          </w:tcPr>
          <w:p w14:paraId="5E5D3CAE">
            <w:pPr>
              <w:spacing w:after="0" w:line="240" w:lineRule="auto"/>
            </w:pPr>
            <w:r>
              <w:t>10-12次</w:t>
            </w:r>
          </w:p>
        </w:tc>
      </w:tr>
      <w:tr w14:paraId="02992EF6">
        <w:tc>
          <w:tcPr>
            <w:tcW w:w="4320" w:type="dxa"/>
          </w:tcPr>
          <w:p w14:paraId="4F9BA570">
            <w:pPr>
              <w:spacing w:after="0" w:line="240" w:lineRule="auto"/>
            </w:pPr>
            <w:r>
              <w:t>每次下单前等待</w:t>
            </w:r>
          </w:p>
        </w:tc>
        <w:tc>
          <w:tcPr>
            <w:tcW w:w="4320" w:type="dxa"/>
          </w:tcPr>
          <w:p w14:paraId="25AF379C">
            <w:pPr>
              <w:spacing w:after="0" w:line="240" w:lineRule="auto"/>
            </w:pPr>
            <w:r>
              <w:t>5秒</w:t>
            </w:r>
          </w:p>
        </w:tc>
      </w:tr>
      <w:tr w14:paraId="608928E2">
        <w:tc>
          <w:tcPr>
            <w:tcW w:w="4320" w:type="dxa"/>
          </w:tcPr>
          <w:p w14:paraId="5EEE47B6">
            <w:pPr>
              <w:spacing w:after="0" w:line="240" w:lineRule="auto"/>
            </w:pPr>
            <w:r>
              <w:t>返回语言</w:t>
            </w:r>
          </w:p>
        </w:tc>
        <w:tc>
          <w:tcPr>
            <w:tcW w:w="4320" w:type="dxa"/>
          </w:tcPr>
          <w:p w14:paraId="49FBFF70">
            <w:pPr>
              <w:spacing w:after="0" w:line="240" w:lineRule="auto"/>
            </w:pPr>
            <w:r>
              <w:t>English</w:t>
            </w:r>
          </w:p>
        </w:tc>
      </w:tr>
      <w:tr w14:paraId="2FE385EA">
        <w:tc>
          <w:tcPr>
            <w:tcW w:w="4320" w:type="dxa"/>
          </w:tcPr>
          <w:p w14:paraId="683534EE">
            <w:pPr>
              <w:spacing w:after="0" w:line="240" w:lineRule="auto"/>
            </w:pPr>
            <w:r>
              <w:t>货币</w:t>
            </w:r>
          </w:p>
        </w:tc>
        <w:tc>
          <w:tcPr>
            <w:tcW w:w="4320" w:type="dxa"/>
          </w:tcPr>
          <w:p w14:paraId="0C46A5BE">
            <w:pPr>
              <w:spacing w:after="0" w:line="240" w:lineRule="auto"/>
            </w:pPr>
            <w:r>
              <w:t>USD</w:t>
            </w:r>
          </w:p>
        </w:tc>
      </w:tr>
    </w:tbl>
    <w:p w14:paraId="2AFFB4B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737F6"/>
    <w:rsid w:val="77C9C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661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PeterQiu</cp:lastModifiedBy>
  <dcterms:modified xsi:type="dcterms:W3CDTF">2026-06-06T06:16:58Z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3AD3A4E216725A0CAF21216A964C6AA6_42</vt:lpwstr>
  </property>
</Properties>
</file>