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Aden S2C SRM Prototype-App 设计文档</w:t>
      </w:r>
    </w:p>
    <w:p>
      <w:r>
        <w:rPr>
          <w:b/>
        </w:rPr>
        <w:t>版本: v1.0</w:t>
        <w:br/>
      </w:r>
      <w:r>
        <w:t>日期: 2026-05-28</w:t>
        <w:br/>
      </w:r>
      <w:r>
        <w:t>基于: PRD v1.0 + 众益集团SRM系统操作手册参考</w:t>
        <w:br/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目标</w:t>
      </w:r>
    </w:p>
    <w:p>
      <w:r>
        <w:t>将现有 Buyer Workspace 与 Supplier Portal 高保真静态原型升级为可运行的演示系统，支持真实业务流转、审批退回、双端任务联动和操作历史。</w:t>
      </w:r>
    </w:p>
    <w:p>
      <w:pPr>
        <w:pStyle w:val="Heading2"/>
      </w:pPr>
      <w:r>
        <w:t>1.2 核心原则</w:t>
      </w:r>
    </w:p>
    <w:p>
      <w:pPr>
        <w:pStyle w:val="ListBullet"/>
      </w:pPr>
      <w:r>
        <w:t>保留现有 UI 风格：Aden 橙白视觉、左侧导航、抽屉详情、卡片式工作台</w:t>
      </w:r>
    </w:p>
    <w:p>
      <w:pPr>
        <w:pStyle w:val="ListBullet"/>
      </w:pPr>
      <w:r>
        <w:t>聚焦演示主线：RFQ → 报价 → Award → PO → ASN → Settlement → Invoice</w:t>
      </w:r>
    </w:p>
    <w:p>
      <w:pPr>
        <w:pStyle w:val="ListBullet"/>
      </w:pPr>
      <w:r>
        <w:t>Supplier Onboarding 作为独立流程</w:t>
      </w:r>
    </w:p>
    <w:p>
      <w:pPr>
        <w:pStyle w:val="ListBullet"/>
      </w:pPr>
      <w:r>
        <w:t>Admin 仅保留用户/配置/数据重置</w:t>
      </w:r>
    </w:p>
    <w:p>
      <w:pPr>
        <w:pStyle w:val="ListBullet"/>
      </w:pPr>
      <w:r>
        <w:t>不实现：物料管理、BOM、批文、合同变更、生产任务单、客诉单、数据报表等复杂功能</w:t>
      </w:r>
    </w:p>
    <w:p>
      <w:pPr>
        <w:pStyle w:val="Heading2"/>
      </w:pPr>
      <w:r>
        <w:t>1.3 部署范围</w:t>
      </w:r>
    </w:p>
    <w:p>
      <w:r>
        <w:t>Vercel 云端部署，客户可直接访问</w:t>
      </w:r>
    </w:p>
    <w:p>
      <w:r>
        <w:t>内存数据库（每次部署重置为演示数据）</w:t>
      </w:r>
    </w:p>
    <w:p>
      <w:r>
        <w:t>不接入真实 D365、OCR、发票验真、邮件或短信服务</w:t>
      </w:r>
    </w:p>
    <w:p>
      <w:r>
        <w:br w:type="page"/>
      </w:r>
    </w:p>
    <w:p>
      <w:pPr>
        <w:pStyle w:val="Heading1"/>
      </w:pPr>
      <w:r>
        <w:t>二、用户角色与权限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用户名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密码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Buyer Admin</w:t>
            </w:r>
          </w:p>
        </w:tc>
        <w:tc>
          <w:tcPr>
            <w:tcW w:type="dxa" w:w="2160"/>
          </w:tcPr>
          <w:p>
            <w:r>
              <w:t>buyer</w:t>
            </w:r>
          </w:p>
        </w:tc>
        <w:tc>
          <w:tcPr>
            <w:tcW w:type="dxa" w:w="2160"/>
          </w:tcPr>
          <w:p>
            <w:r>
              <w:t>demo123</w:t>
            </w:r>
          </w:p>
        </w:tc>
        <w:tc>
          <w:tcPr>
            <w:tcW w:type="dxa" w:w="2160"/>
          </w:tcPr>
          <w:p>
            <w:r>
              <w:t>全部 Buyer 功能 + Admin 入口</w:t>
            </w:r>
          </w:p>
        </w:tc>
      </w:tr>
      <w:tr>
        <w:tc>
          <w:tcPr>
            <w:tcW w:type="dxa" w:w="2160"/>
          </w:tcPr>
          <w:p>
            <w:r>
              <w:t>Supplier 1</w:t>
            </w:r>
          </w:p>
        </w:tc>
        <w:tc>
          <w:tcPr>
            <w:tcW w:type="dxa" w:w="2160"/>
          </w:tcPr>
          <w:p>
            <w:r>
              <w:t>supplier1</w:t>
            </w:r>
          </w:p>
        </w:tc>
        <w:tc>
          <w:tcPr>
            <w:tcW w:type="dxa" w:w="2160"/>
          </w:tcPr>
          <w:p>
            <w:r>
              <w:t>demo123</w:t>
            </w:r>
          </w:p>
        </w:tc>
        <w:tc>
          <w:tcPr>
            <w:tcW w:type="dxa" w:w="2160"/>
          </w:tcPr>
          <w:p>
            <w:r>
              <w:t>FreshFarm Distribution 数据</w:t>
            </w:r>
          </w:p>
        </w:tc>
      </w:tr>
      <w:tr>
        <w:tc>
          <w:tcPr>
            <w:tcW w:type="dxa" w:w="2160"/>
          </w:tcPr>
          <w:p>
            <w:r>
              <w:t>Supplier 2</w:t>
            </w:r>
          </w:p>
        </w:tc>
        <w:tc>
          <w:tcPr>
            <w:tcW w:type="dxa" w:w="2160"/>
          </w:tcPr>
          <w:p>
            <w:r>
              <w:t>supplier2</w:t>
            </w:r>
          </w:p>
        </w:tc>
        <w:tc>
          <w:tcPr>
            <w:tcW w:type="dxa" w:w="2160"/>
          </w:tcPr>
          <w:p>
            <w:r>
              <w:t>demo123</w:t>
            </w:r>
          </w:p>
        </w:tc>
        <w:tc>
          <w:tcPr>
            <w:tcW w:type="dxa" w:w="2160"/>
          </w:tcPr>
          <w:p>
            <w:r>
              <w:t>Jixiang Wonton Food Supply 数据</w:t>
            </w:r>
          </w:p>
        </w:tc>
      </w:tr>
      <w:tr>
        <w:tc>
          <w:tcPr>
            <w:tcW w:type="dxa" w:w="2160"/>
          </w:tcPr>
          <w:p>
            <w:r>
              <w:t>Supplier 3</w:t>
            </w:r>
          </w:p>
        </w:tc>
        <w:tc>
          <w:tcPr>
            <w:tcW w:type="dxa" w:w="2160"/>
          </w:tcPr>
          <w:p>
            <w:r>
              <w:t>supplier3</w:t>
            </w:r>
          </w:p>
        </w:tc>
        <w:tc>
          <w:tcPr>
            <w:tcW w:type="dxa" w:w="2160"/>
          </w:tcPr>
          <w:p>
            <w:r>
              <w:t>demo123</w:t>
            </w:r>
          </w:p>
        </w:tc>
        <w:tc>
          <w:tcPr>
            <w:tcW w:type="dxa" w:w="2160"/>
          </w:tcPr>
          <w:p>
            <w:r>
              <w:t>SuXin Food / Su Xiao Liu 数据</w:t>
            </w:r>
          </w:p>
        </w:tc>
      </w:tr>
      <w:tr>
        <w:tc>
          <w:tcPr>
            <w:tcW w:type="dxa" w:w="2160"/>
          </w:tcPr>
          <w:p>
            <w:r>
              <w:t>Supplier 4</w:t>
            </w:r>
          </w:p>
        </w:tc>
        <w:tc>
          <w:tcPr>
            <w:tcW w:type="dxa" w:w="2160"/>
          </w:tcPr>
          <w:p>
            <w:r>
              <w:t>supplier4</w:t>
            </w:r>
          </w:p>
        </w:tc>
        <w:tc>
          <w:tcPr>
            <w:tcW w:type="dxa" w:w="2160"/>
          </w:tcPr>
          <w:p>
            <w:r>
              <w:t>demo123</w:t>
            </w:r>
          </w:p>
        </w:tc>
        <w:tc>
          <w:tcPr>
            <w:tcW w:type="dxa" w:w="2160"/>
          </w:tcPr>
          <w:p>
            <w:r>
              <w:t>GreenBox Packaging 数据</w:t>
            </w:r>
          </w:p>
        </w:tc>
      </w:tr>
      <w:tr>
        <w:tc>
          <w:tcPr>
            <w:tcW w:type="dxa" w:w="2160"/>
          </w:tcPr>
          <w:p>
            <w:r>
              <w:t>Supplier 5</w:t>
            </w:r>
          </w:p>
        </w:tc>
        <w:tc>
          <w:tcPr>
            <w:tcW w:type="dxa" w:w="2160"/>
          </w:tcPr>
          <w:p>
            <w:r>
              <w:t>supplier5</w:t>
            </w:r>
          </w:p>
        </w:tc>
        <w:tc>
          <w:tcPr>
            <w:tcW w:type="dxa" w:w="2160"/>
          </w:tcPr>
          <w:p>
            <w:r>
              <w:t>demo123</w:t>
            </w:r>
          </w:p>
        </w:tc>
        <w:tc>
          <w:tcPr>
            <w:tcW w:type="dxa" w:w="2160"/>
          </w:tcPr>
          <w:p>
            <w:r>
              <w:t>North Star Logistics 数据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demo123</w:t>
            </w:r>
          </w:p>
        </w:tc>
        <w:tc>
          <w:tcPr>
            <w:tcW w:type="dxa" w:w="2160"/>
          </w:tcPr>
          <w:p>
            <w:r>
              <w:t>系统配置、数据重置</w:t>
            </w:r>
          </w:p>
        </w:tc>
      </w:tr>
    </w:tbl>
    <w:p>
      <w:r>
        <w:rPr>
          <w:b/>
        </w:rPr>
        <w:t>数据隔离原则：</w:t>
      </w:r>
      <w:r>
        <w:t>Supplier 只能看到 org_id 匹配的本公司数据</w:t>
      </w:r>
    </w:p>
    <w:p>
      <w:r>
        <w:br w:type="page"/>
      </w:r>
    </w:p>
    <w:p>
      <w:pPr>
        <w:pStyle w:val="Heading1"/>
      </w:pPr>
      <w:r>
        <w:t>三、数据模型</w:t>
      </w:r>
    </w:p>
    <w:p>
      <w:pPr>
        <w:pStyle w:val="Heading2"/>
      </w:pPr>
      <w:r>
        <w:t>3.1 组织与用户</w:t>
      </w:r>
    </w:p>
    <w:p>
      <w:pPr>
        <w:pStyle w:val="Heading3"/>
      </w:pPr>
      <w:r>
        <w:t>organizations（Buyer公司 + 供应商公司）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buyer / supplier</w:t>
            </w:r>
          </w:p>
        </w:tc>
      </w:tr>
      <w:tr>
        <w:tc>
          <w:tcPr>
            <w:tcW w:type="dxa" w:w="2880"/>
          </w:tcPr>
          <w:p>
            <w:r>
              <w:t>legal_name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公司全称</w:t>
            </w:r>
          </w:p>
        </w:tc>
      </w:tr>
      <w:tr>
        <w:tc>
          <w:tcPr>
            <w:tcW w:type="dxa" w:w="2880"/>
          </w:tcPr>
          <w:p>
            <w:r>
              <w:t>short_name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简称</w:t>
            </w:r>
          </w:p>
        </w:tc>
      </w:tr>
      <w:tr>
        <w:tc>
          <w:tcPr>
            <w:tcW w:type="dxa" w:w="2880"/>
          </w:tcPr>
          <w:p>
            <w:r>
              <w:t>tax_no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税号</w:t>
            </w:r>
          </w:p>
        </w:tc>
      </w:tr>
      <w:tr>
        <w:tc>
          <w:tcPr>
            <w:tcW w:type="dxa" w:w="2880"/>
          </w:tcPr>
          <w:p>
            <w:r>
              <w:t>bank_account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银行账号</w:t>
            </w:r>
          </w:p>
        </w:tc>
      </w:tr>
      <w:tr>
        <w:tc>
          <w:tcPr>
            <w:tcW w:type="dxa" w:w="2880"/>
          </w:tcPr>
          <w:p>
            <w:r>
              <w:t>bank_name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开户行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地址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active / inactive</w:t>
            </w:r>
          </w:p>
        </w:tc>
      </w:tr>
    </w:tbl>
    <w:p>
      <w:pPr>
        <w:pStyle w:val="Heading3"/>
      </w:pPr>
      <w:r>
        <w:t>users（登录用户）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邮箱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bcrypt 哈希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显示名称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buyer / supplier / admin</w:t>
            </w:r>
          </w:p>
        </w:tc>
      </w:tr>
      <w:tr>
        <w:tc>
          <w:tcPr>
            <w:tcW w:type="dxa" w:w="2880"/>
          </w:tcPr>
          <w:p>
            <w:r>
              <w:t>org_id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所属组织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active / inactive</w:t>
            </w:r>
          </w:p>
        </w:tc>
      </w:tr>
      <w:tr>
        <w:tc>
          <w:tcPr>
            <w:tcW w:type="dxa" w:w="2880"/>
          </w:tcPr>
          <w:p>
            <w:r>
              <w:t>last_login_at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ISO 时间</w:t>
            </w:r>
          </w:p>
        </w:tc>
      </w:tr>
    </w:tbl>
    <w:p>
      <w:r>
        <w:br w:type="page"/>
      </w:r>
    </w:p>
    <w:p>
      <w:pPr>
        <w:pStyle w:val="Heading2"/>
      </w:pPr>
      <w:r>
        <w:t>3.2 供应商准入 (Supplier Onboarding)</w:t>
      </w:r>
    </w:p>
    <w:p>
      <w:pPr>
        <w:pStyle w:val="Heading3"/>
      </w:pPr>
      <w:r>
        <w:t>supplier_profiles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org_id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所属组织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品类</w:t>
            </w:r>
          </w:p>
        </w:tc>
      </w:tr>
      <w:tr>
        <w:tc>
          <w:tcPr>
            <w:tcW w:type="dxa" w:w="2880"/>
          </w:tcPr>
          <w:p>
            <w:r>
              <w:t>qualification_status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准入状态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评分 0-100</w:t>
            </w:r>
          </w:p>
        </w:tc>
      </w:tr>
      <w:tr>
        <w:tc>
          <w:tcPr>
            <w:tcW w:type="dxa" w:w="2880"/>
          </w:tcPr>
          <w:p>
            <w:r>
              <w:t>service_area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服务区域</w:t>
            </w:r>
          </w:p>
        </w:tc>
      </w:tr>
      <w:tr>
        <w:tc>
          <w:tcPr>
            <w:tcW w:type="dxa" w:w="2880"/>
          </w:tcPr>
          <w:p>
            <w:r>
              <w:t>contact_name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联系人姓名</w:t>
            </w:r>
          </w:p>
        </w:tc>
      </w:tr>
      <w:tr>
        <w:tc>
          <w:tcPr>
            <w:tcW w:type="dxa" w:w="2880"/>
          </w:tcPr>
          <w:p>
            <w:r>
              <w:t>contact_phone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联系人电话</w:t>
            </w:r>
          </w:p>
        </w:tc>
      </w:tr>
      <w:tr>
        <w:tc>
          <w:tcPr>
            <w:tcW w:type="dxa" w:w="2880"/>
          </w:tcPr>
          <w:p>
            <w:r>
              <w:t>contact_email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联系人邮箱</w:t>
            </w:r>
          </w:p>
        </w:tc>
      </w:tr>
      <w:tr>
        <w:tc>
          <w:tcPr>
            <w:tcW w:type="dxa" w:w="2880"/>
          </w:tcPr>
          <w:p>
            <w:r>
              <w:t>business_license_no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营业执照号</w:t>
            </w:r>
          </w:p>
        </w:tc>
      </w:tr>
      <w:tr>
        <w:tc>
          <w:tcPr>
            <w:tcW w:type="dxa" w:w="2880"/>
          </w:tcPr>
          <w:p>
            <w:r>
              <w:t>business_license_file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营业执照附件路径</w:t>
            </w:r>
          </w:p>
        </w:tc>
      </w:tr>
      <w:tr>
        <w:tc>
          <w:tcPr>
            <w:tcW w:type="dxa" w:w="2880"/>
          </w:tcPr>
          <w:p>
            <w:r>
              <w:t>tax_certificate_no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税务登记证号</w:t>
            </w:r>
          </w:p>
        </w:tc>
      </w:tr>
      <w:tr>
        <w:tc>
          <w:tcPr>
            <w:tcW w:type="dxa" w:w="2880"/>
          </w:tcPr>
          <w:p>
            <w:r>
              <w:t>tax_certificate_file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税务登记证附件</w:t>
            </w:r>
          </w:p>
        </w:tc>
      </w:tr>
      <w:tr>
        <w:tc>
          <w:tcPr>
            <w:tcW w:type="dxa" w:w="2880"/>
          </w:tcPr>
          <w:p>
            <w:r>
              <w:t>food_safety_cert_no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食品安全证号</w:t>
            </w:r>
          </w:p>
        </w:tc>
      </w:tr>
      <w:tr>
        <w:tc>
          <w:tcPr>
            <w:tcW w:type="dxa" w:w="2880"/>
          </w:tcPr>
          <w:p>
            <w:r>
              <w:t>food_safety_cert_file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食品安全证附件</w:t>
            </w:r>
          </w:p>
        </w:tc>
      </w:tr>
      <w:tr>
        <w:tc>
          <w:tcPr>
            <w:tcW w:type="dxa" w:w="2880"/>
          </w:tcPr>
          <w:p>
            <w:r>
              <w:t>bank_name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开户行名称</w:t>
            </w:r>
          </w:p>
        </w:tc>
      </w:tr>
      <w:tr>
        <w:tc>
          <w:tcPr>
            <w:tcW w:type="dxa" w:w="2880"/>
          </w:tcPr>
          <w:p>
            <w:r>
              <w:t>bank_account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银行账号</w:t>
            </w:r>
          </w:p>
        </w:tc>
      </w:tr>
      <w:tr>
        <w:tc>
          <w:tcPr>
            <w:tcW w:type="dxa" w:w="2880"/>
          </w:tcPr>
          <w:p>
            <w:r>
              <w:t>bank_branch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开户支行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提交时间</w:t>
            </w:r>
          </w:p>
        </w:tc>
      </w:tr>
      <w:tr>
        <w:tc>
          <w:tcPr>
            <w:tcW w:type="dxa" w:w="2880"/>
          </w:tcPr>
          <w:p>
            <w:r>
              <w:t>approved_at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批准时间</w:t>
            </w:r>
          </w:p>
        </w:tc>
      </w:tr>
      <w:tr>
        <w:tc>
          <w:tcPr>
            <w:tcW w:type="dxa" w:w="2880"/>
          </w:tcPr>
          <w:p>
            <w:r>
              <w:t>rejected_at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拒绝时间</w:t>
            </w:r>
          </w:p>
        </w:tc>
      </w:tr>
      <w:tr>
        <w:tc>
          <w:tcPr>
            <w:tcW w:type="dxa" w:w="2880"/>
          </w:tcPr>
          <w:p>
            <w:r>
              <w:t>rejection_reason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拒绝/退回原因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资料版本号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updated_by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更新人</w:t>
            </w:r>
          </w:p>
        </w:tc>
      </w:tr>
    </w:tbl>
    <w:p>
      <w:r>
        <w:rPr>
          <w:b/>
        </w:rPr>
        <w:t>状态机：</w:t>
      </w:r>
    </w:p>
    <w:p>
      <w:r>
        <w:t>Draft → Submitted → Buyer Review → Returned → Resubmitted → Approved</w:t>
      </w:r>
    </w:p>
    <w:p>
      <w:r>
        <w:t xml:space="preserve">                              ↓</w:t>
      </w:r>
      <w:r>
        <w:br/>
        <w:t xml:space="preserve">                           Rejected</w:t>
      </w:r>
    </w:p>
    <w:p>
      <w:r>
        <w:br w:type="page"/>
      </w:r>
    </w:p>
    <w:p>
      <w:pPr>
        <w:pStyle w:val="Heading2"/>
      </w:pPr>
      <w:r>
        <w:t>3.3 RFQ + 报价</w:t>
      </w:r>
    </w:p>
    <w:p>
      <w:pPr>
        <w:pStyle w:val="Heading3"/>
      </w:pPr>
      <w:r>
        <w:t>rfqs（询价单主表）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rfq_no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编号，如 RFQ-2605-018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标题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品类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due_at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报价截止时间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published_at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发布时间</w:t>
            </w:r>
          </w:p>
        </w:tc>
      </w:tr>
      <w:tr>
        <w:tc>
          <w:tcPr>
            <w:tcW w:type="dxa" w:w="2880"/>
          </w:tcPr>
          <w:p>
            <w:r>
              <w:t>award_supplier_id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中标供应商</w:t>
            </w:r>
          </w:p>
        </w:tc>
      </w:tr>
      <w:tr>
        <w:tc>
          <w:tcPr>
            <w:tcW w:type="dxa" w:w="2880"/>
          </w:tcPr>
          <w:p>
            <w:r>
              <w:t>award_amount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中标金额</w:t>
            </w:r>
          </w:p>
        </w:tc>
      </w:tr>
      <w:tr>
        <w:tc>
          <w:tcPr>
            <w:tcW w:type="dxa" w:w="2880"/>
          </w:tcPr>
          <w:p>
            <w:r>
              <w:t>rejection_reason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退回原因</w:t>
            </w:r>
          </w:p>
        </w:tc>
      </w:tr>
      <w:tr>
        <w:tc>
          <w:tcPr>
            <w:tcW w:type="dxa" w:w="2880"/>
          </w:tcPr>
          <w:p>
            <w:r>
              <w:t>revision_count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修订次数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>
      <w:pPr>
        <w:pStyle w:val="Heading3"/>
      </w:pPr>
      <w:r>
        <w:t>rfq_items（询价单行项目）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rfq_id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 RFQ</w:t>
            </w:r>
          </w:p>
        </w:tc>
      </w:tr>
      <w:tr>
        <w:tc>
          <w:tcPr>
            <w:tcW w:type="dxa" w:w="2880"/>
          </w:tcPr>
          <w:p>
            <w:r>
              <w:t>item_name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物料名称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</w:tr>
      <w:tr>
        <w:tc>
          <w:tcPr>
            <w:tcW w:type="dxa" w:w="2880"/>
          </w:tcPr>
          <w:p>
            <w:r>
              <w:t>uom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delivery_date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交付日期</w:t>
            </w:r>
          </w:p>
        </w:tc>
      </w:tr>
      <w:tr>
        <w:tc>
          <w:tcPr>
            <w:tcW w:type="dxa" w:w="2880"/>
          </w:tcPr>
          <w:p>
            <w:r>
              <w:t>remarks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>
      <w:pPr>
        <w:pStyle w:val="Heading3"/>
      </w:pPr>
      <w:r>
        <w:t>rfq_invitations（供应商邀请）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rfq_id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 RFQ</w:t>
            </w:r>
          </w:p>
        </w:tc>
      </w:tr>
      <w:tr>
        <w:tc>
          <w:tcPr>
            <w:tcW w:type="dxa" w:w="2880"/>
          </w:tcPr>
          <w:p>
            <w:r>
              <w:t>supplier_org_id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被邀请供应商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pending / accepted / declined</w:t>
            </w:r>
          </w:p>
        </w:tc>
      </w:tr>
      <w:tr>
        <w:tc>
          <w:tcPr>
            <w:tcW w:type="dxa" w:w="2880"/>
          </w:tcPr>
          <w:p>
            <w:r>
              <w:t>invited_at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邀请时间</w:t>
            </w:r>
          </w:p>
        </w:tc>
      </w:tr>
      <w:tr>
        <w:tc>
          <w:tcPr>
            <w:tcW w:type="dxa" w:w="2880"/>
          </w:tcPr>
          <w:p>
            <w:r>
              <w:t>responded_at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响应时间</w:t>
            </w:r>
          </w:p>
        </w:tc>
      </w:tr>
    </w:tbl>
    <w:p>
      <w:pPr>
        <w:pStyle w:val="Heading3"/>
      </w:pPr>
      <w:r>
        <w:t>quotes（供应商报价头）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rfq_id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 RFQ</w:t>
            </w:r>
          </w:p>
        </w:tc>
      </w:tr>
      <w:tr>
        <w:tc>
          <w:tcPr>
            <w:tcW w:type="dxa" w:w="2880"/>
          </w:tcPr>
          <w:p>
            <w:r>
              <w:t>supplier_org_id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报价供应商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draft / submitted / revised / withdrawn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总价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币种，默认 CNY</w:t>
            </w:r>
          </w:p>
        </w:tc>
      </w:tr>
      <w:tr>
        <w:tc>
          <w:tcPr>
            <w:tcW w:type="dxa" w:w="2880"/>
          </w:tcPr>
          <w:p>
            <w:r>
              <w:t>lead_time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交期</w:t>
            </w:r>
          </w:p>
        </w:tc>
      </w:tr>
      <w:tr>
        <w:tc>
          <w:tcPr>
            <w:tcW w:type="dxa" w:w="2880"/>
          </w:tcPr>
          <w:p>
            <w:r>
              <w:t>moq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最小订单量</w:t>
            </w:r>
          </w:p>
        </w:tc>
      </w:tr>
      <w:tr>
        <w:tc>
          <w:tcPr>
            <w:tcW w:type="dxa" w:w="2880"/>
          </w:tcPr>
          <w:p>
            <w:r>
              <w:t>validity_days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报价有效期天数</w:t>
            </w:r>
          </w:p>
        </w:tc>
      </w:tr>
      <w:tr>
        <w:tc>
          <w:tcPr>
            <w:tcW w:type="dxa" w:w="2880"/>
          </w:tcPr>
          <w:p>
            <w:r>
              <w:t>remarks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提交时间</w:t>
            </w:r>
          </w:p>
        </w:tc>
      </w:tr>
      <w:tr>
        <w:tc>
          <w:tcPr>
            <w:tcW w:type="dxa" w:w="2880"/>
          </w:tcPr>
          <w:p>
            <w:r>
              <w:t>revision_no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修订版本</w:t>
            </w:r>
          </w:p>
        </w:tc>
      </w:tr>
    </w:tbl>
    <w:p>
      <w:pPr>
        <w:pStyle w:val="Heading3"/>
      </w:pPr>
      <w:r>
        <w:t>quote_items（供应商报价行）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quote_id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所属报价</w:t>
            </w:r>
          </w:p>
        </w:tc>
      </w:tr>
      <w:tr>
        <w:tc>
          <w:tcPr>
            <w:tcW w:type="dxa" w:w="2880"/>
          </w:tcPr>
          <w:p>
            <w:r>
              <w:t>rfq_item_id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对应 RFQ 行项目</w:t>
            </w:r>
          </w:p>
        </w:tc>
      </w:tr>
      <w:tr>
        <w:tc>
          <w:tcPr>
            <w:tcW w:type="dxa" w:w="2880"/>
          </w:tcPr>
          <w:p>
            <w:r>
              <w:t>unit_price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单价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行金额</w:t>
            </w:r>
          </w:p>
        </w:tc>
      </w:tr>
      <w:tr>
        <w:tc>
          <w:tcPr>
            <w:tcW w:type="dxa" w:w="2880"/>
          </w:tcPr>
          <w:p>
            <w:r>
              <w:t>remarks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>
      <w:r>
        <w:rPr>
          <w:b/>
        </w:rPr>
        <w:t>状态机：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RFQ</w:t>
            </w:r>
          </w:p>
        </w:tc>
        <w:tc>
          <w:tcPr>
            <w:tcW w:type="dxa" w:w="4320"/>
          </w:tcPr>
          <w:p>
            <w:r>
              <w:t>Draft → Published → Quoting → Comparison → Award Pending → Returned → Award Approved → Closed</w:t>
            </w:r>
          </w:p>
        </w:tc>
      </w:tr>
      <w:tr>
        <w:tc>
          <w:tcPr>
            <w:tcW w:type="dxa" w:w="4320"/>
          </w:tcPr>
          <w:p>
            <w:r>
              <w:t>Quotation</w:t>
            </w:r>
          </w:p>
        </w:tc>
        <w:tc>
          <w:tcPr>
            <w:tcW w:type="dxa" w:w="4320"/>
          </w:tcPr>
          <w:p>
            <w:r>
              <w:t>Invited → Draft → Submitted → Revised → Withdrawn</w:t>
            </w:r>
          </w:p>
        </w:tc>
      </w:tr>
      <w:tr>
        <w:tc>
          <w:tcPr>
            <w:tcW w:type="dxa" w:w="4320"/>
          </w:tcPr>
          <w:p>
            <w:r>
              <w:t>RFQ Invitation</w:t>
            </w:r>
          </w:p>
        </w:tc>
        <w:tc>
          <w:tcPr>
            <w:tcW w:type="dxa" w:w="4320"/>
          </w:tcPr>
          <w:p>
            <w:r>
              <w:t>Pending → Accepted → Declined</w:t>
            </w:r>
          </w:p>
        </w:tc>
      </w:tr>
    </w:tbl>
    <w:p>
      <w:r>
        <w:br w:type="page"/>
      </w:r>
    </w:p>
    <w:p>
      <w:pPr>
        <w:pStyle w:val="Heading2"/>
      </w:pPr>
      <w:r>
        <w:t>3.4 PO + 确认</w:t>
      </w:r>
    </w:p>
    <w:p>
      <w:pPr>
        <w:pStyle w:val="Heading3"/>
      </w:pPr>
      <w:r>
        <w:t>purchase_orders（采购订单）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po_no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编号，如 PO-45001288</w:t>
            </w:r>
          </w:p>
        </w:tc>
      </w:tr>
      <w:tr>
        <w:tc>
          <w:tcPr>
            <w:tcW w:type="dxa" w:w="2880"/>
          </w:tcPr>
          <w:p>
            <w:r>
              <w:t>supplier_org_id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供应商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站点</w:t>
            </w:r>
          </w:p>
        </w:tc>
      </w:tr>
      <w:tr>
        <w:tc>
          <w:tcPr>
            <w:tcW w:type="dxa" w:w="2880"/>
          </w:tcPr>
          <w:p>
            <w:r>
              <w:t>delivery_date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交付日期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总金额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币种</w:t>
            </w:r>
          </w:p>
        </w:tc>
      </w:tr>
      <w:tr>
        <w:tc>
          <w:tcPr>
            <w:tcW w:type="dxa" w:w="2880"/>
          </w:tcPr>
          <w:p>
            <w:r>
              <w:t>contract_id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关联合同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po_lines（PO 行项目）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po_id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 PO</w:t>
            </w:r>
          </w:p>
        </w:tc>
      </w:tr>
      <w:tr>
        <w:tc>
          <w:tcPr>
            <w:tcW w:type="dxa" w:w="2880"/>
          </w:tcPr>
          <w:p>
            <w:r>
              <w:t>item_name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物料名称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</w:tr>
      <w:tr>
        <w:tc>
          <w:tcPr>
            <w:tcW w:type="dxa" w:w="2880"/>
          </w:tcPr>
          <w:p>
            <w:r>
              <w:t>uom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unit_price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单价</w:t>
            </w:r>
          </w:p>
        </w:tc>
      </w:tr>
      <w:tr>
        <w:tc>
          <w:tcPr>
            <w:tcW w:type="dxa" w:w="2880"/>
          </w:tcPr>
          <w:p>
            <w:r>
              <w:t>confirmed_qty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确认数量</w:t>
            </w:r>
          </w:p>
        </w:tc>
      </w:tr>
      <w:tr>
        <w:tc>
          <w:tcPr>
            <w:tcW w:type="dxa" w:w="2880"/>
          </w:tcPr>
          <w:p>
            <w:r>
              <w:t>remarks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>
      <w:pPr>
        <w:pStyle w:val="Heading3"/>
      </w:pPr>
      <w:r>
        <w:t>po_confirmations（PO 确认与变更）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po_id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 PO</w:t>
            </w:r>
          </w:p>
        </w:tc>
      </w:tr>
      <w:tr>
        <w:tc>
          <w:tcPr>
            <w:tcW w:type="dxa" w:w="2880"/>
          </w:tcPr>
          <w:p>
            <w:r>
              <w:t>supplier_org_id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供应商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proposed_date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建议交期</w:t>
            </w:r>
          </w:p>
        </w:tc>
      </w:tr>
      <w:tr>
        <w:tc>
          <w:tcPr>
            <w:tcW w:type="dxa" w:w="2880"/>
          </w:tcPr>
          <w:p>
            <w:r>
              <w:t>change_type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delivery / quantity / other</w:t>
            </w:r>
          </w:p>
        </w:tc>
      </w:tr>
      <w:tr>
        <w:tc>
          <w:tcPr>
            <w:tcW w:type="dxa" w:w="2880"/>
          </w:tcPr>
          <w:p>
            <w:r>
              <w:t>change_reason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变更原因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提交时间</w:t>
            </w:r>
          </w:p>
        </w:tc>
      </w:tr>
      <w:tr>
        <w:tc>
          <w:tcPr>
            <w:tcW w:type="dxa" w:w="2880"/>
          </w:tcPr>
          <w:p>
            <w:r>
              <w:t>reviewed_at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审核时间</w:t>
            </w:r>
          </w:p>
        </w:tc>
      </w:tr>
    </w:tbl>
    <w:p>
      <w:r>
        <w:rPr>
          <w:b/>
        </w:rPr>
        <w:t>状态机：</w:t>
      </w:r>
    </w:p>
    <w:p>
      <w:r>
        <w:t>Pending Supplier → Confirmed → Change Requested → Buyer Review → Rejected → Closed</w:t>
      </w:r>
    </w:p>
    <w:p>
      <w:r>
        <w:t xml:space="preserve">              ↓</w:t>
      </w:r>
      <w:r>
        <w:br/>
        <w:t xml:space="preserve">           Partially Confirmed</w:t>
      </w:r>
    </w:p>
    <w:p>
      <w:r>
        <w:br w:type="page"/>
      </w:r>
    </w:p>
    <w:p>
      <w:pPr>
        <w:pStyle w:val="Heading2"/>
      </w:pPr>
      <w:r>
        <w:t>3.5 ASN</w:t>
      </w:r>
    </w:p>
    <w:p>
      <w:pPr>
        <w:pStyle w:val="Heading3"/>
      </w:pPr>
      <w:r>
        <w:t>asns（发货通知）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asn_no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编号，如 ASN-2605-001</w:t>
            </w:r>
          </w:p>
        </w:tc>
      </w:tr>
      <w:tr>
        <w:tc>
          <w:tcPr>
            <w:tcW w:type="dxa" w:w="2880"/>
          </w:tcPr>
          <w:p>
            <w:r>
              <w:t>po_id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关联 PO</w:t>
            </w:r>
          </w:p>
        </w:tc>
      </w:tr>
      <w:tr>
        <w:tc>
          <w:tcPr>
            <w:tcW w:type="dxa" w:w="2880"/>
          </w:tcPr>
          <w:p>
            <w:r>
              <w:t>supplier_org_id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供应商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ship_date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发运日期</w:t>
            </w:r>
          </w:p>
        </w:tc>
      </w:tr>
      <w:tr>
        <w:tc>
          <w:tcPr>
            <w:tcW w:type="dxa" w:w="2880"/>
          </w:tcPr>
          <w:p>
            <w:r>
              <w:t>eta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预计到达</w:t>
            </w:r>
          </w:p>
        </w:tc>
      </w:tr>
      <w:tr>
        <w:tc>
          <w:tcPr>
            <w:tcW w:type="dxa" w:w="2880"/>
          </w:tcPr>
          <w:p>
            <w:r>
              <w:t>carrier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承运方</w:t>
            </w:r>
          </w:p>
        </w:tc>
      </w:tr>
      <w:tr>
        <w:tc>
          <w:tcPr>
            <w:tcW w:type="dxa" w:w="2880"/>
          </w:tcPr>
          <w:p>
            <w:r>
              <w:t>tracking_no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运单号</w:t>
            </w:r>
          </w:p>
        </w:tc>
      </w:tr>
      <w:tr>
        <w:tc>
          <w:tcPr>
            <w:tcW w:type="dxa" w:w="2880"/>
          </w:tcPr>
          <w:p>
            <w:r>
              <w:t>total_cartons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总箱数</w:t>
            </w:r>
          </w:p>
        </w:tc>
      </w:tr>
      <w:tr>
        <w:tc>
          <w:tcPr>
            <w:tcW w:type="dxa" w:w="2880"/>
          </w:tcPr>
          <w:p>
            <w:r>
              <w:t>total_pallets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总托盘数</w:t>
            </w:r>
          </w:p>
        </w:tc>
      </w:tr>
      <w:tr>
        <w:tc>
          <w:tcPr>
            <w:tcW w:type="dxa" w:w="2880"/>
          </w:tcPr>
          <w:p>
            <w:r>
              <w:t>remarks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提交时间</w:t>
            </w:r>
          </w:p>
        </w:tc>
      </w:tr>
    </w:tbl>
    <w:p>
      <w:pPr>
        <w:pStyle w:val="Heading3"/>
      </w:pPr>
      <w:r>
        <w:t>asn_lines（ASN 行项目）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asn_id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 ASN</w:t>
            </w:r>
          </w:p>
        </w:tc>
      </w:tr>
      <w:tr>
        <w:tc>
          <w:tcPr>
            <w:tcW w:type="dxa" w:w="2880"/>
          </w:tcPr>
          <w:p>
            <w:r>
              <w:t>po_line_id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对应 PO 行项目</w:t>
            </w:r>
          </w:p>
        </w:tc>
      </w:tr>
      <w:tr>
        <w:tc>
          <w:tcPr>
            <w:tcW w:type="dxa" w:w="2880"/>
          </w:tcPr>
          <w:p>
            <w:r>
              <w:t>ship_qty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发运数量</w:t>
            </w:r>
          </w:p>
        </w:tc>
      </w:tr>
      <w:tr>
        <w:tc>
          <w:tcPr>
            <w:tcW w:type="dxa" w:w="2880"/>
          </w:tcPr>
          <w:p>
            <w:r>
              <w:t>batch_no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批次号</w:t>
            </w:r>
          </w:p>
        </w:tc>
      </w:tr>
      <w:tr>
        <w:tc>
          <w:tcPr>
            <w:tcW w:type="dxa" w:w="2880"/>
          </w:tcPr>
          <w:p>
            <w:r>
              <w:t>remarks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</w:tbl>
    <w:p>
      <w:pPr>
        <w:pStyle w:val="Heading3"/>
      </w:pPr>
      <w:r>
        <w:t>asn_exceptions（ASN 异常登记）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asn_id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 ASN</w:t>
            </w:r>
          </w:p>
        </w:tc>
      </w:tr>
      <w:tr>
        <w:tc>
          <w:tcPr>
            <w:tcW w:type="dxa" w:w="2880"/>
          </w:tcPr>
          <w:p>
            <w:r>
              <w:t>exception_type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异常类型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reported_by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报告人</w:t>
            </w:r>
          </w:p>
        </w:tc>
      </w:tr>
      <w:tr>
        <w:tc>
          <w:tcPr>
            <w:tcW w:type="dxa" w:w="2880"/>
          </w:tcPr>
          <w:p>
            <w:r>
              <w:t>reported_at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报告时间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open / resolved</w:t>
            </w:r>
          </w:p>
        </w:tc>
      </w:tr>
    </w:tbl>
    <w:p>
      <w:r>
        <w:rPr>
          <w:b/>
        </w:rPr>
        <w:t>状态机：</w:t>
      </w:r>
    </w:p>
    <w:p>
      <w:r>
        <w:t>Draft → Submitted → Buyer Review → Accepted → Closed</w:t>
      </w:r>
    </w:p>
    <w:p>
      <w:r>
        <w:t xml:space="preserve">                    ↓</w:t>
      </w:r>
      <w:r>
        <w:br/>
        <w:t xml:space="preserve">                 Exception → Resolved</w:t>
      </w:r>
    </w:p>
    <w:p>
      <w:r>
        <w:rPr>
          <w:b/>
        </w:rPr>
        <w:t>异常类型：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quantity_diff</w:t>
            </w:r>
          </w:p>
        </w:tc>
        <w:tc>
          <w:tcPr>
            <w:tcW w:type="dxa" w:w="4320"/>
          </w:tcPr>
          <w:p>
            <w:r>
              <w:t>数量差异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温控问题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标签问题</w:t>
            </w:r>
          </w:p>
        </w:tc>
      </w:tr>
      <w:tr>
        <w:tc>
          <w:tcPr>
            <w:tcW w:type="dxa" w:w="4320"/>
          </w:tcPr>
          <w:p>
            <w:r>
              <w:t>packaging</w:t>
            </w:r>
          </w:p>
        </w:tc>
        <w:tc>
          <w:tcPr>
            <w:tcW w:type="dxa" w:w="4320"/>
          </w:tcPr>
          <w:p>
            <w:r>
              <w:t>包装破损</w:t>
            </w:r>
          </w:p>
        </w:tc>
      </w:tr>
      <w:tr>
        <w:tc>
          <w:tcPr>
            <w:tcW w:type="dxa" w:w="4320"/>
          </w:tcPr>
          <w:p>
            <w:r>
              <w:t>delay</w:t>
            </w:r>
          </w:p>
        </w:tc>
        <w:tc>
          <w:tcPr>
            <w:tcW w:type="dxa" w:w="4320"/>
          </w:tcPr>
          <w:p>
            <w:r>
              <w:t>延迟到达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批次问题</w:t>
            </w:r>
          </w:p>
        </w:tc>
      </w:tr>
    </w:tbl>
    <w:p>
      <w:r>
        <w:br w:type="page"/>
      </w:r>
    </w:p>
    <w:p>
      <w:pPr>
        <w:pStyle w:val="Heading2"/>
      </w:pPr>
      <w:r>
        <w:t>3.6 Settlement + Invoice</w:t>
      </w:r>
    </w:p>
    <w:p>
      <w:pPr>
        <w:pStyle w:val="Heading3"/>
      </w:pPr>
      <w:r>
        <w:t>settlements（结算单）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settlement_no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编号，如 STM-2605-144</w:t>
            </w:r>
          </w:p>
        </w:tc>
      </w:tr>
      <w:tr>
        <w:tc>
          <w:tcPr>
            <w:tcW w:type="dxa" w:w="2880"/>
          </w:tcPr>
          <w:p>
            <w:r>
              <w:t>supplier_org_id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供应商</w:t>
            </w:r>
          </w:p>
        </w:tc>
      </w:tr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结算期间，如 2026-05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总金额</w:t>
            </w:r>
          </w:p>
        </w:tc>
      </w:tr>
      <w:tr>
        <w:tc>
          <w:tcPr>
            <w:tcW w:type="dxa" w:w="2880"/>
          </w:tcPr>
          <w:p>
            <w:r>
              <w:t>dispute_amount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争议金额</w:t>
            </w:r>
          </w:p>
        </w:tc>
      </w:tr>
      <w:tr>
        <w:tc>
          <w:tcPr>
            <w:tcW w:type="dxa" w:w="2880"/>
          </w:tcPr>
          <w:p>
            <w:r>
              <w:t>dispute_reason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争议原因</w:t>
            </w:r>
          </w:p>
        </w:tc>
      </w:tr>
      <w:tr>
        <w:tc>
          <w:tcPr>
            <w:tcW w:type="dxa" w:w="2880"/>
          </w:tcPr>
          <w:p>
            <w:r>
              <w:t>dispute_attachment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争议附件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创建人</w:t>
            </w:r>
          </w:p>
        </w:tc>
      </w:tr>
      <w:tr>
        <w:tc>
          <w:tcPr>
            <w:tcW w:type="dxa" w:w="2880"/>
          </w:tcPr>
          <w:p>
            <w:r>
              <w:t>published_at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发布时间</w:t>
            </w:r>
          </w:p>
        </w:tc>
      </w:tr>
      <w:tr>
        <w:tc>
          <w:tcPr>
            <w:tcW w:type="dxa" w:w="2880"/>
          </w:tcPr>
          <w:p>
            <w:r>
              <w:t>confirmed_at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确认时间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settlement_lines（结算明细）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settlement_id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所属结算单</w:t>
            </w:r>
          </w:p>
        </w:tc>
      </w:tr>
      <w:tr>
        <w:tc>
          <w:tcPr>
            <w:tcW w:type="dxa" w:w="2880"/>
          </w:tcPr>
          <w:p>
            <w:r>
              <w:t>po_id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关联 PO</w:t>
            </w:r>
          </w:p>
        </w:tc>
      </w:tr>
      <w:tr>
        <w:tc>
          <w:tcPr>
            <w:tcW w:type="dxa" w:w="2880"/>
          </w:tcPr>
          <w:p>
            <w:r>
              <w:t>asn_id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关联 ASN</w:t>
            </w:r>
          </w:p>
        </w:tc>
      </w:tr>
      <w:tr>
        <w:tc>
          <w:tcPr>
            <w:tcW w:type="dxa" w:w="2880"/>
          </w:tcPr>
          <w:p>
            <w:r>
              <w:t>item_name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物料名称</w:t>
            </w:r>
          </w:p>
        </w:tc>
      </w:tr>
      <w:tr>
        <w:tc>
          <w:tcPr>
            <w:tcW w:type="dxa" w:w="2880"/>
          </w:tcPr>
          <w:p>
            <w:r>
              <w:t>received_qty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收货数量</w:t>
            </w:r>
          </w:p>
        </w:tc>
      </w:tr>
      <w:tr>
        <w:tc>
          <w:tcPr>
            <w:tcW w:type="dxa" w:w="2880"/>
          </w:tcPr>
          <w:p>
            <w:r>
              <w:t>unit_price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单价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</w:tr>
      <w:tr>
        <w:tc>
          <w:tcPr>
            <w:tcW w:type="dxa" w:w="2880"/>
          </w:tcPr>
          <w:p>
            <w:r>
              <w:t>variance_note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差异说明</w:t>
            </w:r>
          </w:p>
        </w:tc>
      </w:tr>
    </w:tbl>
    <w:p>
      <w:pPr>
        <w:pStyle w:val="Heading3"/>
      </w:pPr>
      <w:r>
        <w:t>invoices（发票）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settlement_id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关联结算单</w:t>
            </w:r>
          </w:p>
        </w:tc>
      </w:tr>
      <w:tr>
        <w:tc>
          <w:tcPr>
            <w:tcW w:type="dxa" w:w="2880"/>
          </w:tcPr>
          <w:p>
            <w:r>
              <w:t>invoice_no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发票号</w:t>
            </w:r>
          </w:p>
        </w:tc>
      </w:tr>
      <w:tr>
        <w:tc>
          <w:tcPr>
            <w:tcW w:type="dxa" w:w="2880"/>
          </w:tcPr>
          <w:p>
            <w:r>
              <w:t>invoice_date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发票日期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含税金额</w:t>
            </w:r>
          </w:p>
        </w:tc>
      </w:tr>
      <w:tr>
        <w:tc>
          <w:tcPr>
            <w:tcW w:type="dxa" w:w="2880"/>
          </w:tcPr>
          <w:p>
            <w:r>
              <w:t>tax_amount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税额</w:t>
            </w:r>
          </w:p>
        </w:tc>
      </w:tr>
      <w:tr>
        <w:tc>
          <w:tcPr>
            <w:tcW w:type="dxa" w:w="2880"/>
          </w:tcPr>
          <w:p>
            <w:r>
              <w:t>tax_rate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税率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币种</w:t>
            </w:r>
          </w:p>
        </w:tc>
      </w:tr>
      <w:tr>
        <w:tc>
          <w:tcPr>
            <w:tcW w:type="dxa" w:w="2880"/>
          </w:tcPr>
          <w:p>
            <w:r>
              <w:t>ocr_status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pending / passed / exception</w:t>
            </w:r>
          </w:p>
        </w:tc>
      </w:tr>
      <w:tr>
        <w:tc>
          <w:tcPr>
            <w:tcW w:type="dxa" w:w="2880"/>
          </w:tcPr>
          <w:p>
            <w:r>
              <w:t>verification_status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验真状态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发票状态</w:t>
            </w:r>
          </w:p>
        </w:tc>
      </w:tr>
      <w:tr>
        <w:tc>
          <w:tcPr>
            <w:tcW w:type="dxa" w:w="2880"/>
          </w:tcPr>
          <w:p>
            <w:r>
              <w:t>attachment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附件路径</w:t>
            </w:r>
          </w:p>
        </w:tc>
      </w:tr>
      <w:tr>
        <w:tc>
          <w:tcPr>
            <w:tcW w:type="dxa" w:w="2880"/>
          </w:tcPr>
          <w:p>
            <w:r>
              <w:t>rejection_reason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退回原因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提交时间</w:t>
            </w:r>
          </w:p>
        </w:tc>
      </w:tr>
      <w:tr>
        <w:tc>
          <w:tcPr>
            <w:tcW w:type="dxa" w:w="2880"/>
          </w:tcPr>
          <w:p>
            <w:r>
              <w:t>approved_at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批准时间</w:t>
            </w:r>
          </w:p>
        </w:tc>
      </w:tr>
    </w:tbl>
    <w:p>
      <w:r>
        <w:rPr>
          <w:b/>
        </w:rPr>
        <w:t>状态机：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Settlement</w:t>
            </w:r>
          </w:p>
        </w:tc>
        <w:tc>
          <w:tcPr>
            <w:tcW w:type="dxa" w:w="4320"/>
          </w:tcPr>
          <w:p>
            <w:r>
              <w:t>Draft → Published → Supplier Confirmed → Disputed → Buyer Review → Invoice Requested → Invoice Submitted → Returned → Approved → Closed</w:t>
            </w:r>
          </w:p>
        </w:tc>
      </w:tr>
      <w:tr>
        <w:tc>
          <w:tcPr>
            <w:tcW w:type="dxa" w:w="4320"/>
          </w:tcPr>
          <w:p>
            <w:r>
              <w:t>Invoice</w:t>
            </w:r>
          </w:p>
        </w:tc>
        <w:tc>
          <w:tcPr>
            <w:tcW w:type="dxa" w:w="4320"/>
          </w:tcPr>
          <w:p>
            <w:r>
              <w:t>Draft → Submitted → OCR Pending → OCR Passed → Under Review → Returned → Resubmitted → Approved → Rejected</w:t>
            </w:r>
          </w:p>
        </w:tc>
      </w:tr>
    </w:tbl>
    <w:p>
      <w:r>
        <w:rPr>
          <w:b/>
        </w:rPr>
        <w:t>OCR 模拟规则：</w:t>
      </w:r>
    </w:p>
    <w:p>
      <w:pPr>
        <w:pStyle w:val="ListBullet"/>
      </w:pPr>
      <w:r>
        <w:t>上传后随机显示 passed 或 exception</w:t>
      </w:r>
    </w:p>
    <w:p>
      <w:pPr>
        <w:pStyle w:val="ListBullet"/>
      </w:pPr>
      <w:r>
        <w:t>Exception 时显示原因（如：税号不匹配、金额不符）</w:t>
      </w:r>
    </w:p>
    <w:p>
      <w:r>
        <w:br w:type="page"/>
      </w:r>
    </w:p>
    <w:p>
      <w:pPr>
        <w:pStyle w:val="Heading2"/>
      </w:pPr>
      <w:r>
        <w:t>3.7 审批流</w:t>
      </w:r>
    </w:p>
    <w:p>
      <w:pPr>
        <w:pStyle w:val="Heading3"/>
      </w:pPr>
      <w:r>
        <w:t>approval_requests（通用审批头）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object_type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rfq / onboarding / po / asn / settlement / invoice</w:t>
            </w:r>
          </w:p>
        </w:tc>
      </w:tr>
      <w:tr>
        <w:tc>
          <w:tcPr>
            <w:tcW w:type="dxa" w:w="2880"/>
          </w:tcPr>
          <w:p>
            <w:r>
              <w:t>object_id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业务对象 ID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pending / approved / returned / rejected / cancelled</w:t>
            </w:r>
          </w:p>
        </w:tc>
      </w:tr>
      <w:tr>
        <w:tc>
          <w:tcPr>
            <w:tcW w:type="dxa" w:w="2880"/>
          </w:tcPr>
          <w:p>
            <w:r>
              <w:t>current_step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当前审批步骤</w:t>
            </w:r>
          </w:p>
        </w:tc>
      </w:tr>
      <w:tr>
        <w:tc>
          <w:tcPr>
            <w:tcW w:type="dxa" w:w="2880"/>
          </w:tcPr>
          <w:p>
            <w:r>
              <w:t>submitted_by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提交人</w:t>
            </w:r>
          </w:p>
        </w:tc>
      </w:tr>
      <w:tr>
        <w:tc>
          <w:tcPr>
            <w:tcW w:type="dxa" w:w="2880"/>
          </w:tcPr>
          <w:p>
            <w:r>
              <w:t>submitted_at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提交时间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完成时间</w:t>
            </w:r>
          </w:p>
        </w:tc>
      </w:tr>
    </w:tbl>
    <w:p>
      <w:pPr>
        <w:pStyle w:val="Heading3"/>
      </w:pPr>
      <w:r>
        <w:t>approval_actions（审批动作）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approval_id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所属审批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approve / return / reject / resubmit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操作人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审批意见</w:t>
            </w:r>
          </w:p>
        </w:tc>
      </w:tr>
      <w:tr>
        <w:tc>
          <w:tcPr>
            <w:tcW w:type="dxa" w:w="2880"/>
          </w:tcPr>
          <w:p>
            <w:r>
              <w:t>action_at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操作时间</w:t>
            </w:r>
          </w:p>
        </w:tc>
      </w:tr>
    </w:tbl>
    <w:p>
      <w:r>
        <w:br w:type="page"/>
      </w:r>
    </w:p>
    <w:p>
      <w:pPr>
        <w:pStyle w:val="Heading2"/>
      </w:pPr>
      <w:r>
        <w:t>3.8 任务 + 通知 + 审计</w:t>
      </w:r>
    </w:p>
    <w:p>
      <w:pPr>
        <w:pStyle w:val="Heading3"/>
      </w:pPr>
      <w:r>
        <w:t>tasks（双端任务）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assignee_user_id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被指派人</w:t>
            </w:r>
          </w:p>
        </w:tc>
      </w:tr>
      <w:tr>
        <w:tc>
          <w:tcPr>
            <w:tcW w:type="dxa" w:w="2880"/>
          </w:tcPr>
          <w:p>
            <w:r>
              <w:t>org_id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所属组织</w:t>
            </w:r>
          </w:p>
        </w:tc>
      </w:tr>
      <w:tr>
        <w:tc>
          <w:tcPr>
            <w:tcW w:type="dxa" w:w="2880"/>
          </w:tcPr>
          <w:p>
            <w:r>
              <w:t>object_type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关联业务类型</w:t>
            </w:r>
          </w:p>
        </w:tc>
      </w:tr>
      <w:tr>
        <w:tc>
          <w:tcPr>
            <w:tcW w:type="dxa" w:w="2880"/>
          </w:tcPr>
          <w:p>
            <w:r>
              <w:t>object_id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关联业务 ID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任务标题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open / completed / overdue</w:t>
            </w:r>
          </w:p>
        </w:tc>
      </w:tr>
      <w:tr>
        <w:tc>
          <w:tcPr>
            <w:tcW w:type="dxa" w:w="2880"/>
          </w:tcPr>
          <w:p>
            <w:r>
              <w:t>due_at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截止日期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完成时间</w:t>
            </w:r>
          </w:p>
        </w:tc>
      </w:tr>
    </w:tbl>
    <w:p>
      <w:pPr>
        <w:pStyle w:val="Heading3"/>
      </w:pPr>
      <w:r>
        <w:t>notifications（通知中心）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接收用户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标题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object_type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关联业务类型</w:t>
            </w:r>
          </w:p>
        </w:tc>
      </w:tr>
      <w:tr>
        <w:tc>
          <w:tcPr>
            <w:tcW w:type="dxa" w:w="2880"/>
          </w:tcPr>
          <w:p>
            <w:r>
              <w:t>object_id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关联业务 ID</w:t>
            </w:r>
          </w:p>
        </w:tc>
      </w:tr>
      <w:tr>
        <w:tc>
          <w:tcPr>
            <w:tcW w:type="dxa" w:w="2880"/>
          </w:tcPr>
          <w:p>
            <w:r>
              <w:t>is_read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0/1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pPr>
        <w:pStyle w:val="Heading3"/>
      </w:pPr>
      <w:r>
        <w:t>audit_logs（操作历史）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自增主键</w:t>
            </w:r>
          </w:p>
        </w:tc>
      </w:tr>
      <w:tr>
        <w:tc>
          <w:tcPr>
            <w:tcW w:type="dxa" w:w="2880"/>
          </w:tcPr>
          <w:p>
            <w:r>
              <w:t>actor_id</w:t>
            </w:r>
          </w:p>
        </w:tc>
        <w:tc>
          <w:tcPr>
            <w:tcW w:type="dxa" w:w="2880"/>
          </w:tcPr>
          <w:p>
            <w:r>
              <w:t>INTEGER FK</w:t>
            </w:r>
          </w:p>
        </w:tc>
        <w:tc>
          <w:tcPr>
            <w:tcW w:type="dxa" w:w="2880"/>
          </w:tcPr>
          <w:p>
            <w:r>
              <w:t>操作人</w:t>
            </w:r>
          </w:p>
        </w:tc>
      </w:tr>
      <w:tr>
        <w:tc>
          <w:tcPr>
            <w:tcW w:type="dxa" w:w="2880"/>
          </w:tcPr>
          <w:p>
            <w:r>
              <w:t>object_type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业务对象类型</w:t>
            </w:r>
          </w:p>
        </w:tc>
      </w:tr>
      <w:tr>
        <w:tc>
          <w:tcPr>
            <w:tcW w:type="dxa" w:w="2880"/>
          </w:tcPr>
          <w:p>
            <w:r>
              <w:t>object_id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业务对象 ID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before_json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变更前状态 JSON</w:t>
            </w:r>
          </w:p>
        </w:tc>
      </w:tr>
      <w:tr>
        <w:tc>
          <w:tcPr>
            <w:tcW w:type="dxa" w:w="2880"/>
          </w:tcPr>
          <w:p>
            <w:r>
              <w:t>after_json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变更后状态 JSON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>
      <w:r>
        <w:br w:type="page"/>
      </w:r>
    </w:p>
    <w:p>
      <w:pPr>
        <w:pStyle w:val="Heading1"/>
      </w:pPr>
      <w:r>
        <w:t>四、API 设计</w:t>
      </w:r>
    </w:p>
    <w:p>
      <w:pPr>
        <w:pStyle w:val="Heading2"/>
      </w:pPr>
      <w:r>
        <w:t>4.1 认证</w:t>
      </w:r>
    </w:p>
    <w:p>
      <w:r>
        <w:t>POST /api/auth/login          # 登录</w:t>
      </w:r>
    </w:p>
    <w:p>
      <w:r>
        <w:t>POST /api/auth/logout         # 退出</w:t>
      </w:r>
    </w:p>
    <w:p>
      <w:r>
        <w:t>GET  /api/me                  # 当前用户信息</w:t>
      </w:r>
    </w:p>
    <w:p>
      <w:pPr>
        <w:pStyle w:val="Heading2"/>
      </w:pPr>
      <w:r>
        <w:t>4.2 任务中心</w:t>
      </w:r>
    </w:p>
    <w:p>
      <w:r>
        <w:t>GET  /api/tasks?status=&amp;type=&amp;page=     # 任务列表</w:t>
      </w:r>
    </w:p>
    <w:p>
      <w:r>
        <w:t>POST /api/tasks/:id/complete            # 完成任务</w:t>
      </w:r>
    </w:p>
    <w:p>
      <w:pPr>
        <w:pStyle w:val="Heading2"/>
      </w:pPr>
      <w:r>
        <w:t>4.3 通知</w:t>
      </w:r>
    </w:p>
    <w:p>
      <w:r>
        <w:t>GET  /api/notifications                 # 通知列表</w:t>
      </w:r>
    </w:p>
    <w:p>
      <w:r>
        <w:t>POST /api/notifications/:id/read        # 标记已读</w:t>
      </w:r>
    </w:p>
    <w:p>
      <w:r>
        <w:t>POST /api/notifications/mark-all-read   # 全部已读</w:t>
      </w:r>
    </w:p>
    <w:p>
      <w:pPr>
        <w:pStyle w:val="Heading2"/>
      </w:pPr>
      <w:r>
        <w:t>4.4 RFQ</w:t>
      </w:r>
    </w:p>
    <w:p>
      <w:r>
        <w:t>GET    /api/rfqs                        # RFQ 列表</w:t>
      </w:r>
    </w:p>
    <w:p>
      <w:r>
        <w:t>POST   /api/rfqs                        # 创建 RFQ</w:t>
      </w:r>
    </w:p>
    <w:p>
      <w:r>
        <w:t>GET    /api/rfqs/:id                    # RFQ 详情</w:t>
      </w:r>
    </w:p>
    <w:p>
      <w:r>
        <w:t>PUT    /api/rfqs/:id                    # 更新 RFQ</w:t>
      </w:r>
    </w:p>
    <w:p>
      <w:r>
        <w:t>POST   /api/rfqs/:id/publish            # 发布 RFQ</w:t>
      </w:r>
    </w:p>
    <w:p>
      <w:r>
        <w:t>GET    /api/rfqs/:id/comparison         # 报价对比</w:t>
      </w:r>
    </w:p>
    <w:p>
      <w:r>
        <w:t>POST   /api/rfqs/:id/award              # 发起 award</w:t>
      </w:r>
    </w:p>
    <w:p>
      <w:r>
        <w:t>POST   /api/rfqs/:id/approve            # 审批通过</w:t>
      </w:r>
    </w:p>
    <w:p>
      <w:r>
        <w:t>POST   /api/rfqs/:id/return             # 退回（需原因）</w:t>
      </w:r>
    </w:p>
    <w:p>
      <w:pPr>
        <w:pStyle w:val="Heading2"/>
      </w:pPr>
      <w:r>
        <w:t>4.5 报价 (Supplier 端)</w:t>
      </w:r>
    </w:p>
    <w:p>
      <w:r>
        <w:t>GET    /api/supplier/rfqs               # 被邀请的 RFQ 列表</w:t>
      </w:r>
    </w:p>
    <w:p>
      <w:r>
        <w:t>POST   /api/rfqs/:id/quotes             # 提交报价</w:t>
      </w:r>
    </w:p>
    <w:p>
      <w:r>
        <w:t>POST   /api/quotes/:id/revise           # 修改报价</w:t>
      </w:r>
    </w:p>
    <w:p>
      <w:pPr>
        <w:pStyle w:val="Heading2"/>
      </w:pPr>
      <w:r>
        <w:t>4.6 供应商准入</w:t>
      </w:r>
    </w:p>
    <w:p>
      <w:r>
        <w:t>POST   /api/onboarding                  # 提交准入资料</w:t>
      </w:r>
    </w:p>
    <w:p>
      <w:r>
        <w:t>GET    /api/onboarding/:id              # 查看资料</w:t>
      </w:r>
    </w:p>
    <w:p>
      <w:r>
        <w:t>POST   /api/onboarding/:id/submit       # 提交审核</w:t>
      </w:r>
    </w:p>
    <w:p>
      <w:r>
        <w:t>POST   /api/onboarding/:id/approve      # Buyer 批准</w:t>
      </w:r>
    </w:p>
    <w:p>
      <w:r>
        <w:t>POST   /api/onboarding/:id/return       # Buyer 退回（需原因）</w:t>
      </w:r>
    </w:p>
    <w:p>
      <w:r>
        <w:t>POST   /api/onboarding/:id/reject       # Buyer 拒绝（需原因）</w:t>
      </w:r>
    </w:p>
    <w:p>
      <w:pPr>
        <w:pStyle w:val="Heading2"/>
      </w:pPr>
      <w:r>
        <w:t>4.7 PO</w:t>
      </w:r>
    </w:p>
    <w:p>
      <w:r>
        <w:t>GET    /api/pos                         # PO 列表</w:t>
      </w:r>
    </w:p>
    <w:p>
      <w:r>
        <w:t>POST   /api/pos                         # 创建 PO</w:t>
      </w:r>
    </w:p>
    <w:p>
      <w:r>
        <w:t>GET    /api/pos/:id                     # PO 详情</w:t>
      </w:r>
    </w:p>
    <w:p>
      <w:r>
        <w:t>POST   /api/pos/:id/confirm             # Supplier 确认</w:t>
      </w:r>
    </w:p>
    <w:p>
      <w:r>
        <w:t>POST   /api/pos/:id/change-request      # Supplier 变更请求</w:t>
      </w:r>
    </w:p>
    <w:p>
      <w:r>
        <w:t>POST   /api/pos/:id/review-change       # Buyer 处理变更</w:t>
      </w:r>
    </w:p>
    <w:p>
      <w:pPr>
        <w:pStyle w:val="Heading2"/>
      </w:pPr>
      <w:r>
        <w:t>4.8 ASN</w:t>
      </w:r>
    </w:p>
    <w:p>
      <w:r>
        <w:t>GET    /api/asns                        # ASN 列表</w:t>
      </w:r>
    </w:p>
    <w:p>
      <w:r>
        <w:t>POST   /api/asns                        # 创建 ASN</w:t>
      </w:r>
    </w:p>
    <w:p>
      <w:r>
        <w:t>GET    /api/asns/:id                    # ASN 详情</w:t>
      </w:r>
    </w:p>
    <w:p>
      <w:r>
        <w:t>POST   /api/asns/:id/submit             # 提交 ASN</w:t>
      </w:r>
    </w:p>
    <w:p>
      <w:r>
        <w:t>POST   /api/asns/:id/accept             # Buyer 接受</w:t>
      </w:r>
    </w:p>
    <w:p>
      <w:r>
        <w:t>POST   /api/asns/:id/exception          # 登记异常</w:t>
      </w:r>
    </w:p>
    <w:p>
      <w:r>
        <w:t>POST   /api/asns/:id/resolve            # 解决异常</w:t>
      </w:r>
    </w:p>
    <w:p>
      <w:pPr>
        <w:pStyle w:val="Heading2"/>
      </w:pPr>
      <w:r>
        <w:t>4.9 Settlement</w:t>
      </w:r>
    </w:p>
    <w:p>
      <w:r>
        <w:t>GET    /api/settlements                 # 结算单列表</w:t>
      </w:r>
    </w:p>
    <w:p>
      <w:r>
        <w:t>POST   /api/settlements                 # 生成结算单</w:t>
      </w:r>
    </w:p>
    <w:p>
      <w:r>
        <w:t>GET    /api/settlements/:id             # 结算单详情</w:t>
      </w:r>
    </w:p>
    <w:p>
      <w:r>
        <w:t>POST   /api/settlements/:id/confirm     # Supplier 确认</w:t>
      </w:r>
    </w:p>
    <w:p>
      <w:r>
        <w:t>POST   /api/settlements/:id/dispute     # Supplier 争议（需原因）</w:t>
      </w:r>
    </w:p>
    <w:p>
      <w:r>
        <w:t>POST   /api/settlements/:id/resolve-dispute  # Buyer 解决争议</w:t>
      </w:r>
    </w:p>
    <w:p>
      <w:pPr>
        <w:pStyle w:val="Heading2"/>
      </w:pPr>
      <w:r>
        <w:t>4.10 Invoice</w:t>
      </w:r>
    </w:p>
    <w:p>
      <w:r>
        <w:t>POST   /api/settlements/:id/invoices            # 提交发票</w:t>
      </w:r>
    </w:p>
    <w:p>
      <w:r>
        <w:t>POST   /api/invoices/:id/ocr-simulate           # 模拟 OCR</w:t>
      </w:r>
    </w:p>
    <w:p>
      <w:r>
        <w:t>POST   /api/invoices/:id/approve                # 批准</w:t>
      </w:r>
    </w:p>
    <w:p>
      <w:r>
        <w:t>POST   /api/invoices/:id/return                 # 退回（需原因）</w:t>
      </w:r>
    </w:p>
    <w:p>
      <w:r>
        <w:t>POST   /api/invoices/:id/resubmit               # 重新提交</w:t>
      </w:r>
    </w:p>
    <w:p>
      <w:pPr>
        <w:pStyle w:val="Heading2"/>
      </w:pPr>
      <w:r>
        <w:t>4.11 Admin</w:t>
      </w:r>
    </w:p>
    <w:p>
      <w:r>
        <w:t>GET    /api/admin/users                 # 用户列表</w:t>
      </w:r>
    </w:p>
    <w:p>
      <w:r>
        <w:t>POST   /api/admin/users                 # 新增用户</w:t>
      </w:r>
    </w:p>
    <w:p>
      <w:r>
        <w:t>GET    /api/admin/configs               # 配置列表</w:t>
      </w:r>
    </w:p>
    <w:p>
      <w:r>
        <w:t>PUT    /api/admin/configs/:key          # 更新配置</w:t>
      </w:r>
    </w:p>
    <w:p>
      <w:r>
        <w:t>POST   /api/admin/demo-data/reset       # 重置演示数据</w:t>
      </w:r>
    </w:p>
    <w:p>
      <w:pPr>
        <w:pStyle w:val="Heading2"/>
      </w:pPr>
      <w:r>
        <w:t>4.12 Audit</w:t>
      </w:r>
    </w:p>
    <w:p>
      <w:r>
        <w:t>GET    /api/audit?object_type=&amp;object_id=   # 操作历史查询</w:t>
      </w:r>
    </w:p>
    <w:p>
      <w:r>
        <w:br w:type="page"/>
      </w:r>
    </w:p>
    <w:p>
      <w:pPr>
        <w:pStyle w:val="Heading1"/>
      </w:pPr>
      <w:r>
        <w:t>五、页面设计</w:t>
      </w:r>
    </w:p>
    <w:p>
      <w:pPr>
        <w:pStyle w:val="Heading2"/>
      </w:pPr>
      <w:r>
        <w:t>5.1 Buyer Workspace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S2C Command Center</w:t>
            </w:r>
          </w:p>
        </w:tc>
        <w:tc>
          <w:tcPr>
            <w:tcW w:type="dxa" w:w="2880"/>
          </w:tcPr>
          <w:p>
            <w:r>
              <w:t>/buyer.html</w:t>
            </w:r>
          </w:p>
        </w:tc>
        <w:tc>
          <w:tcPr>
            <w:tcW w:type="dxa" w:w="2880"/>
          </w:tcPr>
          <w:p>
            <w:r>
              <w:t>KPI 卡片 + 待办任务列表 + 通知</w:t>
            </w:r>
          </w:p>
        </w:tc>
      </w:tr>
      <w:tr>
        <w:tc>
          <w:tcPr>
            <w:tcW w:type="dxa" w:w="2880"/>
          </w:tcPr>
          <w:p>
            <w:r>
              <w:t>Supplier Lifecycle</w:t>
            </w:r>
          </w:p>
        </w:tc>
        <w:tc>
          <w:tcPr>
            <w:tcW w:type="dxa" w:w="2880"/>
          </w:tcPr>
          <w:p>
            <w:r>
              <w:t>/buyer.html#suppliers</w:t>
            </w:r>
          </w:p>
        </w:tc>
        <w:tc>
          <w:tcPr>
            <w:tcW w:type="dxa" w:w="2880"/>
          </w:tcPr>
          <w:p>
            <w:r>
              <w:t>供应商列表 + 准入审核入口</w:t>
            </w:r>
          </w:p>
        </w:tc>
      </w:tr>
      <w:tr>
        <w:tc>
          <w:tcPr>
            <w:tcW w:type="dxa" w:w="2880"/>
          </w:tcPr>
          <w:p>
            <w:r>
              <w:t>RFx &amp; Sourcing</w:t>
            </w:r>
          </w:p>
        </w:tc>
        <w:tc>
          <w:tcPr>
            <w:tcW w:type="dxa" w:w="2880"/>
          </w:tcPr>
          <w:p>
            <w:r>
              <w:t>/buyer.html#sourcing</w:t>
            </w:r>
          </w:p>
        </w:tc>
        <w:tc>
          <w:tcPr>
            <w:tcW w:type="dxa" w:w="2880"/>
          </w:tcPr>
          <w:p>
            <w:r>
              <w:t>RFQ 列表 + 创建按钮</w:t>
            </w:r>
          </w:p>
        </w:tc>
      </w:tr>
      <w:tr>
        <w:tc>
          <w:tcPr>
            <w:tcW w:type="dxa" w:w="2880"/>
          </w:tcPr>
          <w:p>
            <w:r>
              <w:t>RFQ Comparison</w:t>
            </w:r>
          </w:p>
        </w:tc>
        <w:tc>
          <w:tcPr>
            <w:tcW w:type="dxa" w:w="2880"/>
          </w:tcPr>
          <w:p>
            <w:r>
              <w:t>/buyer.html#rfq-comparison/:id</w:t>
            </w:r>
          </w:p>
        </w:tc>
        <w:tc>
          <w:tcPr>
            <w:tcW w:type="dxa" w:w="2880"/>
          </w:tcPr>
          <w:p>
            <w:r>
              <w:t>报价对比页（新增）</w:t>
            </w:r>
          </w:p>
        </w:tc>
      </w:tr>
      <w:tr>
        <w:tc>
          <w:tcPr>
            <w:tcW w:type="dxa" w:w="2880"/>
          </w:tcPr>
          <w:p>
            <w:r>
              <w:t>Tender &amp; Auction</w:t>
            </w:r>
          </w:p>
        </w:tc>
        <w:tc>
          <w:tcPr>
            <w:tcW w:type="dxa" w:w="2880"/>
          </w:tcPr>
          <w:p>
            <w:r>
              <w:t>/buyer.html#tender</w:t>
            </w:r>
          </w:p>
        </w:tc>
        <w:tc>
          <w:tcPr>
            <w:tcW w:type="dxa" w:w="2880"/>
          </w:tcPr>
          <w:p>
            <w:r>
              <w:t>保留现有静态展示</w:t>
            </w:r>
          </w:p>
        </w:tc>
      </w:tr>
      <w:tr>
        <w:tc>
          <w:tcPr>
            <w:tcW w:type="dxa" w:w="2880"/>
          </w:tcPr>
          <w:p>
            <w:r>
              <w:t>Contracts &amp; Price Library</w:t>
            </w:r>
          </w:p>
        </w:tc>
        <w:tc>
          <w:tcPr>
            <w:tcW w:type="dxa" w:w="2880"/>
          </w:tcPr>
          <w:p>
            <w:r>
              <w:t>/buyer.html#contracts</w:t>
            </w:r>
          </w:p>
        </w:tc>
        <w:tc>
          <w:tcPr>
            <w:tcW w:type="dxa" w:w="2880"/>
          </w:tcPr>
          <w:p>
            <w:r>
              <w:t>保留现有静态展示</w:t>
            </w:r>
          </w:p>
        </w:tc>
      </w:tr>
      <w:tr>
        <w:tc>
          <w:tcPr>
            <w:tcW w:type="dxa" w:w="2880"/>
          </w:tcPr>
          <w:p>
            <w:r>
              <w:t>Order &amp; Settlement</w:t>
            </w:r>
          </w:p>
        </w:tc>
        <w:tc>
          <w:tcPr>
            <w:tcW w:type="dxa" w:w="2880"/>
          </w:tcPr>
          <w:p>
            <w:r>
              <w:t>/buyer.html#collaboration</w:t>
            </w:r>
          </w:p>
        </w:tc>
        <w:tc>
          <w:tcPr>
            <w:tcW w:type="dxa" w:w="2880"/>
          </w:tcPr>
          <w:p>
            <w:r>
              <w:t>PO 列表 + ASN 列表 + Settlement 列表</w:t>
            </w:r>
          </w:p>
        </w:tc>
      </w:tr>
      <w:tr>
        <w:tc>
          <w:tcPr>
            <w:tcW w:type="dxa" w:w="2880"/>
          </w:tcPr>
          <w:p>
            <w:r>
              <w:t>Supplier Performance</w:t>
            </w:r>
          </w:p>
        </w:tc>
        <w:tc>
          <w:tcPr>
            <w:tcW w:type="dxa" w:w="2880"/>
          </w:tcPr>
          <w:p>
            <w:r>
              <w:t>/buyer.html#performance</w:t>
            </w:r>
          </w:p>
        </w:tc>
        <w:tc>
          <w:tcPr>
            <w:tcW w:type="dxa" w:w="2880"/>
          </w:tcPr>
          <w:p>
            <w:r>
              <w:t>保留现有静态展示</w:t>
            </w:r>
          </w:p>
        </w:tc>
      </w:tr>
      <w:tr>
        <w:tc>
          <w:tcPr>
            <w:tcW w:type="dxa" w:w="2880"/>
          </w:tcPr>
          <w:p>
            <w:r>
              <w:t>Task Center</w:t>
            </w:r>
          </w:p>
        </w:tc>
        <w:tc>
          <w:tcPr>
            <w:tcW w:type="dxa" w:w="2880"/>
          </w:tcPr>
          <w:p>
            <w:r>
              <w:t>/buyer.html#tasks</w:t>
            </w:r>
          </w:p>
        </w:tc>
        <w:tc>
          <w:tcPr>
            <w:tcW w:type="dxa" w:w="2880"/>
          </w:tcPr>
          <w:p>
            <w:r>
              <w:t>待办/逾期/已完成任务（新增）</w:t>
            </w:r>
          </w:p>
        </w:tc>
      </w:tr>
      <w:tr>
        <w:tc>
          <w:tcPr>
            <w:tcW w:type="dxa" w:w="2880"/>
          </w:tcPr>
          <w:p>
            <w:r>
              <w:t>Approval Inbox</w:t>
            </w:r>
          </w:p>
        </w:tc>
        <w:tc>
          <w:tcPr>
            <w:tcW w:type="dxa" w:w="2880"/>
          </w:tcPr>
          <w:p>
            <w:r>
              <w:t>/buyer.html#approvals</w:t>
            </w:r>
          </w:p>
        </w:tc>
        <w:tc>
          <w:tcPr>
            <w:tcW w:type="dxa" w:w="2880"/>
          </w:tcPr>
          <w:p>
            <w:r>
              <w:t>统一审批入口（新增）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/buyer.html#admin</w:t>
            </w:r>
          </w:p>
        </w:tc>
        <w:tc>
          <w:tcPr>
            <w:tcW w:type="dxa" w:w="2880"/>
          </w:tcPr>
          <w:p>
            <w:r>
              <w:t>Admin 配置入口</w:t>
            </w:r>
          </w:p>
        </w:tc>
      </w:tr>
    </w:tbl>
    <w:p>
      <w:pPr>
        <w:pStyle w:val="Heading2"/>
      </w:pPr>
      <w:r>
        <w:t>5.2 Supplier Portal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Supplier Workbench</w:t>
            </w:r>
          </w:p>
        </w:tc>
        <w:tc>
          <w:tcPr>
            <w:tcW w:type="dxa" w:w="2880"/>
          </w:tcPr>
          <w:p>
            <w:r>
              <w:t>/supplier.html</w:t>
            </w:r>
          </w:p>
        </w:tc>
        <w:tc>
          <w:tcPr>
            <w:tcW w:type="dxa" w:w="2880"/>
          </w:tcPr>
          <w:p>
            <w:r>
              <w:t>KPI 卡片 + 待办任务 + 通知</w:t>
            </w:r>
          </w:p>
        </w:tc>
      </w:tr>
      <w:tr>
        <w:tc>
          <w:tcPr>
            <w:tcW w:type="dxa" w:w="2880"/>
          </w:tcPr>
          <w:p>
            <w:r>
              <w:t>Profile &amp; Qualification</w:t>
            </w:r>
          </w:p>
        </w:tc>
        <w:tc>
          <w:tcPr>
            <w:tcW w:type="dxa" w:w="2880"/>
          </w:tcPr>
          <w:p>
            <w:r>
              <w:t>/supplier.html#profile</w:t>
            </w:r>
          </w:p>
        </w:tc>
        <w:tc>
          <w:tcPr>
            <w:tcW w:type="dxa" w:w="2880"/>
          </w:tcPr>
          <w:p>
            <w:r>
              <w:t>公司资料 + 提交/修改入口</w:t>
            </w:r>
          </w:p>
        </w:tc>
      </w:tr>
      <w:tr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/supplier.html#onboarding</w:t>
            </w:r>
          </w:p>
        </w:tc>
        <w:tc>
          <w:tcPr>
            <w:tcW w:type="dxa" w:w="2880"/>
          </w:tcPr>
          <w:p>
            <w:r>
              <w:t>准入资料提交（新增）</w:t>
            </w:r>
          </w:p>
        </w:tc>
      </w:tr>
      <w:tr>
        <w:tc>
          <w:tcPr>
            <w:tcW w:type="dxa" w:w="2880"/>
          </w:tcPr>
          <w:p>
            <w:r>
              <w:t>RFQ Opportunities</w:t>
            </w:r>
          </w:p>
        </w:tc>
        <w:tc>
          <w:tcPr>
            <w:tcW w:type="dxa" w:w="2880"/>
          </w:tcPr>
          <w:p>
            <w:r>
              <w:t>/supplier.html#opportunities</w:t>
            </w:r>
          </w:p>
        </w:tc>
        <w:tc>
          <w:tcPr>
            <w:tcW w:type="dxa" w:w="2880"/>
          </w:tcPr>
          <w:p>
            <w:r>
              <w:t>被邀请的 RFQ 列表 + 报价入口</w:t>
            </w:r>
          </w:p>
        </w:tc>
      </w:tr>
      <w:tr>
        <w:tc>
          <w:tcPr>
            <w:tcW w:type="dxa" w:w="2880"/>
          </w:tcPr>
          <w:p>
            <w:r>
              <w:t>Auction Room</w:t>
            </w:r>
          </w:p>
        </w:tc>
        <w:tc>
          <w:tcPr>
            <w:tcW w:type="dxa" w:w="2880"/>
          </w:tcPr>
          <w:p>
            <w:r>
              <w:t>/supplier.html#bidding</w:t>
            </w:r>
          </w:p>
        </w:tc>
        <w:tc>
          <w:tcPr>
            <w:tcW w:type="dxa" w:w="2880"/>
          </w:tcPr>
          <w:p>
            <w:r>
              <w:t>保留现有静态展示</w:t>
            </w:r>
          </w:p>
        </w:tc>
      </w:tr>
      <w:tr>
        <w:tc>
          <w:tcPr>
            <w:tcW w:type="dxa" w:w="2880"/>
          </w:tcPr>
          <w:p>
            <w:r>
              <w:t>PO &amp; Delivery</w:t>
            </w:r>
          </w:p>
        </w:tc>
        <w:tc>
          <w:tcPr>
            <w:tcW w:type="dxa" w:w="2880"/>
          </w:tcPr>
          <w:p>
            <w:r>
              <w:t>/supplier.html#orders</w:t>
            </w:r>
          </w:p>
        </w:tc>
        <w:tc>
          <w:tcPr>
            <w:tcW w:type="dxa" w:w="2880"/>
          </w:tcPr>
          <w:p>
            <w:r>
              <w:t>PO 确认 + ASN 创建</w:t>
            </w:r>
          </w:p>
        </w:tc>
      </w:tr>
      <w:tr>
        <w:tc>
          <w:tcPr>
            <w:tcW w:type="dxa" w:w="2880"/>
          </w:tcPr>
          <w:p>
            <w:r>
              <w:t>Reconciliation &amp; Invoice</w:t>
            </w:r>
          </w:p>
        </w:tc>
        <w:tc>
          <w:tcPr>
            <w:tcW w:type="dxa" w:w="2880"/>
          </w:tcPr>
          <w:p>
            <w:r>
              <w:t>/supplier.html#settlement</w:t>
            </w:r>
          </w:p>
        </w:tc>
        <w:tc>
          <w:tcPr>
            <w:tcW w:type="dxa" w:w="2880"/>
          </w:tcPr>
          <w:p>
            <w:r>
              <w:t>Settlement 确认 + 发票提交</w:t>
            </w:r>
          </w:p>
        </w:tc>
      </w:tr>
      <w:tr>
        <w:tc>
          <w:tcPr>
            <w:tcW w:type="dxa" w:w="2880"/>
          </w:tcPr>
          <w:p>
            <w:r>
              <w:t>Task Center</w:t>
            </w:r>
          </w:p>
        </w:tc>
        <w:tc>
          <w:tcPr>
            <w:tcW w:type="dxa" w:w="2880"/>
          </w:tcPr>
          <w:p>
            <w:r>
              <w:t>/supplier.html#tasks</w:t>
            </w:r>
          </w:p>
        </w:tc>
        <w:tc>
          <w:tcPr>
            <w:tcW w:type="dxa" w:w="2880"/>
          </w:tcPr>
          <w:p>
            <w:r>
              <w:t>待办/逾期/已完成任务（新增）</w:t>
            </w:r>
          </w:p>
        </w:tc>
      </w:tr>
    </w:tbl>
    <w:p>
      <w:pPr>
        <w:pStyle w:val="Heading2"/>
      </w:pPr>
      <w:r>
        <w:t>5.3 Admin Console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System Dashboard</w:t>
            </w:r>
          </w:p>
        </w:tc>
        <w:tc>
          <w:tcPr>
            <w:tcW w:type="dxa" w:w="2880"/>
          </w:tcPr>
          <w:p>
            <w:r>
              <w:t>/admin.html</w:t>
            </w:r>
          </w:p>
        </w:tc>
        <w:tc>
          <w:tcPr>
            <w:tcW w:type="dxa" w:w="2880"/>
          </w:tcPr>
          <w:p>
            <w:r>
              <w:t>统计卡片 + 系统状态</w:t>
            </w:r>
          </w:p>
        </w:tc>
      </w:tr>
      <w:tr>
        <w:tc>
          <w:tcPr>
            <w:tcW w:type="dxa" w:w="2880"/>
          </w:tcPr>
          <w:p>
            <w:r>
              <w:t>User Management</w:t>
            </w:r>
          </w:p>
        </w:tc>
        <w:tc>
          <w:tcPr>
            <w:tcW w:type="dxa" w:w="2880"/>
          </w:tcPr>
          <w:p>
            <w:r>
              <w:t>/admin.html#users</w:t>
            </w:r>
          </w:p>
        </w:tc>
        <w:tc>
          <w:tcPr>
            <w:tcW w:type="dxa" w:w="2880"/>
          </w:tcPr>
          <w:p>
            <w:r>
              <w:t>用户列表 + 新增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/admin.html#config</w:t>
            </w:r>
          </w:p>
        </w:tc>
        <w:tc>
          <w:tcPr>
            <w:tcW w:type="dxa" w:w="2880"/>
          </w:tcPr>
          <w:p>
            <w:r>
              <w:t>系统参数配置</w:t>
            </w:r>
          </w:p>
        </w:tc>
      </w:tr>
      <w:tr>
        <w:tc>
          <w:tcPr>
            <w:tcW w:type="dxa" w:w="2880"/>
          </w:tcPr>
          <w:p>
            <w:r>
              <w:t>Audit Logs</w:t>
            </w:r>
          </w:p>
        </w:tc>
        <w:tc>
          <w:tcPr>
            <w:tcW w:type="dxa" w:w="2880"/>
          </w:tcPr>
          <w:p>
            <w:r>
              <w:t>/admin.html#audit</w:t>
            </w:r>
          </w:p>
        </w:tc>
        <w:tc>
          <w:tcPr>
            <w:tcW w:type="dxa" w:w="2880"/>
          </w:tcPr>
          <w:p>
            <w:r>
              <w:t>操作历史查询</w:t>
            </w:r>
          </w:p>
        </w:tc>
      </w:tr>
      <w:tr>
        <w:tc>
          <w:tcPr>
            <w:tcW w:type="dxa" w:w="2880"/>
          </w:tcPr>
          <w:p>
            <w:r>
              <w:t>Demo Data Reset</w:t>
            </w:r>
          </w:p>
        </w:tc>
        <w:tc>
          <w:tcPr>
            <w:tcW w:type="dxa" w:w="2880"/>
          </w:tcPr>
          <w:p>
            <w:r>
              <w:t>/admin.html#reset</w:t>
            </w:r>
          </w:p>
        </w:tc>
        <w:tc>
          <w:tcPr>
            <w:tcW w:type="dxa" w:w="2880"/>
          </w:tcPr>
          <w:p>
            <w:r>
              <w:t>一键重置</w:t>
            </w:r>
          </w:p>
        </w:tc>
      </w:tr>
    </w:tbl>
    <w:p>
      <w:r>
        <w:br w:type="page"/>
      </w:r>
    </w:p>
    <w:p>
      <w:pPr>
        <w:pStyle w:val="Heading1"/>
      </w:pPr>
      <w:r>
        <w:t>六、演示数据（初始化）</w:t>
      </w:r>
    </w:p>
    <w:p>
      <w:pPr>
        <w:pStyle w:val="Heading2"/>
      </w:pPr>
      <w:r>
        <w:t>6.1 组织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legal_name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short_name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buyer</w:t>
            </w:r>
          </w:p>
        </w:tc>
        <w:tc>
          <w:tcPr>
            <w:tcW w:type="dxa" w:w="1728"/>
          </w:tcPr>
          <w:p>
            <w:r>
              <w:t>Aden Procurement Co., Ltd.</w:t>
            </w:r>
          </w:p>
        </w:tc>
        <w:tc>
          <w:tcPr>
            <w:tcW w:type="dxa" w:w="1728"/>
          </w:tcPr>
          <w:p>
            <w:r>
              <w:t>Aden Procurement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FreshFarm Distribution Co., Ltd.</w:t>
            </w:r>
          </w:p>
        </w:tc>
        <w:tc>
          <w:tcPr>
            <w:tcW w:type="dxa" w:w="1728"/>
          </w:tcPr>
          <w:p>
            <w:r>
              <w:t>FreshFarm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Jixiang Wonton Food Supply Co., Ltd.</w:t>
            </w:r>
          </w:p>
        </w:tc>
        <w:tc>
          <w:tcPr>
            <w:tcW w:type="dxa" w:w="1728"/>
          </w:tcPr>
          <w:p>
            <w:r>
              <w:t>Jixiang Wonton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SuXin Food / Su Xiao Liu Co., Ltd.</w:t>
            </w:r>
          </w:p>
        </w:tc>
        <w:tc>
          <w:tcPr>
            <w:tcW w:type="dxa" w:w="1728"/>
          </w:tcPr>
          <w:p>
            <w:r>
              <w:t>SuXin Food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GreenBox Packaging Co., Ltd.</w:t>
            </w:r>
          </w:p>
        </w:tc>
        <w:tc>
          <w:tcPr>
            <w:tcW w:type="dxa" w:w="1728"/>
          </w:tcPr>
          <w:p>
            <w:r>
              <w:t>GreenBox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North Star Logistics Co., Ltd.</w:t>
            </w:r>
          </w:p>
        </w:tc>
        <w:tc>
          <w:tcPr>
            <w:tcW w:type="dxa" w:w="1728"/>
          </w:tcPr>
          <w:p>
            <w:r>
              <w:t>North Star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p>
      <w:pPr>
        <w:pStyle w:val="Heading2"/>
      </w:pPr>
      <w:r>
        <w:t>6.2 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display_name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org_id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buyer@aden.demo</w:t>
            </w:r>
          </w:p>
        </w:tc>
        <w:tc>
          <w:tcPr>
            <w:tcW w:type="dxa" w:w="1728"/>
          </w:tcPr>
          <w:p>
            <w:r>
              <w:t>Aden Procurement</w:t>
            </w:r>
          </w:p>
        </w:tc>
        <w:tc>
          <w:tcPr>
            <w:tcW w:type="dxa" w:w="1728"/>
          </w:tcPr>
          <w:p>
            <w:r>
              <w:t>buyer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supplier1@aden.demo</w:t>
            </w:r>
          </w:p>
        </w:tc>
        <w:tc>
          <w:tcPr>
            <w:tcW w:type="dxa" w:w="1728"/>
          </w:tcPr>
          <w:p>
            <w:r>
              <w:t>FreshFarm Admin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supplier2@aden.demo</w:t>
            </w:r>
          </w:p>
        </w:tc>
        <w:tc>
          <w:tcPr>
            <w:tcW w:type="dxa" w:w="1728"/>
          </w:tcPr>
          <w:p>
            <w:r>
              <w:t>Jixiang Wonton Admin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supplier3@aden.demo</w:t>
            </w:r>
          </w:p>
        </w:tc>
        <w:tc>
          <w:tcPr>
            <w:tcW w:type="dxa" w:w="1728"/>
          </w:tcPr>
          <w:p>
            <w:r>
              <w:t>SuXin Food Admin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supplier4@aden.demo</w:t>
            </w:r>
          </w:p>
        </w:tc>
        <w:tc>
          <w:tcPr>
            <w:tcW w:type="dxa" w:w="1728"/>
          </w:tcPr>
          <w:p>
            <w:r>
              <w:t>GreenBox Admin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supplier5@aden.demo</w:t>
            </w:r>
          </w:p>
        </w:tc>
        <w:tc>
          <w:tcPr>
            <w:tcW w:type="dxa" w:w="1728"/>
          </w:tcPr>
          <w:p>
            <w:r>
              <w:t>North Star Admin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admin@aden.demo</w:t>
            </w:r>
          </w:p>
        </w:tc>
        <w:tc>
          <w:tcPr>
            <w:tcW w:type="dxa" w:w="1728"/>
          </w:tcPr>
          <w:p>
            <w:r>
              <w:t>System Admin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6.3 供应商准入状态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FreshFarm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2880"/>
          </w:tcPr>
          <w:p>
            <w:r>
              <w:t>已准入，编号 V-001</w:t>
            </w:r>
          </w:p>
        </w:tc>
      </w:tr>
      <w:tr>
        <w:tc>
          <w:tcPr>
            <w:tcW w:type="dxa" w:w="2880"/>
          </w:tcPr>
          <w:p>
            <w:r>
              <w:t>Jixiang Wonton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2880"/>
          </w:tcPr>
          <w:p>
            <w:r>
              <w:t>已准入，编号 V-002</w:t>
            </w:r>
          </w:p>
        </w:tc>
      </w:tr>
      <w:tr>
        <w:tc>
          <w:tcPr>
            <w:tcW w:type="dxa" w:w="2880"/>
          </w:tcPr>
          <w:p>
            <w:r>
              <w:t>SuXin Food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2880"/>
          </w:tcPr>
          <w:p>
            <w:r>
              <w:t>已准入，编号 V-003</w:t>
            </w:r>
          </w:p>
        </w:tc>
      </w:tr>
      <w:tr>
        <w:tc>
          <w:tcPr>
            <w:tcW w:type="dxa" w:w="2880"/>
          </w:tcPr>
          <w:p>
            <w:r>
              <w:t>GreenBox</w:t>
            </w:r>
          </w:p>
        </w:tc>
        <w:tc>
          <w:tcPr>
            <w:tcW w:type="dxa" w:w="2880"/>
          </w:tcPr>
          <w:p>
            <w:r>
              <w:t>Buyer Review</w:t>
            </w:r>
          </w:p>
        </w:tc>
        <w:tc>
          <w:tcPr>
            <w:tcW w:type="dxa" w:w="2880"/>
          </w:tcPr>
          <w:p>
            <w:r>
              <w:t>已提交，待审核</w:t>
            </w:r>
          </w:p>
        </w:tc>
      </w:tr>
      <w:tr>
        <w:tc>
          <w:tcPr>
            <w:tcW w:type="dxa" w:w="2880"/>
          </w:tcPr>
          <w:p>
            <w:r>
              <w:t>North Star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仅注册，未提交资料</w:t>
            </w:r>
          </w:p>
        </w:tc>
      </w:tr>
    </w:tbl>
    <w:p>
      <w:pPr>
        <w:pStyle w:val="Heading2"/>
      </w:pPr>
      <w:r>
        <w:t>6.4 RFQ 状态分布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RFQ-2605-018</w:t>
            </w:r>
          </w:p>
        </w:tc>
        <w:tc>
          <w:tcPr>
            <w:tcW w:type="dxa" w:w="2160"/>
          </w:tcPr>
          <w:p>
            <w:r>
              <w:t>Ambient food ingredients</w:t>
            </w:r>
          </w:p>
        </w:tc>
        <w:tc>
          <w:tcPr>
            <w:tcW w:type="dxa" w:w="2160"/>
          </w:tcPr>
          <w:p>
            <w:r>
              <w:t>Award Approved</w:t>
            </w:r>
          </w:p>
        </w:tc>
        <w:tc>
          <w:tcPr>
            <w:tcW w:type="dxa" w:w="2160"/>
          </w:tcPr>
          <w:p>
            <w:r>
              <w:t>已中标，SuXin Food</w:t>
            </w:r>
          </w:p>
        </w:tc>
      </w:tr>
      <w:tr>
        <w:tc>
          <w:tcPr>
            <w:tcW w:type="dxa" w:w="2160"/>
          </w:tcPr>
          <w:p>
            <w:r>
              <w:t>RFQ-2605-021</w:t>
            </w:r>
          </w:p>
        </w:tc>
        <w:tc>
          <w:tcPr>
            <w:tcW w:type="dxa" w:w="2160"/>
          </w:tcPr>
          <w:p>
            <w:r>
              <w:t>Kitchen consumables</w:t>
            </w:r>
          </w:p>
        </w:tc>
        <w:tc>
          <w:tcPr>
            <w:tcW w:type="dxa" w:w="2160"/>
          </w:tcPr>
          <w:p>
            <w:r>
              <w:t>Comparison</w:t>
            </w:r>
          </w:p>
        </w:tc>
        <w:tc>
          <w:tcPr>
            <w:tcW w:type="dxa" w:w="2160"/>
          </w:tcPr>
          <w:p>
            <w:r>
              <w:t>3家报价已提交，待比价</w:t>
            </w:r>
          </w:p>
        </w:tc>
      </w:tr>
      <w:tr>
        <w:tc>
          <w:tcPr>
            <w:tcW w:type="dxa" w:w="2160"/>
          </w:tcPr>
          <w:p>
            <w:r>
              <w:t>RFQ-2606-004</w:t>
            </w:r>
          </w:p>
        </w:tc>
        <w:tc>
          <w:tcPr>
            <w:tcW w:type="dxa" w:w="2160"/>
          </w:tcPr>
          <w:p>
            <w:r>
              <w:t>Packaging material</w:t>
            </w:r>
          </w:p>
        </w:tc>
        <w:tc>
          <w:tcPr>
            <w:tcW w:type="dxa" w:w="2160"/>
          </w:tcPr>
          <w:p>
            <w:r>
              <w:t>Published</w:t>
            </w:r>
          </w:p>
        </w:tc>
        <w:tc>
          <w:tcPr>
            <w:tcW w:type="dxa" w:w="2160"/>
          </w:tcPr>
          <w:p>
            <w:r>
              <w:t>已发布，供应商报价中</w:t>
            </w:r>
          </w:p>
        </w:tc>
      </w:tr>
      <w:tr>
        <w:tc>
          <w:tcPr>
            <w:tcW w:type="dxa" w:w="2160"/>
          </w:tcPr>
          <w:p>
            <w:r>
              <w:t>RFQ-2606-009</w:t>
            </w:r>
          </w:p>
        </w:tc>
        <w:tc>
          <w:tcPr>
            <w:tcW w:type="dxa" w:w="2160"/>
          </w:tcPr>
          <w:p>
            <w:r>
              <w:t>Frozen product replenishment</w:t>
            </w:r>
          </w:p>
        </w:tc>
        <w:tc>
          <w:tcPr>
            <w:tcW w:type="dxa" w:w="2160"/>
          </w:tcPr>
          <w:p>
            <w:r>
              <w:t>Award Pending</w:t>
            </w:r>
          </w:p>
        </w:tc>
        <w:tc>
          <w:tcPr>
            <w:tcW w:type="dxa" w:w="2160"/>
          </w:tcPr>
          <w:p>
            <w:r>
              <w:t>已发起 award，待审批</w:t>
            </w:r>
          </w:p>
        </w:tc>
      </w:tr>
      <w:tr>
        <w:tc>
          <w:tcPr>
            <w:tcW w:type="dxa" w:w="2160"/>
          </w:tcPr>
          <w:p>
            <w:r>
              <w:t>RFQ-2606-015</w:t>
            </w:r>
          </w:p>
        </w:tc>
        <w:tc>
          <w:tcPr>
            <w:tcW w:type="dxa" w:w="2160"/>
          </w:tcPr>
          <w:p>
            <w:r>
              <w:t>Catering equipment</w:t>
            </w:r>
          </w:p>
        </w:tc>
        <w:tc>
          <w:tcPr>
            <w:tcW w:type="dxa" w:w="2160"/>
          </w:tcPr>
          <w:p>
            <w:r>
              <w:t>Returned</w:t>
            </w:r>
          </w:p>
        </w:tc>
        <w:tc>
          <w:tcPr>
            <w:tcW w:type="dxa" w:w="2160"/>
          </w:tcPr>
          <w:p>
            <w:r>
              <w:t>审批退回，需修改</w:t>
            </w:r>
          </w:p>
        </w:tc>
      </w:tr>
      <w:tr>
        <w:tc>
          <w:tcPr>
            <w:tcW w:type="dxa" w:w="2160"/>
          </w:tcPr>
          <w:p>
            <w:r>
              <w:t>RFQ-2606-020</w:t>
            </w:r>
          </w:p>
        </w:tc>
        <w:tc>
          <w:tcPr>
            <w:tcW w:type="dxa" w:w="2160"/>
          </w:tcPr>
          <w:p>
            <w:r>
              <w:t>Cleaning supplies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草稿，未发布</w:t>
            </w:r>
          </w:p>
        </w:tc>
      </w:tr>
    </w:tbl>
    <w:p>
      <w:pPr>
        <w:pStyle w:val="Heading2"/>
      </w:pPr>
      <w:r>
        <w:t>6.5 PO 状态分布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PO-45001288</w:t>
            </w:r>
          </w:p>
        </w:tc>
        <w:tc>
          <w:tcPr>
            <w:tcW w:type="dxa" w:w="2160"/>
          </w:tcPr>
          <w:p>
            <w:r>
              <w:t>FreshFarm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已确认，ASN 可创建</w:t>
            </w:r>
          </w:p>
        </w:tc>
      </w:tr>
      <w:tr>
        <w:tc>
          <w:tcPr>
            <w:tcW w:type="dxa" w:w="2160"/>
          </w:tcPr>
          <w:p>
            <w:r>
              <w:t>PO-45001292</w:t>
            </w:r>
          </w:p>
        </w:tc>
        <w:tc>
          <w:tcPr>
            <w:tcW w:type="dxa" w:w="2160"/>
          </w:tcPr>
          <w:p>
            <w:r>
              <w:t>SuXin Food</w:t>
            </w:r>
          </w:p>
        </w:tc>
        <w:tc>
          <w:tcPr>
            <w:tcW w:type="dxa" w:w="2160"/>
          </w:tcPr>
          <w:p>
            <w:r>
              <w:t>Change Requested</w:t>
            </w:r>
          </w:p>
        </w:tc>
        <w:tc>
          <w:tcPr>
            <w:tcW w:type="dxa" w:w="2160"/>
          </w:tcPr>
          <w:p>
            <w:r>
              <w:t>供应商提出交期变更</w:t>
            </w:r>
          </w:p>
        </w:tc>
      </w:tr>
      <w:tr>
        <w:tc>
          <w:tcPr>
            <w:tcW w:type="dxa" w:w="2160"/>
          </w:tcPr>
          <w:p>
            <w:r>
              <w:t>PO-45001304</w:t>
            </w:r>
          </w:p>
        </w:tc>
        <w:tc>
          <w:tcPr>
            <w:tcW w:type="dxa" w:w="2160"/>
          </w:tcPr>
          <w:p>
            <w:r>
              <w:t>GreenBox</w:t>
            </w:r>
          </w:p>
        </w:tc>
        <w:tc>
          <w:tcPr>
            <w:tcW w:type="dxa" w:w="2160"/>
          </w:tcPr>
          <w:p>
            <w:r>
              <w:t>Pending Supplier</w:t>
            </w:r>
          </w:p>
        </w:tc>
        <w:tc>
          <w:tcPr>
            <w:tcW w:type="dxa" w:w="2160"/>
          </w:tcPr>
          <w:p>
            <w:r>
              <w:t>待供应商确认</w:t>
            </w:r>
          </w:p>
        </w:tc>
      </w:tr>
      <w:tr>
        <w:tc>
          <w:tcPr>
            <w:tcW w:type="dxa" w:w="2160"/>
          </w:tcPr>
          <w:p>
            <w:r>
              <w:t>PO-45001319</w:t>
            </w:r>
          </w:p>
        </w:tc>
        <w:tc>
          <w:tcPr>
            <w:tcW w:type="dxa" w:w="2160"/>
          </w:tcPr>
          <w:p>
            <w:r>
              <w:t>Jixiang Wonton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已完成收货结算</w:t>
            </w:r>
          </w:p>
        </w:tc>
      </w:tr>
      <w:tr>
        <w:tc>
          <w:tcPr>
            <w:tcW w:type="dxa" w:w="2160"/>
          </w:tcPr>
          <w:p>
            <w:r>
              <w:t>PO-45001325</w:t>
            </w:r>
          </w:p>
        </w:tc>
        <w:tc>
          <w:tcPr>
            <w:tcW w:type="dxa" w:w="2160"/>
          </w:tcPr>
          <w:p>
            <w:r>
              <w:t>FreshFarm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>
              <w:t>已确认</w:t>
            </w:r>
          </w:p>
        </w:tc>
      </w:tr>
      <w:tr>
        <w:tc>
          <w:tcPr>
            <w:tcW w:type="dxa" w:w="2160"/>
          </w:tcPr>
          <w:p>
            <w:r>
              <w:t>PO-45001330</w:t>
            </w:r>
          </w:p>
        </w:tc>
        <w:tc>
          <w:tcPr>
            <w:tcW w:type="dxa" w:w="2160"/>
          </w:tcPr>
          <w:p>
            <w:r>
              <w:t>SuXin Food</w:t>
            </w:r>
          </w:p>
        </w:tc>
        <w:tc>
          <w:tcPr>
            <w:tcW w:type="dxa" w:w="2160"/>
          </w:tcPr>
          <w:p>
            <w:r>
              <w:t>Partially Confirmed</w:t>
            </w:r>
          </w:p>
        </w:tc>
        <w:tc>
          <w:tcPr>
            <w:tcW w:type="dxa" w:w="2160"/>
          </w:tcPr>
          <w:p>
            <w:r>
              <w:t>部分确认</w:t>
            </w:r>
          </w:p>
        </w:tc>
      </w:tr>
      <w:tr>
        <w:tc>
          <w:tcPr>
            <w:tcW w:type="dxa" w:w="2160"/>
          </w:tcPr>
          <w:p>
            <w:r>
              <w:t>PO-45001335</w:t>
            </w:r>
          </w:p>
        </w:tc>
        <w:tc>
          <w:tcPr>
            <w:tcW w:type="dxa" w:w="2160"/>
          </w:tcPr>
          <w:p>
            <w:r>
              <w:t>North Star</w:t>
            </w:r>
          </w:p>
        </w:tc>
        <w:tc>
          <w:tcPr>
            <w:tcW w:type="dxa" w:w="2160"/>
          </w:tcPr>
          <w:p>
            <w:r>
              <w:t>Pending Supplier</w:t>
            </w:r>
          </w:p>
        </w:tc>
        <w:tc>
          <w:tcPr>
            <w:tcW w:type="dxa" w:w="2160"/>
          </w:tcPr>
          <w:p>
            <w:r>
              <w:t>待确认</w:t>
            </w:r>
          </w:p>
        </w:tc>
      </w:tr>
      <w:tr>
        <w:tc>
          <w:tcPr>
            <w:tcW w:type="dxa" w:w="2160"/>
          </w:tcPr>
          <w:p>
            <w:r>
              <w:t>PO-45001340</w:t>
            </w:r>
          </w:p>
        </w:tc>
        <w:tc>
          <w:tcPr>
            <w:tcW w:type="dxa" w:w="2160"/>
          </w:tcPr>
          <w:p>
            <w:r>
              <w:t>GreenBox</w:t>
            </w:r>
          </w:p>
        </w:tc>
        <w:tc>
          <w:tcPr>
            <w:tcW w:type="dxa" w:w="2160"/>
          </w:tcPr>
          <w:p>
            <w:r>
              <w:t>Change Requested</w:t>
            </w:r>
          </w:p>
        </w:tc>
        <w:tc>
          <w:tcPr>
            <w:tcW w:type="dxa" w:w="2160"/>
          </w:tcPr>
          <w:p>
            <w:r>
              <w:t>数量变更请求</w:t>
            </w:r>
          </w:p>
        </w:tc>
      </w:tr>
    </w:tbl>
    <w:p>
      <w:pPr>
        <w:pStyle w:val="Heading2"/>
      </w:pPr>
      <w:r>
        <w:t>6.6 ASN 状态分布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ASN-2605-001</w:t>
            </w:r>
          </w:p>
        </w:tc>
        <w:tc>
          <w:tcPr>
            <w:tcW w:type="dxa" w:w="2160"/>
          </w:tcPr>
          <w:p>
            <w:r>
              <w:t>PO-45001288</w:t>
            </w:r>
          </w:p>
        </w:tc>
        <w:tc>
          <w:tcPr>
            <w:tcW w:type="dxa" w:w="2160"/>
          </w:tcPr>
          <w:p>
            <w:r>
              <w:t>Accepted</w:t>
            </w:r>
          </w:p>
        </w:tc>
        <w:tc>
          <w:tcPr>
            <w:tcW w:type="dxa" w:w="2160"/>
          </w:tcPr>
          <w:p>
            <w:r>
              <w:t>已正常接收</w:t>
            </w:r>
          </w:p>
        </w:tc>
      </w:tr>
      <w:tr>
        <w:tc>
          <w:tcPr>
            <w:tcW w:type="dxa" w:w="2160"/>
          </w:tcPr>
          <w:p>
            <w:r>
              <w:t>ASN-2605-002</w:t>
            </w:r>
          </w:p>
        </w:tc>
        <w:tc>
          <w:tcPr>
            <w:tcW w:type="dxa" w:w="2160"/>
          </w:tcPr>
          <w:p>
            <w:r>
              <w:t>PO-45001292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数量差异，待处理</w:t>
            </w:r>
          </w:p>
        </w:tc>
      </w:tr>
      <w:tr>
        <w:tc>
          <w:tcPr>
            <w:tcW w:type="dxa" w:w="2160"/>
          </w:tcPr>
          <w:p>
            <w:r>
              <w:t>ASN-2605-003</w:t>
            </w:r>
          </w:p>
        </w:tc>
        <w:tc>
          <w:tcPr>
            <w:tcW w:type="dxa" w:w="2160"/>
          </w:tcPr>
          <w:p>
            <w:r>
              <w:t>PO-45001325</w:t>
            </w:r>
          </w:p>
        </w:tc>
        <w:tc>
          <w:tcPr>
            <w:tcW w:type="dxa" w:w="2160"/>
          </w:tcPr>
          <w:p>
            <w:r>
              <w:t>Submitted</w:t>
            </w:r>
          </w:p>
        </w:tc>
        <w:tc>
          <w:tcPr>
            <w:tcW w:type="dxa" w:w="2160"/>
          </w:tcPr>
          <w:p>
            <w:r>
              <w:t>已提交，待 Buyer 审核</w:t>
            </w:r>
          </w:p>
        </w:tc>
      </w:tr>
      <w:tr>
        <w:tc>
          <w:tcPr>
            <w:tcW w:type="dxa" w:w="2160"/>
          </w:tcPr>
          <w:p>
            <w:r>
              <w:t>ASN-2605-004</w:t>
            </w:r>
          </w:p>
        </w:tc>
        <w:tc>
          <w:tcPr>
            <w:tcW w:type="dxa" w:w="2160"/>
          </w:tcPr>
          <w:p>
            <w:r>
              <w:t>PO-45001330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供应商草稿</w:t>
            </w:r>
          </w:p>
        </w:tc>
      </w:tr>
      <w:tr>
        <w:tc>
          <w:tcPr>
            <w:tcW w:type="dxa" w:w="2160"/>
          </w:tcPr>
          <w:p>
            <w:r>
              <w:t>ASN-2605-005</w:t>
            </w:r>
          </w:p>
        </w:tc>
        <w:tc>
          <w:tcPr>
            <w:tcW w:type="dxa" w:w="2160"/>
          </w:tcPr>
          <w:p>
            <w:r>
              <w:t>PO-45001335</w:t>
            </w:r>
          </w:p>
        </w:tc>
        <w:tc>
          <w:tcPr>
            <w:tcW w:type="dxa" w:w="2160"/>
          </w:tcPr>
          <w:p>
            <w:r>
              <w:t>Accepted</w:t>
            </w:r>
          </w:p>
        </w:tc>
        <w:tc>
          <w:tcPr>
            <w:tcW w:type="dxa" w:w="2160"/>
          </w:tcPr>
          <w:p>
            <w:r>
              <w:t>已正常接收</w:t>
            </w:r>
          </w:p>
        </w:tc>
      </w:tr>
    </w:tbl>
    <w:p>
      <w:pPr>
        <w:pStyle w:val="Heading2"/>
      </w:pPr>
      <w:r>
        <w:t>6.7 Settlement / Invoice 状态分布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STM-2605-144</w:t>
            </w:r>
          </w:p>
        </w:tc>
        <w:tc>
          <w:tcPr>
            <w:tcW w:type="dxa" w:w="2160"/>
          </w:tcPr>
          <w:p>
            <w:r>
              <w:t>Jixiang Wonton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已批准，AP handover</w:t>
            </w:r>
          </w:p>
        </w:tc>
      </w:tr>
      <w:tr>
        <w:tc>
          <w:tcPr>
            <w:tcW w:type="dxa" w:w="2160"/>
          </w:tcPr>
          <w:p>
            <w:r>
              <w:t>STM-2605-151</w:t>
            </w:r>
          </w:p>
        </w:tc>
        <w:tc>
          <w:tcPr>
            <w:tcW w:type="dxa" w:w="2160"/>
          </w:tcPr>
          <w:p>
            <w:r>
              <w:t>SuXin Food</w:t>
            </w:r>
          </w:p>
        </w:tc>
        <w:tc>
          <w:tcPr>
            <w:tcW w:type="dxa" w:w="2160"/>
          </w:tcPr>
          <w:p>
            <w:r>
              <w:t>Disputed</w:t>
            </w:r>
          </w:p>
        </w:tc>
        <w:tc>
          <w:tcPr>
            <w:tcW w:type="dxa" w:w="2160"/>
          </w:tcPr>
          <w:p>
            <w:r>
              <w:t>供应商争议金额</w:t>
            </w:r>
          </w:p>
        </w:tc>
      </w:tr>
      <w:tr>
        <w:tc>
          <w:tcPr>
            <w:tcW w:type="dxa" w:w="2160"/>
          </w:tcPr>
          <w:p>
            <w:r>
              <w:t>STM-2605-160</w:t>
            </w:r>
          </w:p>
        </w:tc>
        <w:tc>
          <w:tcPr>
            <w:tcW w:type="dxa" w:w="2160"/>
          </w:tcPr>
          <w:p>
            <w:r>
              <w:t>FreshFarm</w:t>
            </w:r>
          </w:p>
        </w:tc>
        <w:tc>
          <w:tcPr>
            <w:tcW w:type="dxa" w:w="2160"/>
          </w:tcPr>
          <w:p>
            <w:r>
              <w:t>Invoice Submitted</w:t>
            </w:r>
          </w:p>
        </w:tc>
        <w:tc>
          <w:tcPr>
            <w:tcW w:type="dxa" w:w="2160"/>
          </w:tcPr>
          <w:p>
            <w:r>
              <w:t>发票已提交，OCR 通过</w:t>
            </w:r>
          </w:p>
        </w:tc>
      </w:tr>
      <w:tr>
        <w:tc>
          <w:tcPr>
            <w:tcW w:type="dxa" w:w="2160"/>
          </w:tcPr>
          <w:p>
            <w:r>
              <w:t>STM-2605-165</w:t>
            </w:r>
          </w:p>
        </w:tc>
        <w:tc>
          <w:tcPr>
            <w:tcW w:type="dxa" w:w="2160"/>
          </w:tcPr>
          <w:p>
            <w:r>
              <w:t>GreenBox</w:t>
            </w:r>
          </w:p>
        </w:tc>
        <w:tc>
          <w:tcPr>
            <w:tcW w:type="dxa" w:w="2160"/>
          </w:tcPr>
          <w:p>
            <w:r>
              <w:t>Returned</w:t>
            </w:r>
          </w:p>
        </w:tc>
        <w:tc>
          <w:tcPr>
            <w:tcW w:type="dxa" w:w="2160"/>
          </w:tcPr>
          <w:p>
            <w:r>
              <w:t>发票退回，税号不匹配</w:t>
            </w:r>
          </w:p>
        </w:tc>
      </w:tr>
      <w:tr>
        <w:tc>
          <w:tcPr>
            <w:tcW w:type="dxa" w:w="2160"/>
          </w:tcPr>
          <w:p>
            <w:r>
              <w:t>STM-2606-010</w:t>
            </w:r>
          </w:p>
        </w:tc>
        <w:tc>
          <w:tcPr>
            <w:tcW w:type="dxa" w:w="2160"/>
          </w:tcPr>
          <w:p>
            <w:r>
              <w:t>SuXin Food</w:t>
            </w:r>
          </w:p>
        </w:tc>
        <w:tc>
          <w:tcPr>
            <w:tcW w:type="dxa" w:w="2160"/>
          </w:tcPr>
          <w:p>
            <w:r>
              <w:t>Published</w:t>
            </w:r>
          </w:p>
        </w:tc>
        <w:tc>
          <w:tcPr>
            <w:tcW w:type="dxa" w:w="2160"/>
          </w:tcPr>
          <w:p>
            <w:r>
              <w:t>刚发布，待确认</w:t>
            </w:r>
          </w:p>
        </w:tc>
      </w:tr>
      <w:tr>
        <w:tc>
          <w:tcPr>
            <w:tcW w:type="dxa" w:w="2160"/>
          </w:tcPr>
          <w:p>
            <w:r>
              <w:t>STM-2606-015</w:t>
            </w:r>
          </w:p>
        </w:tc>
        <w:tc>
          <w:tcPr>
            <w:tcW w:type="dxa" w:w="2160"/>
          </w:tcPr>
          <w:p>
            <w:r>
              <w:t>FreshFarm</w:t>
            </w:r>
          </w:p>
        </w:tc>
        <w:tc>
          <w:tcPr>
            <w:tcW w:type="dxa" w:w="2160"/>
          </w:tcPr>
          <w:p>
            <w:r>
              <w:t>Supplier Confirmed</w:t>
            </w:r>
          </w:p>
        </w:tc>
        <w:tc>
          <w:tcPr>
            <w:tcW w:type="dxa" w:w="2160"/>
          </w:tcPr>
          <w:p>
            <w:r>
              <w:t>供应商已确认</w:t>
            </w:r>
          </w:p>
        </w:tc>
      </w:tr>
    </w:tbl>
    <w:p>
      <w:pPr>
        <w:pStyle w:val="Heading2"/>
      </w:pPr>
      <w:r>
        <w:t>6.8 任务分布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Buyer 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Supplier 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RFQ 报价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待报价</w:t>
            </w:r>
          </w:p>
        </w:tc>
      </w:tr>
      <w:tr>
        <w:tc>
          <w:tcPr>
            <w:tcW w:type="dxa" w:w="2160"/>
          </w:tcPr>
          <w:p>
            <w:r>
              <w:t>RFQ 比价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RFQ-2605-021 待比价</w:t>
            </w:r>
          </w:p>
        </w:tc>
      </w:tr>
      <w:tr>
        <w:tc>
          <w:tcPr>
            <w:tcW w:type="dxa" w:w="2160"/>
          </w:tcPr>
          <w:p>
            <w:r>
              <w:t>RFQ 审批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RFQ-2606-009 待审批</w:t>
            </w:r>
          </w:p>
        </w:tc>
      </w:tr>
      <w:tr>
        <w:tc>
          <w:tcPr>
            <w:tcW w:type="dxa" w:w="2160"/>
          </w:tcPr>
          <w:p>
            <w:r>
              <w:t>准入审核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GreenBox 待审核</w:t>
            </w:r>
          </w:p>
        </w:tc>
      </w:tr>
      <w:tr>
        <w:tc>
          <w:tcPr>
            <w:tcW w:type="dxa" w:w="2160"/>
          </w:tcPr>
          <w:p>
            <w:r>
              <w:t>PO 确认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待确认</w:t>
            </w:r>
          </w:p>
        </w:tc>
      </w:tr>
      <w:tr>
        <w:tc>
          <w:tcPr>
            <w:tcW w:type="dxa" w:w="2160"/>
          </w:tcPr>
          <w:p>
            <w:r>
              <w:t>PO 变更审核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变更请求待处理</w:t>
            </w:r>
          </w:p>
        </w:tc>
      </w:tr>
      <w:tr>
        <w:tc>
          <w:tcPr>
            <w:tcW w:type="dxa" w:w="2160"/>
          </w:tcPr>
          <w:p>
            <w:r>
              <w:t>ASN 审核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待审核</w:t>
            </w:r>
          </w:p>
        </w:tc>
      </w:tr>
      <w:tr>
        <w:tc>
          <w:tcPr>
            <w:tcW w:type="dxa" w:w="2160"/>
          </w:tcPr>
          <w:p>
            <w:r>
              <w:t>ASN 异常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待处理</w:t>
            </w:r>
          </w:p>
        </w:tc>
      </w:tr>
      <w:tr>
        <w:tc>
          <w:tcPr>
            <w:tcW w:type="dxa" w:w="2160"/>
          </w:tcPr>
          <w:p>
            <w:r>
              <w:t>Settlement 确认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待确认</w:t>
            </w:r>
          </w:p>
        </w:tc>
      </w:tr>
      <w:tr>
        <w:tc>
          <w:tcPr>
            <w:tcW w:type="dxa" w:w="2160"/>
          </w:tcPr>
          <w:p>
            <w:r>
              <w:t>Settlement 争议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待处理</w:t>
            </w:r>
          </w:p>
        </w:tc>
      </w:tr>
      <w:tr>
        <w:tc>
          <w:tcPr>
            <w:tcW w:type="dxa" w:w="2160"/>
          </w:tcPr>
          <w:p>
            <w:r>
              <w:t>Invoice 审核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待审批</w:t>
            </w:r>
          </w:p>
        </w:tc>
      </w:tr>
      <w:tr>
        <w:tc>
          <w:tcPr>
            <w:tcW w:type="dxa" w:w="2160"/>
          </w:tcPr>
          <w:p>
            <w:r>
              <w:t>Invoice 修正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退回待修正</w:t>
            </w:r>
          </w:p>
        </w:tc>
      </w:tr>
    </w:tbl>
    <w:p>
      <w:r>
        <w:br w:type="page"/>
      </w:r>
    </w:p>
    <w:p>
      <w:pPr>
        <w:pStyle w:val="Heading1"/>
      </w:pPr>
      <w:r>
        <w:t>七、技术架构</w:t>
      </w:r>
    </w:p>
    <w:p>
      <w:r>
        <w:rPr>
          <w:b/>
        </w:rPr>
        <w:t xml:space="preserve">前端: </w:t>
      </w:r>
      <w:r>
        <w:t>HTML/CSS/JS (保留现有 UI 风格)</w:t>
      </w:r>
      <w:r>
        <w:br/>
        <w:t xml:space="preserve">     └── 新增: API 调用层、状态管理、页面路由</w:t>
      </w:r>
    </w:p>
    <w:p>
      <w:r>
        <w:rPr>
          <w:b/>
        </w:rPr>
        <w:t xml:space="preserve">后端: </w:t>
      </w:r>
      <w:r>
        <w:t>Node.js + Express</w:t>
      </w:r>
      <w:r>
        <w:br/>
        <w:t xml:space="preserve">     └── REST API + JWT 认证</w:t>
      </w:r>
    </w:p>
    <w:p>
      <w:r>
        <w:rPr>
          <w:b/>
        </w:rPr>
        <w:t xml:space="preserve">数据库: </w:t>
      </w:r>
      <w:r>
        <w:t>SQLite (内存模式，演示用)</w:t>
      </w:r>
      <w:r>
        <w:br/>
        <w:t xml:space="preserve">     └── 所有表 + 演示数据 seed</w:t>
      </w:r>
    </w:p>
    <w:p>
      <w:r>
        <w:rPr>
          <w:b/>
        </w:rPr>
        <w:t xml:space="preserve">部署: </w:t>
      </w:r>
      <w:r>
        <w:t>Vercel Serverless</w:t>
      </w:r>
      <w:r>
        <w:br/>
        <w:t xml:space="preserve">     └── vercel.json 配置 API + 静态资源路由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HTML/CSS/JS</w:t>
            </w:r>
          </w:p>
        </w:tc>
        <w:tc>
          <w:tcPr>
            <w:tcW w:type="dxa" w:w="2880"/>
          </w:tcPr>
          <w:p>
            <w:r>
              <w:t>保留现有 UI 风格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Node.js + Express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 (内存模式)</w:t>
            </w:r>
          </w:p>
        </w:tc>
        <w:tc>
          <w:tcPr>
            <w:tcW w:type="dxa" w:w="2880"/>
          </w:tcPr>
          <w:p>
            <w:r>
              <w:t>零配置，演示用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JWT + bcryptjs</w:t>
            </w:r>
          </w:p>
        </w:tc>
        <w:tc>
          <w:tcPr>
            <w:tcW w:type="dxa" w:w="2880"/>
          </w:tcPr>
          <w:p>
            <w:r>
              <w:t>无状态认证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Vercel Serverless</w:t>
            </w:r>
          </w:p>
        </w:tc>
        <w:tc>
          <w:tcPr>
            <w:tcW w:type="dxa" w:w="2880"/>
          </w:tcPr>
          <w:p>
            <w:r>
              <w:t>自动部署</w:t>
            </w:r>
          </w:p>
        </w:tc>
      </w:tr>
    </w:tbl>
    <w:p>
      <w:r>
        <w:br w:type="page"/>
      </w:r>
    </w:p>
    <w:p>
      <w:pPr>
        <w:pStyle w:val="Heading1"/>
      </w:pPr>
      <w:r>
        <w:t>八、状态机汇总</w:t>
      </w:r>
    </w:p>
    <w:p>
      <w:r>
        <w:rPr>
          <w:b/>
        </w:rPr>
        <w:t xml:space="preserve">RFQ: </w:t>
      </w:r>
      <w:r>
        <w:t>Draft → Published → Quoting → Comparison → Award Pending → Returned → Award Approved → Closed</w:t>
      </w:r>
    </w:p>
    <w:p>
      <w:r>
        <w:rPr>
          <w:b/>
        </w:rPr>
        <w:t xml:space="preserve">Quotation: </w:t>
      </w:r>
      <w:r>
        <w:t>Invited → Draft → Submitted → Revised → Withdrawn</w:t>
      </w:r>
    </w:p>
    <w:p>
      <w:r>
        <w:rPr>
          <w:b/>
        </w:rPr>
        <w:t xml:space="preserve">Supplier Onboarding: </w:t>
      </w:r>
      <w:r>
        <w:t>Draft → Submitted → Buyer Review → Returned → Resubmitted → Approved / Rejected</w:t>
      </w:r>
    </w:p>
    <w:p>
      <w:r>
        <w:rPr>
          <w:b/>
        </w:rPr>
        <w:t xml:space="preserve">PO: </w:t>
      </w:r>
      <w:r>
        <w:t>Pending Supplier → Confirmed / Partially Confirmed → Change Requested → Buyer Review → Rejected → Closed</w:t>
      </w:r>
    </w:p>
    <w:p>
      <w:r>
        <w:rPr>
          <w:b/>
        </w:rPr>
        <w:t xml:space="preserve">ASN: </w:t>
      </w:r>
      <w:r>
        <w:t>Draft → Submitted → Buyer Review → Accepted / Exception → Resolved → Closed</w:t>
      </w:r>
    </w:p>
    <w:p>
      <w:r>
        <w:rPr>
          <w:b/>
        </w:rPr>
        <w:t xml:space="preserve">Settlement: </w:t>
      </w:r>
      <w:r>
        <w:t>Draft → Published → Supplier Confirmed / Disputed → Buyer Review → Invoice Requested → Invoice Submitted → Returned → Approved → Closed</w:t>
      </w:r>
    </w:p>
    <w:p>
      <w:r>
        <w:rPr>
          <w:b/>
        </w:rPr>
        <w:t xml:space="preserve">Invoice: </w:t>
      </w:r>
      <w:r>
        <w:t>Draft → Submitted → OCR Pending → OCR Passed → Under Review → Returned → Resubmitted → Approved / Rejected</w:t>
      </w:r>
    </w:p>
    <w:p>
      <w:r>
        <w:rPr>
          <w:b/>
        </w:rPr>
        <w:t xml:space="preserve">Approval: </w:t>
      </w:r>
      <w:r>
        <w:t>Pending → Approved / Returned / Rejected / Cancelled</w:t>
      </w:r>
    </w:p>
    <w:p>
      <w:r>
        <w:br w:type="page"/>
      </w:r>
    </w:p>
    <w:p>
      <w:pPr>
        <w:pStyle w:val="Heading1"/>
      </w:pPr>
      <w:r>
        <w:t>九、验收标准</w:t>
      </w:r>
    </w:p>
    <w:p>
      <w:r>
        <w:t>1. [ ] Buyer 和 Supplier 可分别登录并进入独立工作台，菜单和数据按角色隔离</w:t>
      </w:r>
    </w:p>
    <w:p>
      <w:r>
        <w:t>2. [ ] Buyer 创建 RFQ 并发布后，Supplier 端出现对应报价任务和通知</w:t>
      </w:r>
    </w:p>
    <w:p>
      <w:r>
        <w:t>3. [ ] Supplier 提交报价后，Buyer 端 RFQ 比价页可看到报价并进行横向比较</w:t>
      </w:r>
    </w:p>
    <w:p>
      <w:r>
        <w:t>4. [ ] 至少一个 RFQ award approval 可完成批准、退回、重新提交、再次批准的闭环</w:t>
      </w:r>
    </w:p>
    <w:p>
      <w:r>
        <w:t>5. [ ] Supplier onboarding 可完成提交、Buyer 退回、Supplier 重提、Buyer 批准的闭环</w:t>
      </w:r>
    </w:p>
    <w:p>
      <w:r>
        <w:t>6. [ ] PO confirmation 可完成供应商确认或变更请求，Buyer 端可处理</w:t>
      </w:r>
    </w:p>
    <w:p>
      <w:r>
        <w:t>7. [ ] ASN 可从 PO 创建，并支持提交、Buyer 接收/异常登记</w:t>
      </w:r>
    </w:p>
    <w:p>
      <w:r>
        <w:t>8. [ ] Settlement / Invoice 可完成 statement 发布、供应商确认/争议、发票提交、退回补正、最终批准</w:t>
      </w:r>
    </w:p>
    <w:p>
      <w:r>
        <w:t>9. [ ] 任务列表、通知中心和操作历史在上述动作后自动变化</w:t>
      </w:r>
    </w:p>
    <w:p>
      <w:r>
        <w:t>10. [ ] 管理员可重置演示数据</w:t>
      </w:r>
    </w:p>
    <w:p>
      <w:r>
        <w:br w:type="page"/>
      </w:r>
    </w:p>
    <w:p>
      <w:pPr>
        <w:pStyle w:val="Heading1"/>
      </w:pPr>
      <w:r>
        <w:t>十、开发里程碑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周期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2-3 天</w:t>
            </w:r>
          </w:p>
        </w:tc>
        <w:tc>
          <w:tcPr>
            <w:tcW w:type="dxa" w:w="2880"/>
          </w:tcPr>
          <w:p>
            <w:r>
              <w:t>数据库重构 + 认证 + 用户/组织模型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4-5 天</w:t>
            </w:r>
          </w:p>
        </w:tc>
        <w:tc>
          <w:tcPr>
            <w:tcW w:type="dxa" w:w="2880"/>
          </w:tcPr>
          <w:p>
            <w:r>
              <w:t>RFQ 完整闭环 + 供应商准入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3-4 天</w:t>
            </w:r>
          </w:p>
        </w:tc>
        <w:tc>
          <w:tcPr>
            <w:tcW w:type="dxa" w:w="2880"/>
          </w:tcPr>
          <w:p>
            <w:r>
              <w:t>PO + ASN 完整闭环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4-5 天</w:t>
            </w:r>
          </w:p>
        </w:tc>
        <w:tc>
          <w:tcPr>
            <w:tcW w:type="dxa" w:w="2880"/>
          </w:tcPr>
          <w:p>
            <w:r>
              <w:t>Settlement / Invoice 完整闭环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3-4 天</w:t>
            </w:r>
          </w:p>
        </w:tc>
        <w:tc>
          <w:tcPr>
            <w:tcW w:type="dxa" w:w="2880"/>
          </w:tcPr>
          <w:p>
            <w:r>
              <w:t>Task Center + Approval Inbox + 搜索筛选 + Audit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2-3 天</w:t>
            </w:r>
          </w:p>
        </w:tc>
        <w:tc>
          <w:tcPr>
            <w:tcW w:type="dxa" w:w="2880"/>
          </w:tcPr>
          <w:p>
            <w:r>
              <w:t>演示数据完善 + 部署测试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