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面向大数据的高效关联规则推荐算法技术报告 </w:t>
      </w:r>
    </w:p>
    <w:p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并行化设计思路和方法</w:t>
      </w:r>
    </w:p>
    <w:p>
      <w:pPr/>
      <w:r>
        <w:t xml:space="preserve"> </w:t>
      </w:r>
      <w:r>
        <w:tab/>
      </w:r>
      <w:r>
        <w:t xml:space="preserve">(1) </w:t>
      </w:r>
      <w:r>
        <w:rPr>
          <w:rFonts w:hint="eastAsia"/>
        </w:rPr>
        <w:t>设计思路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本算法设计时的基本思路为，</w:t>
      </w:r>
      <w:r>
        <w:rPr>
          <w:rFonts w:hint="default"/>
        </w:rPr>
        <w:t>由于Aprori等算法复杂度无法满足要求，选用FP-Growth算法实现频繁项集挖掘，并在Spark平台上实现其分布式版本（PFP算法）。在得到频繁项集后，关联规则应当与用户进行匹配，为加速这一过程，设计了一棵由所有可能的关联规则构成的规则树，对于每个用户在规则树上并行查找。由于用户间天然并行，设计思路非常清晰。</w:t>
      </w:r>
    </w:p>
    <w:p>
      <w:pPr/>
      <w:r>
        <w:tab/>
      </w:r>
      <w:r>
        <w:t xml:space="preserve">(2) </w:t>
      </w:r>
      <w:r>
        <w:rPr>
          <w:rFonts w:hint="eastAsia"/>
        </w:rPr>
        <w:t>具体算法</w:t>
      </w:r>
    </w:p>
    <w:p>
      <w:pPr/>
      <w:r>
        <w:tab/>
      </w:r>
      <w:r>
        <w:rPr>
          <w:rFonts w:hint="eastAsia"/>
        </w:rPr>
        <w:t>整个算法的大致流程如下：</w:t>
      </w:r>
    </w:p>
    <w:p>
      <w:pPr/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default"/>
        </w:rPr>
        <w:t>选用PFP-Growth算法生成频繁项集</w:t>
      </w:r>
    </w:p>
    <w:p>
      <w:pPr/>
      <w:r>
        <w:tab/>
      </w:r>
      <w:r>
        <w:tab/>
      </w:r>
      <w:r>
        <w:t xml:space="preserve">2. </w:t>
      </w:r>
      <w:r>
        <w:t>根据频繁项集产生规则树，并将其广播到各个分区</w:t>
      </w:r>
    </w:p>
    <w:p>
      <w:pPr/>
      <w:r>
        <w:tab/>
      </w:r>
      <w:r>
        <w:tab/>
      </w:r>
      <w:r>
        <w:t xml:space="preserve">3. </w:t>
      </w:r>
      <w:r>
        <w:rPr>
          <w:rFonts w:hint="eastAsia"/>
        </w:rPr>
        <w:t>对每个</w:t>
      </w:r>
      <w:r>
        <w:rPr>
          <w:rFonts w:hint="default"/>
        </w:rPr>
        <w:t>用户，在规则树上查找得到最大的置信度和推荐右项</w:t>
      </w:r>
    </w:p>
    <w:p>
      <w:pPr/>
      <w:r>
        <w:tab/>
      </w:r>
      <w:r>
        <w:t xml:space="preserve">(3) </w:t>
      </w:r>
      <w:r>
        <w:rPr>
          <w:rFonts w:hint="eastAsia"/>
        </w:rPr>
        <w:t>优化技巧</w:t>
      </w:r>
    </w:p>
    <w:p>
      <w:pPr>
        <w:rPr>
          <w:rFonts w:hint="eastAsia"/>
        </w:rPr>
      </w:pPr>
      <w:r>
        <w:tab/>
      </w:r>
      <w:r>
        <w:t>首先，FP-Growth算法可以通过并行建树和并行挖掘的方式加速频繁项集的寻找过程。</w:t>
      </w:r>
      <w:r>
        <w:rPr>
          <w:rFonts w:hint="default"/>
        </w:rPr>
        <w:t>由于用户集和规则集都较大，一一匹配会导致时间复杂度过高的问题，我们用一棵预先生成的关联规则树进行匹配，并进行可行性剪枝和最优性剪枝。用户通过分区的方式，并行地在关联规则树上匹配，并行度很高。</w:t>
      </w:r>
    </w:p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详细算法设计与实现</w:t>
      </w:r>
    </w:p>
    <w:p>
      <w:pPr>
        <w:rPr>
          <w:rFonts w:hint="eastAsia"/>
        </w:rPr>
      </w:pPr>
      <w:r>
        <w:tab/>
      </w:r>
      <w:r>
        <w:t xml:space="preserve">(1) </w:t>
      </w:r>
      <w:r>
        <w:rPr>
          <w:rFonts w:hint="eastAsia"/>
        </w:rPr>
        <w:t>实现方案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利用FP-Growth算法，利用合理的分区策略，并行地生成一棵FP-Tree，然后并行地进行频繁项集的挖掘，基本按照PFP-Growth算法所描述的过程，不再赘述。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default"/>
        </w:rPr>
        <w:t>根据FP-Growth算法的两步，生成所有的频繁项和频繁项集，用频繁项集中的每个元素生成相应的关联规则，置信度计算过程用Map查找，以起到加速的效果。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</w:rPr>
        <w:t>生成所有的规则后，根据规则生成一棵类似于FPTree的RulesTree，其中包含Node与Leaf两种节点。Node节点是RulesTree的骨架，是由规则前项按照FPTree的格式生成的，包含key信息、子树列表children以及以其为根的树所包含的最大置信度max_conf。Leaf节点包含推荐项以及置信度，从根到Leaf的路径正好是这个Leaf节点所对应的规则前项。创建子树时候使用串行插入的方法。插入规则时，在RulesTree上沿着  一路向下找，如果没有对应节点就创建一个插入到子树里。在查找过程中，更新Node中max_conf的值，并保证子树列表的Node的max_conf降序排列（Leaf永远在最前面）。到达后，插入Leaf(b, conf)即可。</w:t>
      </w:r>
    </w:p>
    <w:p>
      <w:pPr>
        <w:ind w:firstLine="420" w:firstLineChars="0"/>
      </w:pPr>
      <w:r>
        <w:rPr>
          <w:rFonts w:hint="default"/>
        </w:rPr>
        <w:t>4.</w:t>
      </w:r>
      <w:r>
        <w:rPr>
          <w:rFonts w:hint="eastAsia"/>
        </w:rPr>
        <w:t>RulesTree构建完成后，可以使用DFS检索出对于某个用户置信度最大的商品。到达一个Node节点时，首先看它对应的key是否在用户购物篮中，如果不在，则这个节点所对应的子树都是无效规则，全部剪枝。其次，再看已经发现的最大置信度found_conf是否大于子树的最大置信度max_conf，如果小于，则不可能发现更高置信度的商品，也全部剪枝，否则开始递归DFS。检索到Leaf节点时，检查其是否已经在购物篮中，在则不能推荐, 否则就比较当前推荐商品和已经发现的最大置信度商品进行对比，如果当前商品更佳就进行更新。</w:t>
      </w:r>
    </w:p>
    <w:p>
      <w:pPr/>
    </w:p>
    <w:p>
      <w:pPr>
        <w:rPr>
          <w:rFonts w:hint="eastAsia"/>
        </w:rPr>
      </w:pPr>
      <w:r>
        <w:tab/>
      </w:r>
      <w:r>
        <w:t xml:space="preserve">(2) </w:t>
      </w:r>
      <w:r>
        <w:rPr>
          <w:rFonts w:hint="eastAsia"/>
        </w:rPr>
        <w:t>细节优化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程序中使用的树采用immutable的数据结构，大部分采用函数式的方式书写，增加了程序的可读性和便于调试性。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程序采用了KryoSerializer，在FP-Tree并行构建的过程中起到了重要优化作用。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对重要的RDD进行cache，避免无意义的重复计算。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default"/>
        </w:rPr>
        <w:t>优化Shuffle过程。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实验结果与分析</w:t>
      </w:r>
    </w:p>
    <w:p>
      <w:pPr>
        <w:numPr>
          <w:numId w:val="0"/>
        </w:numPr>
        <w:ind w:firstLine="420" w:firstLineChars="0"/>
      </w:pPr>
      <w:r>
        <w:t>A过程（频繁项集挖掘过程），所用时间在不出现节点崩溃问题的情况下为2.7h。</w:t>
      </w:r>
    </w:p>
    <w:p>
      <w:pPr>
        <w:numPr>
          <w:numId w:val="0"/>
        </w:numPr>
        <w:ind w:firstLine="420" w:firstLineChars="0"/>
      </w:pPr>
      <w:r>
        <w:t>其余过程（关联规则推荐过程），所用时间为3min。</w:t>
      </w:r>
    </w:p>
    <w:p>
      <w:pPr>
        <w:numPr>
          <w:numId w:val="0"/>
        </w:numPr>
        <w:ind w:firstLine="420" w:firstLineChars="0"/>
      </w:pPr>
      <w:r>
        <w:t>理论上该算法的运行速度远远大于串行算法。仅关联规则推荐一项，约200万的关联规则和30万的用户购物篮，3分钟即完成了全部的推荐过程。</w:t>
      </w:r>
    </w:p>
    <w:p>
      <w:pPr>
        <w:numPr>
          <w:numId w:val="0"/>
        </w:numPr>
        <w:ind w:firstLine="420" w:firstLineChars="0"/>
      </w:pPr>
      <w:r>
        <w:t>频繁项集的挖掘过程没有明显的对比。</w:t>
      </w:r>
    </w:p>
    <w:p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程序代码说明</w:t>
      </w:r>
      <w:bookmarkStart w:id="0" w:name="_GoBack"/>
      <w:bookmarkEnd w:id="0"/>
    </w:p>
    <w:p>
      <w:pPr/>
      <w:r>
        <w:tab/>
      </w:r>
      <w:r>
        <w:t xml:space="preserve">(1) </w:t>
      </w:r>
      <w:r>
        <w:rPr>
          <w:rFonts w:hint="eastAsia"/>
        </w:rPr>
        <w:t>程序代码结构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src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└── main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└── scala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├── FPGrowth.scala</w:t>
      </w: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>FP-Growth算法的实现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├── FPTree.scala</w:t>
      </w:r>
      <w:r>
        <w:rPr>
          <w:rFonts w:hint="default"/>
        </w:rPr>
        <w:tab/>
        <w:t xml:space="preserve">   </w:t>
      </w:r>
      <w:r>
        <w:rPr>
          <w:rFonts w:hint="default"/>
        </w:rPr>
        <w:tab/>
        <w:t/>
      </w:r>
      <w:r>
        <w:rPr>
          <w:rFonts w:hint="default"/>
        </w:rPr>
        <w:tab/>
        <w:t>FP-Growth算法中FP-Tree的实现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├── Main.scala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控制程序主流程与输入输出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└── RulesTree.scala</w:t>
      </w:r>
      <w:r>
        <w:rPr>
          <w:rFonts w:hint="default"/>
        </w:rPr>
        <w:tab/>
        <w:t/>
      </w:r>
      <w:r>
        <w:rPr>
          <w:rFonts w:hint="default"/>
        </w:rPr>
        <w:tab/>
        <w:t>Rules-Tree的实现</w:t>
      </w:r>
    </w:p>
    <w:p>
      <w:pPr/>
    </w:p>
    <w:p>
      <w:pPr/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程序代码的编译方法</w:t>
      </w:r>
    </w:p>
    <w:p>
      <w:pPr/>
      <w:r>
        <w:tab/>
      </w:r>
      <w:r>
        <w:rPr>
          <w:rFonts w:hint="eastAsia"/>
        </w:rPr>
        <w:t>本程序使用s</w:t>
      </w:r>
      <w:r>
        <w:t>bt</w:t>
      </w:r>
      <w:r>
        <w:rPr>
          <w:rFonts w:hint="eastAsia"/>
        </w:rPr>
        <w:t>进行编译。在根目录（即s</w:t>
      </w:r>
      <w:r>
        <w:t>rc</w:t>
      </w:r>
      <w:r>
        <w:rPr>
          <w:rFonts w:hint="eastAsia"/>
        </w:rPr>
        <w:t>文件夹所在的目录）下直接执行</w:t>
      </w:r>
      <w:r>
        <w:t>sbt package</w:t>
      </w:r>
      <w:r>
        <w:rPr>
          <w:rFonts w:hint="eastAsia"/>
        </w:rPr>
        <w:t>，可执行文件会产生在</w:t>
      </w:r>
      <w:r>
        <w:t>target/scala-2.1</w:t>
      </w:r>
      <w:r>
        <w:t>1</w:t>
      </w:r>
      <w:r>
        <w:t>/</w:t>
      </w:r>
      <w:r>
        <w:rPr>
          <w:rFonts w:hint="eastAsia"/>
        </w:rPr>
        <w:t>。</w:t>
      </w:r>
    </w:p>
    <w:p>
      <w:pPr/>
      <w:r>
        <w:tab/>
      </w:r>
      <w:r>
        <w:t xml:space="preserve">(3) </w:t>
      </w:r>
      <w:r>
        <w:rPr>
          <w:rFonts w:hint="eastAsia"/>
        </w:rPr>
        <w:t>运行使用方法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程序共有三个参数，第一个参数为输入文件路径，第二个参数为输出文件路径，第三个参数为临时工作路径。</w:t>
      </w:r>
    </w:p>
    <w:p>
      <w:pPr>
        <w:pStyle w:val="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参考文献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default"/>
        </w:rPr>
        <w:t>FP-growth 的分布式实现</w:t>
      </w:r>
      <w:r>
        <w:rPr>
          <w:rFonts w:hint="default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"http://spark.apache.org/mllib/"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http://spark.apache.org/mllib/</w:t>
      </w:r>
      <w:r>
        <w:rPr>
          <w:rFonts w:hint="default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ngXian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Noto Sans Mono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mbria Math">
    <w:altName w:val="Noto Sans Syriac Eastern"/>
    <w:panose1 w:val="02040503050406030204"/>
    <w:charset w:val="00"/>
    <w:family w:val="swiss"/>
    <w:pitch w:val="default"/>
    <w:sig w:usb0="00000000" w:usb1="00000000" w:usb2="02000000" w:usb3="00000000" w:csb0="0000019F" w:csb1="00000000"/>
  </w:font>
  <w:font w:name="DengXian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等线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oto Sans Mono">
    <w:panose1 w:val="020B0609040504020204"/>
    <w:charset w:val="00"/>
    <w:family w:val="auto"/>
    <w:pitch w:val="default"/>
    <w:sig w:usb0="E00002FF" w:usb1="400038DF" w:usb2="08000029" w:usb3="001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721261">
    <w:nsid w:val="5A48CFED"/>
    <w:multiLevelType w:val="singleLevel"/>
    <w:tmpl w:val="5A48CFED"/>
    <w:lvl w:ilvl="0" w:tentative="1">
      <w:start w:val="3"/>
      <w:numFmt w:val="decimal"/>
      <w:suff w:val="space"/>
      <w:lvlText w:val="%1."/>
      <w:lvlJc w:val="left"/>
    </w:lvl>
  </w:abstractNum>
  <w:abstractNum w:abstractNumId="1514719080">
    <w:nsid w:val="5A48C768"/>
    <w:multiLevelType w:val="singleLevel"/>
    <w:tmpl w:val="5A48C768"/>
    <w:lvl w:ilvl="0" w:tentative="1">
      <w:start w:val="1"/>
      <w:numFmt w:val="decimal"/>
      <w:suff w:val="nothing"/>
      <w:lvlText w:val="%1."/>
      <w:lvlJc w:val="left"/>
    </w:lvl>
  </w:abstractNum>
  <w:abstractNum w:abstractNumId="1514719424">
    <w:nsid w:val="5A48C8C0"/>
    <w:multiLevelType w:val="singleLevel"/>
    <w:tmpl w:val="5A48C8C0"/>
    <w:lvl w:ilvl="0" w:tentative="1">
      <w:start w:val="1"/>
      <w:numFmt w:val="decimal"/>
      <w:suff w:val="space"/>
      <w:lvlText w:val="%1."/>
      <w:lvlJc w:val="left"/>
    </w:lvl>
  </w:abstractNum>
  <w:abstractNum w:abstractNumId="1514720465">
    <w:nsid w:val="5A48CCD1"/>
    <w:multiLevelType w:val="singleLevel"/>
    <w:tmpl w:val="5A48CCD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4719080"/>
  </w:num>
  <w:num w:numId="2">
    <w:abstractNumId w:val="1514720465"/>
  </w:num>
  <w:num w:numId="3">
    <w:abstractNumId w:val="1514721261"/>
  </w:num>
  <w:num w:numId="4">
    <w:abstractNumId w:val="15147194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DF42B4"/>
    <w:rsid w:val="B6DF4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2017-12-31T18:22:00Z</dcterms:created>
  <dc:creator>qzwlecr</dc:creator>
  <cp:lastModifiedBy>qzwlecr</cp:lastModifiedBy>
  <dcterms:modified xsi:type="dcterms:W3CDTF">2017-12-31T20:22:42Z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