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A5C" w:rsidRDefault="009935E0" w:rsidP="0083624A">
      <w:pPr>
        <w:rPr>
          <w:rFonts w:ascii="Calibri" w:hAnsi="Calibri" w:cs="Calibri"/>
          <w:b/>
          <w:sz w:val="48"/>
          <w:szCs w:val="48"/>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776210" cy="10058400"/>
            <wp:effectExtent l="19050" t="0" r="0" b="0"/>
            <wp:wrapTight wrapText="bothSides">
              <wp:wrapPolygon edited="0">
                <wp:start x="-53" y="0"/>
                <wp:lineTo x="-53" y="21559"/>
                <wp:lineTo x="21589" y="21559"/>
                <wp:lineTo x="21589" y="0"/>
                <wp:lineTo x="-53" y="0"/>
              </wp:wrapPolygon>
            </wp:wrapTight>
            <wp:docPr id="14" name="Picture 3" descr="ssi_cove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_coversheet (2)"/>
                    <pic:cNvPicPr>
                      <a:picLocks noChangeAspect="1" noChangeArrowheads="1"/>
                    </pic:cNvPicPr>
                  </pic:nvPicPr>
                  <pic:blipFill>
                    <a:blip r:embed="rId8" cstate="print"/>
                    <a:srcRect/>
                    <a:stretch>
                      <a:fillRect/>
                    </a:stretch>
                  </pic:blipFill>
                  <pic:spPr bwMode="auto">
                    <a:xfrm>
                      <a:off x="0" y="0"/>
                      <a:ext cx="7776210" cy="10058400"/>
                    </a:xfrm>
                    <a:prstGeom prst="rect">
                      <a:avLst/>
                    </a:prstGeom>
                    <a:noFill/>
                    <a:ln w="9525">
                      <a:noFill/>
                      <a:miter lim="800000"/>
                      <a:headEnd/>
                      <a:tailEnd/>
                    </a:ln>
                  </pic:spPr>
                </pic:pic>
              </a:graphicData>
            </a:graphic>
          </wp:anchor>
        </w:drawing>
      </w:r>
      <w:r w:rsidR="007C1A5C">
        <w:rPr>
          <w:rFonts w:ascii="Calibri" w:hAnsi="Calibri" w:cs="Calibri"/>
          <w:b/>
          <w:sz w:val="48"/>
          <w:szCs w:val="48"/>
        </w:rPr>
        <w:br w:type="page"/>
      </w:r>
    </w:p>
    <w:bookmarkStart w:id="0" w:name="AIRPORTNAME"/>
    <w:p w:rsidR="005E599C" w:rsidRPr="001E742F" w:rsidRDefault="00A60ED9" w:rsidP="00CD72DF">
      <w:pPr>
        <w:jc w:val="center"/>
        <w:rPr>
          <w:rFonts w:ascii="Calibri" w:hAnsi="Calibri" w:cs="Calibri"/>
          <w:b/>
          <w:color w:val="FF0000"/>
          <w:sz w:val="48"/>
          <w:szCs w:val="48"/>
        </w:rPr>
      </w:pPr>
      <w:r w:rsidRPr="001E742F">
        <w:rPr>
          <w:rFonts w:ascii="Calibri" w:hAnsi="Calibri" w:cs="Calibri"/>
          <w:b/>
          <w:sz w:val="48"/>
          <w:szCs w:val="48"/>
        </w:rPr>
        <w:lastRenderedPageBreak/>
        <w:fldChar w:fldCharType="begin">
          <w:ffData>
            <w:name w:val="Text1"/>
            <w:enabled/>
            <w:calcOnExit w:val="0"/>
            <w:textInput>
              <w:default w:val="AIRPORT NAME"/>
            </w:textInput>
          </w:ffData>
        </w:fldChar>
      </w:r>
      <w:r w:rsidR="005E599C" w:rsidRPr="001E742F">
        <w:rPr>
          <w:rFonts w:ascii="Calibri" w:hAnsi="Calibri" w:cs="Calibri"/>
          <w:b/>
          <w:sz w:val="48"/>
          <w:szCs w:val="48"/>
        </w:rPr>
        <w:instrText xml:space="preserve"> FORMTEXT </w:instrText>
      </w:r>
      <w:r w:rsidRPr="001E742F">
        <w:rPr>
          <w:rFonts w:ascii="Calibri" w:hAnsi="Calibri" w:cs="Calibri"/>
          <w:b/>
          <w:sz w:val="48"/>
          <w:szCs w:val="48"/>
        </w:rPr>
      </w:r>
      <w:r w:rsidRPr="001E742F">
        <w:rPr>
          <w:rFonts w:ascii="Calibri" w:hAnsi="Calibri" w:cs="Calibri"/>
          <w:b/>
          <w:sz w:val="48"/>
          <w:szCs w:val="48"/>
        </w:rPr>
        <w:fldChar w:fldCharType="separate"/>
      </w:r>
      <w:r w:rsidR="005E599C" w:rsidRPr="001E742F">
        <w:rPr>
          <w:rFonts w:ascii="Calibri" w:hAnsi="Calibri" w:cs="Calibri"/>
          <w:b/>
          <w:noProof/>
          <w:sz w:val="48"/>
          <w:szCs w:val="48"/>
        </w:rPr>
        <w:t>AIRPORT NAME</w:t>
      </w:r>
      <w:r w:rsidRPr="001E742F">
        <w:rPr>
          <w:rFonts w:ascii="Calibri" w:hAnsi="Calibri" w:cs="Calibri"/>
          <w:b/>
          <w:sz w:val="48"/>
          <w:szCs w:val="48"/>
        </w:rPr>
        <w:fldChar w:fldCharType="end"/>
      </w:r>
      <w:bookmarkEnd w:id="0"/>
    </w:p>
    <w:bookmarkStart w:id="1" w:name="AIRABBREV"/>
    <w:p w:rsidR="00CD72DF" w:rsidRPr="00190AF1" w:rsidRDefault="00A60ED9" w:rsidP="00CD72DF">
      <w:pPr>
        <w:jc w:val="center"/>
        <w:rPr>
          <w:rFonts w:ascii="Calibri" w:hAnsi="Calibri" w:cs="Calibri"/>
          <w:b/>
          <w:sz w:val="56"/>
          <w:szCs w:val="56"/>
        </w:rPr>
      </w:pPr>
      <w:r w:rsidRPr="001E742F">
        <w:rPr>
          <w:rFonts w:ascii="Calibri" w:hAnsi="Calibri" w:cs="Calibri"/>
          <w:b/>
          <w:sz w:val="48"/>
          <w:szCs w:val="48"/>
        </w:rPr>
        <w:fldChar w:fldCharType="begin">
          <w:ffData>
            <w:name w:val="AIRABB"/>
            <w:enabled/>
            <w:calcOnExit w:val="0"/>
            <w:textInput>
              <w:default w:val="ENTER AIRPORT ABBREVIATION"/>
            </w:textInput>
          </w:ffData>
        </w:fldChar>
      </w:r>
      <w:r w:rsidR="00CD72DF" w:rsidRPr="001E742F">
        <w:rPr>
          <w:rFonts w:ascii="Calibri" w:hAnsi="Calibri" w:cs="Calibri"/>
          <w:b/>
          <w:sz w:val="48"/>
          <w:szCs w:val="48"/>
        </w:rPr>
        <w:instrText xml:space="preserve"> FORMTEXT </w:instrText>
      </w:r>
      <w:r w:rsidRPr="001E742F">
        <w:rPr>
          <w:rFonts w:ascii="Calibri" w:hAnsi="Calibri" w:cs="Calibri"/>
          <w:b/>
          <w:sz w:val="48"/>
          <w:szCs w:val="48"/>
        </w:rPr>
      </w:r>
      <w:r w:rsidRPr="001E742F">
        <w:rPr>
          <w:rFonts w:ascii="Calibri" w:hAnsi="Calibri" w:cs="Calibri"/>
          <w:b/>
          <w:sz w:val="48"/>
          <w:szCs w:val="48"/>
        </w:rPr>
        <w:fldChar w:fldCharType="separate"/>
      </w:r>
      <w:r w:rsidR="00CD72DF" w:rsidRPr="001E742F">
        <w:rPr>
          <w:rFonts w:ascii="Calibri" w:hAnsi="Calibri" w:cs="Calibri"/>
          <w:b/>
          <w:noProof/>
          <w:sz w:val="48"/>
          <w:szCs w:val="48"/>
        </w:rPr>
        <w:t>ENTER AIRPORT ABBREVIATION</w:t>
      </w:r>
      <w:r w:rsidRPr="001E742F">
        <w:rPr>
          <w:rFonts w:ascii="Calibri" w:hAnsi="Calibri" w:cs="Calibri"/>
          <w:b/>
          <w:sz w:val="48"/>
          <w:szCs w:val="48"/>
        </w:rPr>
        <w:fldChar w:fldCharType="end"/>
      </w:r>
    </w:p>
    <w:bookmarkEnd w:id="1"/>
    <w:p w:rsidR="00CD72DF" w:rsidRPr="00104A95" w:rsidRDefault="00CD72DF" w:rsidP="00CD72DF">
      <w:pPr>
        <w:jc w:val="center"/>
        <w:rPr>
          <w:rFonts w:ascii="Calibri" w:hAnsi="Calibri" w:cs="Calibri"/>
          <w:b/>
          <w:sz w:val="48"/>
          <w:szCs w:val="48"/>
        </w:rPr>
      </w:pPr>
    </w:p>
    <w:p w:rsidR="00510AAD" w:rsidRDefault="00510AAD" w:rsidP="00510AAD">
      <w:pPr>
        <w:jc w:val="center"/>
        <w:rPr>
          <w:rFonts w:ascii="Calibri" w:hAnsi="Calibri" w:cs="Calibri"/>
          <w:b/>
          <w:sz w:val="48"/>
          <w:szCs w:val="48"/>
        </w:rPr>
      </w:pPr>
      <w:r>
        <w:rPr>
          <w:rFonts w:ascii="Calibri" w:hAnsi="Calibri" w:cs="Calibri"/>
          <w:b/>
          <w:sz w:val="48"/>
          <w:szCs w:val="48"/>
        </w:rPr>
        <w:t>Explosives Risk Management Program</w:t>
      </w:r>
    </w:p>
    <w:p w:rsidR="00510AAD" w:rsidRPr="00104A95" w:rsidRDefault="00510AAD" w:rsidP="00510AAD">
      <w:pPr>
        <w:jc w:val="center"/>
        <w:rPr>
          <w:rFonts w:ascii="Calibri" w:hAnsi="Calibri" w:cs="Calibri"/>
          <w:b/>
          <w:sz w:val="48"/>
          <w:szCs w:val="48"/>
        </w:rPr>
      </w:pPr>
      <w:r>
        <w:rPr>
          <w:rFonts w:ascii="Calibri" w:hAnsi="Calibri" w:cs="Calibri"/>
          <w:b/>
          <w:sz w:val="48"/>
          <w:szCs w:val="48"/>
        </w:rPr>
        <w:t>Full Report</w:t>
      </w:r>
    </w:p>
    <w:p w:rsidR="00CD72DF" w:rsidRPr="00104A95" w:rsidRDefault="009935E0" w:rsidP="00CD72DF">
      <w:pPr>
        <w:jc w:val="center"/>
        <w:rPr>
          <w:rFonts w:ascii="Calibri" w:hAnsi="Calibri" w:cs="Calibri"/>
          <w:sz w:val="56"/>
        </w:rPr>
      </w:pPr>
      <w:r>
        <w:rPr>
          <w:rFonts w:ascii="Calibri" w:hAnsi="Calibri" w:cs="Calibri"/>
          <w:noProof/>
          <w:sz w:val="56"/>
        </w:rPr>
        <w:drawing>
          <wp:inline distT="0" distB="0" distL="0" distR="0">
            <wp:extent cx="3975735" cy="3975735"/>
            <wp:effectExtent l="0" t="0" r="0" b="0"/>
            <wp:docPr id="2" name="Picture 16" descr="dhs seal no bg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s seal no bgnd"/>
                    <pic:cNvPicPr>
                      <a:picLocks noChangeAspect="1" noChangeArrowheads="1"/>
                    </pic:cNvPicPr>
                  </pic:nvPicPr>
                  <pic:blipFill>
                    <a:blip r:embed="rId9" cstate="print"/>
                    <a:srcRect/>
                    <a:stretch>
                      <a:fillRect/>
                    </a:stretch>
                  </pic:blipFill>
                  <pic:spPr bwMode="auto">
                    <a:xfrm>
                      <a:off x="0" y="0"/>
                      <a:ext cx="3975735" cy="3975735"/>
                    </a:xfrm>
                    <a:prstGeom prst="rect">
                      <a:avLst/>
                    </a:prstGeom>
                    <a:noFill/>
                    <a:ln w="9525">
                      <a:noFill/>
                      <a:miter lim="800000"/>
                      <a:headEnd/>
                      <a:tailEnd/>
                    </a:ln>
                  </pic:spPr>
                </pic:pic>
              </a:graphicData>
            </a:graphic>
          </wp:inline>
        </w:drawing>
      </w:r>
    </w:p>
    <w:p w:rsidR="00CD72DF" w:rsidRPr="00104A95" w:rsidRDefault="00CD72DF" w:rsidP="00CD72DF">
      <w:pPr>
        <w:jc w:val="center"/>
        <w:rPr>
          <w:rFonts w:ascii="Calibri" w:hAnsi="Calibri" w:cs="Calibri"/>
          <w:sz w:val="32"/>
          <w:szCs w:val="32"/>
        </w:rPr>
      </w:pPr>
      <w:r w:rsidRPr="00104A95">
        <w:rPr>
          <w:rFonts w:ascii="Calibri" w:hAnsi="Calibri" w:cs="Calibri"/>
          <w:b/>
          <w:sz w:val="32"/>
          <w:szCs w:val="32"/>
        </w:rPr>
        <w:t>Conducted:</w:t>
      </w:r>
      <w:r>
        <w:rPr>
          <w:rFonts w:ascii="Calibri" w:hAnsi="Calibri" w:cs="Calibri"/>
          <w:b/>
          <w:sz w:val="32"/>
          <w:szCs w:val="32"/>
        </w:rPr>
        <w:t xml:space="preserve"> </w:t>
      </w:r>
      <w:bookmarkStart w:id="2" w:name="CONDUCTED_DATES"/>
      <w:r w:rsidR="00A60ED9" w:rsidRPr="001E742F">
        <w:rPr>
          <w:rFonts w:ascii="Calibri" w:hAnsi="Calibri" w:cs="Calibri"/>
          <w:b/>
          <w:sz w:val="32"/>
          <w:szCs w:val="32"/>
        </w:rPr>
        <w:fldChar w:fldCharType="begin">
          <w:ffData>
            <w:name w:val="Text2"/>
            <w:enabled/>
            <w:calcOnExit w:val="0"/>
            <w:textInput>
              <w:default w:val="Enter Date (Month Date, Year)"/>
            </w:textInput>
          </w:ffData>
        </w:fldChar>
      </w:r>
      <w:r w:rsidR="002B05F2" w:rsidRPr="001E742F">
        <w:rPr>
          <w:rFonts w:ascii="Calibri" w:hAnsi="Calibri" w:cs="Calibri"/>
          <w:b/>
          <w:sz w:val="32"/>
          <w:szCs w:val="32"/>
        </w:rPr>
        <w:instrText xml:space="preserve"> FORMTEXT </w:instrText>
      </w:r>
      <w:r w:rsidR="00A60ED9" w:rsidRPr="001E742F">
        <w:rPr>
          <w:rFonts w:ascii="Calibri" w:hAnsi="Calibri" w:cs="Calibri"/>
          <w:b/>
          <w:sz w:val="32"/>
          <w:szCs w:val="32"/>
        </w:rPr>
      </w:r>
      <w:r w:rsidR="00A60ED9" w:rsidRPr="001E742F">
        <w:rPr>
          <w:rFonts w:ascii="Calibri" w:hAnsi="Calibri" w:cs="Calibri"/>
          <w:b/>
          <w:sz w:val="32"/>
          <w:szCs w:val="32"/>
        </w:rPr>
        <w:fldChar w:fldCharType="separate"/>
      </w:r>
      <w:r w:rsidR="002B05F2" w:rsidRPr="001E742F">
        <w:rPr>
          <w:rFonts w:ascii="Calibri" w:hAnsi="Calibri" w:cs="Calibri"/>
          <w:b/>
          <w:noProof/>
          <w:sz w:val="32"/>
          <w:szCs w:val="32"/>
        </w:rPr>
        <w:t>Enter Date (Month Date, Year)</w:t>
      </w:r>
      <w:r w:rsidR="00A60ED9" w:rsidRPr="001E742F">
        <w:rPr>
          <w:rFonts w:ascii="Calibri" w:hAnsi="Calibri" w:cs="Calibri"/>
          <w:b/>
          <w:sz w:val="32"/>
          <w:szCs w:val="32"/>
        </w:rPr>
        <w:fldChar w:fldCharType="end"/>
      </w:r>
      <w:bookmarkEnd w:id="2"/>
    </w:p>
    <w:p w:rsidR="00CD72DF" w:rsidRPr="00104A95" w:rsidRDefault="00CD72DF" w:rsidP="00CD72DF">
      <w:pPr>
        <w:jc w:val="center"/>
        <w:rPr>
          <w:rFonts w:ascii="Calibri" w:hAnsi="Calibri" w:cs="Calibri"/>
          <w:b/>
          <w:sz w:val="48"/>
          <w:szCs w:val="48"/>
        </w:rPr>
      </w:pPr>
      <w:r w:rsidRPr="00104A95">
        <w:rPr>
          <w:rFonts w:ascii="Calibri" w:hAnsi="Calibri" w:cs="Calibri"/>
          <w:b/>
          <w:sz w:val="48"/>
          <w:szCs w:val="48"/>
        </w:rPr>
        <w:t xml:space="preserve"> </w:t>
      </w:r>
    </w:p>
    <w:p w:rsidR="00CD72DF" w:rsidRPr="00104A95" w:rsidRDefault="00CD72DF" w:rsidP="00CD72DF">
      <w:pPr>
        <w:jc w:val="center"/>
        <w:rPr>
          <w:rFonts w:ascii="Calibri" w:hAnsi="Calibri" w:cs="Calibri"/>
          <w:b/>
          <w:sz w:val="48"/>
          <w:szCs w:val="48"/>
        </w:rPr>
      </w:pPr>
    </w:p>
    <w:p w:rsidR="00CD72DF" w:rsidRPr="00104A95" w:rsidRDefault="00CD72DF" w:rsidP="00CD72DF">
      <w:pPr>
        <w:jc w:val="center"/>
        <w:rPr>
          <w:rFonts w:ascii="Calibri" w:hAnsi="Calibri" w:cs="Calibri"/>
        </w:rPr>
      </w:pPr>
    </w:p>
    <w:p w:rsidR="00CD72DF" w:rsidRPr="00104A95" w:rsidRDefault="00CD72DF" w:rsidP="00CD72DF">
      <w:pPr>
        <w:spacing w:after="120"/>
        <w:jc w:val="center"/>
        <w:rPr>
          <w:rFonts w:ascii="Calibri" w:hAnsi="Calibri" w:cs="Calibri"/>
          <w:b/>
        </w:rPr>
      </w:pPr>
      <w:r w:rsidRPr="00256F2D">
        <w:t>This document is protected by 49 CFR Part 1520</w:t>
      </w:r>
      <w:r w:rsidR="00101845">
        <w:t>.</w:t>
      </w:r>
      <w:r>
        <w:rPr>
          <w:b/>
        </w:rPr>
        <w:br w:type="page"/>
      </w:r>
      <w:r w:rsidRPr="00104A95">
        <w:rPr>
          <w:rFonts w:ascii="Calibri" w:hAnsi="Calibri" w:cs="Calibri"/>
          <w:b/>
        </w:rPr>
        <w:lastRenderedPageBreak/>
        <w:t>CONTROL PAGE</w:t>
      </w: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11"/>
        <w:gridCol w:w="4647"/>
      </w:tblGrid>
      <w:tr w:rsidR="00CD72DF" w:rsidRPr="00E07178" w:rsidTr="006F6F66">
        <w:trPr>
          <w:trHeight w:val="323"/>
          <w:jc w:val="center"/>
        </w:trPr>
        <w:tc>
          <w:tcPr>
            <w:tcW w:w="4711" w:type="dxa"/>
            <w:vAlign w:val="center"/>
          </w:tcPr>
          <w:p w:rsidR="00CD72DF" w:rsidRPr="00E07178" w:rsidRDefault="00CD72DF" w:rsidP="006F6F66">
            <w:pPr>
              <w:tabs>
                <w:tab w:val="left" w:pos="1440"/>
              </w:tabs>
              <w:rPr>
                <w:rFonts w:ascii="Calibri" w:hAnsi="Calibri" w:cs="Calibri"/>
                <w:sz w:val="22"/>
              </w:rPr>
            </w:pPr>
            <w:r w:rsidRPr="00E07178">
              <w:rPr>
                <w:rFonts w:ascii="Calibri" w:hAnsi="Calibri" w:cs="Calibri"/>
                <w:b/>
                <w:bCs/>
                <w:sz w:val="22"/>
              </w:rPr>
              <w:t>1. ADD</w:t>
            </w:r>
          </w:p>
        </w:tc>
        <w:tc>
          <w:tcPr>
            <w:tcW w:w="4647" w:type="dxa"/>
            <w:vAlign w:val="center"/>
          </w:tcPr>
          <w:p w:rsidR="00CD72DF" w:rsidRPr="00E07178" w:rsidRDefault="00CD72DF" w:rsidP="006F6F66">
            <w:pPr>
              <w:tabs>
                <w:tab w:val="left" w:pos="1440"/>
              </w:tabs>
              <w:rPr>
                <w:rFonts w:ascii="Calibri" w:hAnsi="Calibri" w:cs="Calibri"/>
                <w:sz w:val="22"/>
              </w:rPr>
            </w:pPr>
            <w:r w:rsidRPr="00E07178">
              <w:rPr>
                <w:rFonts w:ascii="Calibri" w:hAnsi="Calibri" w:cs="Calibri"/>
                <w:b/>
                <w:bCs/>
                <w:sz w:val="22"/>
              </w:rPr>
              <w:t>2. DELETE</w:t>
            </w:r>
          </w:p>
        </w:tc>
      </w:tr>
      <w:tr w:rsidR="00CD72DF" w:rsidRPr="00E07178" w:rsidTr="006F6F66">
        <w:trPr>
          <w:jc w:val="center"/>
        </w:trPr>
        <w:tc>
          <w:tcPr>
            <w:tcW w:w="4711" w:type="dxa"/>
          </w:tcPr>
          <w:p w:rsidR="00CD72DF" w:rsidRPr="00E07178" w:rsidRDefault="00CD72DF" w:rsidP="006F6F66">
            <w:pPr>
              <w:tabs>
                <w:tab w:val="left" w:pos="1440"/>
              </w:tabs>
              <w:rPr>
                <w:rFonts w:ascii="Calibri" w:hAnsi="Calibri" w:cs="Calibri"/>
                <w:sz w:val="22"/>
              </w:rPr>
            </w:pPr>
          </w:p>
        </w:tc>
        <w:tc>
          <w:tcPr>
            <w:tcW w:w="4647" w:type="dxa"/>
          </w:tcPr>
          <w:p w:rsidR="00CD72DF" w:rsidRPr="00E07178" w:rsidRDefault="00CD72DF" w:rsidP="006F6F66">
            <w:pPr>
              <w:tabs>
                <w:tab w:val="left" w:pos="1440"/>
              </w:tabs>
              <w:rPr>
                <w:rFonts w:ascii="Calibri" w:hAnsi="Calibri" w:cs="Calibri"/>
                <w:sz w:val="22"/>
              </w:rPr>
            </w:pPr>
          </w:p>
        </w:tc>
      </w:tr>
      <w:tr w:rsidR="00CD72DF" w:rsidRPr="00E07178" w:rsidTr="006F6F66">
        <w:trPr>
          <w:trHeight w:val="215"/>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
                <w:bCs/>
                <w:sz w:val="22"/>
              </w:rPr>
            </w:pPr>
          </w:p>
        </w:tc>
      </w:tr>
      <w:tr w:rsidR="00CD72DF" w:rsidRPr="00E07178" w:rsidTr="006F6F66">
        <w:trPr>
          <w:jc w:val="center"/>
        </w:trPr>
        <w:tc>
          <w:tcPr>
            <w:tcW w:w="4711" w:type="dxa"/>
          </w:tcPr>
          <w:p w:rsidR="00CD72DF" w:rsidRPr="00E07178" w:rsidRDefault="00CD72DF" w:rsidP="006F6F66">
            <w:pPr>
              <w:pStyle w:val="Header"/>
              <w:tabs>
                <w:tab w:val="left" w:pos="3"/>
              </w:tabs>
              <w:ind w:left="3" w:right="-237"/>
              <w:rPr>
                <w:rFonts w:ascii="Calibri" w:hAnsi="Calibri" w:cs="Calibri"/>
                <w:sz w:val="22"/>
              </w:rPr>
            </w:pPr>
          </w:p>
        </w:tc>
        <w:tc>
          <w:tcPr>
            <w:tcW w:w="4647" w:type="dxa"/>
          </w:tcPr>
          <w:p w:rsidR="00CD72DF" w:rsidRPr="00E07178" w:rsidRDefault="00CD72DF" w:rsidP="006F6F66">
            <w:pPr>
              <w:pStyle w:val="Header"/>
              <w:tabs>
                <w:tab w:val="left" w:pos="386"/>
              </w:tabs>
              <w:ind w:left="389" w:hanging="389"/>
              <w:rPr>
                <w:rFonts w:ascii="Calibri" w:hAnsi="Calibri" w:cs="Calibri"/>
                <w:b/>
                <w:bCs/>
                <w:sz w:val="22"/>
              </w:rPr>
            </w:pPr>
          </w:p>
        </w:tc>
      </w:tr>
    </w:tbl>
    <w:p w:rsidR="00CD72DF" w:rsidRPr="00104A95" w:rsidRDefault="00CD72DF" w:rsidP="00CD72DF">
      <w:pPr>
        <w:rPr>
          <w:rFonts w:ascii="Calibri" w:hAnsi="Calibri" w:cs="Calibri"/>
          <w:sz w:val="22"/>
        </w:rPr>
      </w:pPr>
    </w:p>
    <w:p w:rsidR="00CD72DF" w:rsidRPr="00104A95" w:rsidRDefault="00CD72DF" w:rsidP="00CD72DF">
      <w:pPr>
        <w:rPr>
          <w:rFonts w:ascii="Calibri" w:hAnsi="Calibri" w:cs="Calibri"/>
        </w:rPr>
      </w:pPr>
    </w:p>
    <w:p w:rsidR="00CD72DF" w:rsidRPr="00104A95" w:rsidRDefault="00CD72DF" w:rsidP="00CD72DF">
      <w:pPr>
        <w:rPr>
          <w:rFonts w:ascii="Calibri" w:hAnsi="Calibri" w:cs="Calibri"/>
        </w:rPr>
      </w:pPr>
    </w:p>
    <w:p w:rsidR="00CD72DF" w:rsidRPr="00104A95" w:rsidRDefault="00CD72DF" w:rsidP="00CD72DF">
      <w:pPr>
        <w:rPr>
          <w:rFonts w:ascii="Calibri" w:hAnsi="Calibri" w:cs="Calibri"/>
        </w:rPr>
      </w:pPr>
      <w:r>
        <w:rPr>
          <w:rFonts w:ascii="Calibri" w:hAnsi="Calibri" w:cs="Calibri"/>
        </w:rPr>
        <w:t xml:space="preserve">      </w:t>
      </w:r>
      <w:r w:rsidRPr="00104A95">
        <w:rPr>
          <w:rFonts w:ascii="Calibri" w:hAnsi="Calibri" w:cs="Calibri"/>
        </w:rPr>
        <w:t>Approved by: ______________________</w:t>
      </w:r>
      <w:r>
        <w:rPr>
          <w:rFonts w:ascii="Calibri" w:hAnsi="Calibri" w:cs="Calibri"/>
        </w:rPr>
        <w:t xml:space="preserve">         </w:t>
      </w:r>
      <w:r w:rsidRPr="00104A95">
        <w:rPr>
          <w:rFonts w:ascii="Calibri" w:hAnsi="Calibri" w:cs="Calibri"/>
        </w:rPr>
        <w:t>Date: ______________</w:t>
      </w:r>
    </w:p>
    <w:p w:rsidR="00CD72DF" w:rsidRPr="00104A95" w:rsidRDefault="00CD72DF" w:rsidP="00CD72DF">
      <w:pPr>
        <w:rPr>
          <w:rFonts w:ascii="Calibri" w:hAnsi="Calibri" w:cs="Calibri"/>
          <w:color w:val="FF0000"/>
        </w:rPr>
      </w:pPr>
      <w:r>
        <w:rPr>
          <w:rFonts w:ascii="Calibri" w:hAnsi="Calibri" w:cs="Calibri"/>
        </w:rPr>
        <w:t xml:space="preserve">                  </w:t>
      </w:r>
      <w:r w:rsidRPr="00104A95">
        <w:rPr>
          <w:rFonts w:ascii="Calibri" w:hAnsi="Calibri" w:cs="Calibri"/>
        </w:rPr>
        <w:t xml:space="preserve"> </w:t>
      </w:r>
      <w:bookmarkStart w:id="3" w:name="FSD_NAME"/>
      <w:r w:rsidR="00A60ED9" w:rsidRPr="002B05F2">
        <w:rPr>
          <w:rFonts w:ascii="Calibri" w:hAnsi="Calibri" w:cs="Calibri"/>
        </w:rPr>
        <w:fldChar w:fldCharType="begin">
          <w:ffData>
            <w:name w:val="Text3"/>
            <w:enabled/>
            <w:calcOnExit w:val="0"/>
            <w:textInput>
              <w:default w:val="NAME"/>
            </w:textInput>
          </w:ffData>
        </w:fldChar>
      </w:r>
      <w:r w:rsidR="002B05F2" w:rsidRPr="002B05F2">
        <w:rPr>
          <w:rFonts w:ascii="Calibri" w:hAnsi="Calibri" w:cs="Calibri"/>
        </w:rPr>
        <w:instrText xml:space="preserve"> FORMTEXT </w:instrText>
      </w:r>
      <w:r w:rsidR="00A60ED9" w:rsidRPr="002B05F2">
        <w:rPr>
          <w:rFonts w:ascii="Calibri" w:hAnsi="Calibri" w:cs="Calibri"/>
        </w:rPr>
      </w:r>
      <w:r w:rsidR="00A60ED9" w:rsidRPr="002B05F2">
        <w:rPr>
          <w:rFonts w:ascii="Calibri" w:hAnsi="Calibri" w:cs="Calibri"/>
        </w:rPr>
        <w:fldChar w:fldCharType="separate"/>
      </w:r>
      <w:r w:rsidR="002B05F2" w:rsidRPr="002B05F2">
        <w:rPr>
          <w:rFonts w:ascii="Calibri" w:hAnsi="Calibri" w:cs="Calibri"/>
          <w:noProof/>
        </w:rPr>
        <w:t>NAME</w:t>
      </w:r>
      <w:r w:rsidR="00A60ED9" w:rsidRPr="002B05F2">
        <w:rPr>
          <w:rFonts w:ascii="Calibri" w:hAnsi="Calibri" w:cs="Calibri"/>
        </w:rPr>
        <w:fldChar w:fldCharType="end"/>
      </w:r>
      <w:bookmarkEnd w:id="3"/>
      <w:r w:rsidRPr="00104A95">
        <w:rPr>
          <w:rFonts w:ascii="Calibri" w:hAnsi="Calibri" w:cs="Calibri"/>
          <w:color w:val="FF0000"/>
        </w:rPr>
        <w:tab/>
      </w:r>
    </w:p>
    <w:p w:rsidR="00CD72DF" w:rsidRDefault="00CD72DF" w:rsidP="00CD72DF">
      <w:pPr>
        <w:rPr>
          <w:rFonts w:ascii="Calibri" w:hAnsi="Calibri" w:cs="Calibri"/>
        </w:rPr>
      </w:pPr>
      <w:r>
        <w:rPr>
          <w:rFonts w:ascii="Calibri" w:hAnsi="Calibri" w:cs="Calibri"/>
        </w:rPr>
        <w:t xml:space="preserve">                  </w:t>
      </w:r>
      <w:r w:rsidRPr="00104A95">
        <w:rPr>
          <w:rFonts w:ascii="Calibri" w:hAnsi="Calibri" w:cs="Calibri"/>
        </w:rPr>
        <w:t xml:space="preserve"> Federal Security Director</w:t>
      </w: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Default="002B05F2" w:rsidP="00CD72DF">
      <w:pPr>
        <w:rPr>
          <w:rFonts w:ascii="Calibri" w:hAnsi="Calibri" w:cs="Calibri"/>
        </w:rPr>
      </w:pPr>
    </w:p>
    <w:p w:rsidR="002B05F2" w:rsidRPr="00104A95" w:rsidRDefault="002B05F2" w:rsidP="00CD72DF">
      <w:pPr>
        <w:rPr>
          <w:rFonts w:ascii="Calibri" w:hAnsi="Calibri" w:cs="Calibri"/>
        </w:rPr>
      </w:pPr>
    </w:p>
    <w:p w:rsidR="00CD72DF" w:rsidRDefault="00CD72DF">
      <w:pPr>
        <w:rPr>
          <w:b/>
        </w:rPr>
      </w:pPr>
    </w:p>
    <w:p w:rsidR="00880183" w:rsidRDefault="00F91158">
      <w:pPr>
        <w:pStyle w:val="TOCHeading"/>
      </w:pPr>
      <w:r>
        <w:br w:type="page"/>
      </w:r>
      <w:r w:rsidR="00880183">
        <w:lastRenderedPageBreak/>
        <w:t>Contents</w:t>
      </w:r>
    </w:p>
    <w:p w:rsidR="001608C8" w:rsidRDefault="001608C8">
      <w:pPr>
        <w:pStyle w:val="TOC1"/>
        <w:rPr>
          <w:lang w:eastAsia="ja-JP"/>
        </w:rPr>
      </w:pPr>
    </w:p>
    <w:p w:rsidR="007E1493" w:rsidRDefault="00A60ED9">
      <w:pPr>
        <w:pStyle w:val="TOC1"/>
        <w:rPr>
          <w:rFonts w:ascii="Calibri" w:eastAsia="Times New Roman" w:hAnsi="Calibri"/>
          <w:noProof/>
          <w:sz w:val="22"/>
        </w:rPr>
      </w:pPr>
      <w:r w:rsidRPr="006A583D">
        <w:rPr>
          <w:highlight w:val="red"/>
        </w:rPr>
        <w:fldChar w:fldCharType="begin"/>
      </w:r>
      <w:r w:rsidR="00176372" w:rsidRPr="006A583D">
        <w:rPr>
          <w:highlight w:val="red"/>
        </w:rPr>
        <w:instrText xml:space="preserve"> TOC \o "1-3" \h \z \u </w:instrText>
      </w:r>
      <w:r w:rsidRPr="006A583D">
        <w:rPr>
          <w:highlight w:val="red"/>
        </w:rPr>
        <w:fldChar w:fldCharType="separate"/>
      </w:r>
      <w:hyperlink w:anchor="_Toc366844962" w:history="1">
        <w:r w:rsidR="007E1493" w:rsidRPr="00F97A86">
          <w:rPr>
            <w:rStyle w:val="Hyperlink"/>
            <w:noProof/>
          </w:rPr>
          <w:t>1.  Introduction</w:t>
        </w:r>
        <w:r w:rsidR="007E1493">
          <w:rPr>
            <w:noProof/>
            <w:webHidden/>
          </w:rPr>
          <w:tab/>
        </w:r>
        <w:r>
          <w:rPr>
            <w:noProof/>
            <w:webHidden/>
          </w:rPr>
          <w:fldChar w:fldCharType="begin"/>
        </w:r>
        <w:r w:rsidR="007E1493">
          <w:rPr>
            <w:noProof/>
            <w:webHidden/>
          </w:rPr>
          <w:instrText xml:space="preserve"> PAGEREF _Toc366844962 \h </w:instrText>
        </w:r>
        <w:r>
          <w:rPr>
            <w:noProof/>
            <w:webHidden/>
          </w:rPr>
        </w:r>
        <w:r>
          <w:rPr>
            <w:noProof/>
            <w:webHidden/>
          </w:rPr>
          <w:fldChar w:fldCharType="separate"/>
        </w:r>
        <w:r w:rsidR="007E1493">
          <w:rPr>
            <w:noProof/>
            <w:webHidden/>
          </w:rPr>
          <w:t>6</w:t>
        </w:r>
        <w:r>
          <w:rPr>
            <w:noProof/>
            <w:webHidden/>
          </w:rPr>
          <w:fldChar w:fldCharType="end"/>
        </w:r>
      </w:hyperlink>
    </w:p>
    <w:p w:rsidR="007E1493" w:rsidRDefault="000269B7">
      <w:pPr>
        <w:pStyle w:val="TOC1"/>
        <w:rPr>
          <w:rFonts w:ascii="Calibri" w:eastAsia="Times New Roman" w:hAnsi="Calibri"/>
          <w:noProof/>
          <w:sz w:val="22"/>
        </w:rPr>
      </w:pPr>
      <w:hyperlink w:anchor="_Toc366844963" w:history="1">
        <w:r w:rsidR="007E1493" w:rsidRPr="00F97A86">
          <w:rPr>
            <w:rStyle w:val="Hyperlink"/>
            <w:noProof/>
          </w:rPr>
          <w:t>2.  TSS-E Overview</w:t>
        </w:r>
        <w:r w:rsidR="007E1493">
          <w:rPr>
            <w:noProof/>
            <w:webHidden/>
          </w:rPr>
          <w:tab/>
        </w:r>
        <w:r w:rsidR="00A60ED9">
          <w:rPr>
            <w:noProof/>
            <w:webHidden/>
          </w:rPr>
          <w:fldChar w:fldCharType="begin"/>
        </w:r>
        <w:r w:rsidR="007E1493">
          <w:rPr>
            <w:noProof/>
            <w:webHidden/>
          </w:rPr>
          <w:instrText xml:space="preserve"> PAGEREF _Toc366844963 \h </w:instrText>
        </w:r>
        <w:r w:rsidR="00A60ED9">
          <w:rPr>
            <w:noProof/>
            <w:webHidden/>
          </w:rPr>
        </w:r>
        <w:r w:rsidR="00A60ED9">
          <w:rPr>
            <w:noProof/>
            <w:webHidden/>
          </w:rPr>
          <w:fldChar w:fldCharType="separate"/>
        </w:r>
        <w:r w:rsidR="007E1493">
          <w:rPr>
            <w:noProof/>
            <w:webHidden/>
          </w:rPr>
          <w:t>6</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64" w:history="1">
        <w:r w:rsidR="007E1493" w:rsidRPr="00F97A86">
          <w:rPr>
            <w:rStyle w:val="Hyperlink"/>
            <w:noProof/>
          </w:rPr>
          <w:t>3.  Purpose</w:t>
        </w:r>
        <w:r w:rsidR="007E1493">
          <w:rPr>
            <w:noProof/>
            <w:webHidden/>
          </w:rPr>
          <w:tab/>
        </w:r>
        <w:r w:rsidR="00A60ED9">
          <w:rPr>
            <w:noProof/>
            <w:webHidden/>
          </w:rPr>
          <w:fldChar w:fldCharType="begin"/>
        </w:r>
        <w:r w:rsidR="007E1493">
          <w:rPr>
            <w:noProof/>
            <w:webHidden/>
          </w:rPr>
          <w:instrText xml:space="preserve"> PAGEREF _Toc366844964 \h </w:instrText>
        </w:r>
        <w:r w:rsidR="00A60ED9">
          <w:rPr>
            <w:noProof/>
            <w:webHidden/>
          </w:rPr>
        </w:r>
        <w:r w:rsidR="00A60ED9">
          <w:rPr>
            <w:noProof/>
            <w:webHidden/>
          </w:rPr>
          <w:fldChar w:fldCharType="separate"/>
        </w:r>
        <w:r w:rsidR="007E1493">
          <w:rPr>
            <w:noProof/>
            <w:webHidden/>
          </w:rPr>
          <w:t>6</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65" w:history="1">
        <w:r w:rsidR="007E1493" w:rsidRPr="00F97A86">
          <w:rPr>
            <w:rStyle w:val="Hyperlink"/>
            <w:noProof/>
          </w:rPr>
          <w:t>4.  Applicability</w:t>
        </w:r>
        <w:r w:rsidR="007E1493">
          <w:rPr>
            <w:noProof/>
            <w:webHidden/>
          </w:rPr>
          <w:tab/>
        </w:r>
        <w:r w:rsidR="00A60ED9">
          <w:rPr>
            <w:noProof/>
            <w:webHidden/>
          </w:rPr>
          <w:fldChar w:fldCharType="begin"/>
        </w:r>
        <w:r w:rsidR="007E1493">
          <w:rPr>
            <w:noProof/>
            <w:webHidden/>
          </w:rPr>
          <w:instrText xml:space="preserve"> PAGEREF _Toc366844965 \h </w:instrText>
        </w:r>
        <w:r w:rsidR="00A60ED9">
          <w:rPr>
            <w:noProof/>
            <w:webHidden/>
          </w:rPr>
        </w:r>
        <w:r w:rsidR="00A60ED9">
          <w:rPr>
            <w:noProof/>
            <w:webHidden/>
          </w:rPr>
          <w:fldChar w:fldCharType="separate"/>
        </w:r>
        <w:r w:rsidR="007E1493">
          <w:rPr>
            <w:noProof/>
            <w:webHidden/>
          </w:rPr>
          <w:t>6</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66" w:history="1">
        <w:r w:rsidR="007E1493" w:rsidRPr="00F97A86">
          <w:rPr>
            <w:rStyle w:val="Hyperlink"/>
            <w:noProof/>
          </w:rPr>
          <w:t>5.  Distribution</w:t>
        </w:r>
        <w:r w:rsidR="007E1493">
          <w:rPr>
            <w:noProof/>
            <w:webHidden/>
          </w:rPr>
          <w:tab/>
        </w:r>
        <w:r w:rsidR="00A60ED9">
          <w:rPr>
            <w:noProof/>
            <w:webHidden/>
          </w:rPr>
          <w:fldChar w:fldCharType="begin"/>
        </w:r>
        <w:r w:rsidR="007E1493">
          <w:rPr>
            <w:noProof/>
            <w:webHidden/>
          </w:rPr>
          <w:instrText xml:space="preserve"> PAGEREF _Toc366844966 \h </w:instrText>
        </w:r>
        <w:r w:rsidR="00A60ED9">
          <w:rPr>
            <w:noProof/>
            <w:webHidden/>
          </w:rPr>
        </w:r>
        <w:r w:rsidR="00A60ED9">
          <w:rPr>
            <w:noProof/>
            <w:webHidden/>
          </w:rPr>
          <w:fldChar w:fldCharType="separate"/>
        </w:r>
        <w:r w:rsidR="007E1493">
          <w:rPr>
            <w:noProof/>
            <w:webHidden/>
          </w:rPr>
          <w:t>6</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67" w:history="1">
        <w:r w:rsidR="007E1493" w:rsidRPr="00F97A86">
          <w:rPr>
            <w:rStyle w:val="Hyperlink"/>
            <w:noProof/>
          </w:rPr>
          <w:t>6.  Abbreviations [alphabetized]</w:t>
        </w:r>
        <w:r w:rsidR="007E1493">
          <w:rPr>
            <w:noProof/>
            <w:webHidden/>
          </w:rPr>
          <w:tab/>
        </w:r>
        <w:r w:rsidR="00A60ED9">
          <w:rPr>
            <w:noProof/>
            <w:webHidden/>
          </w:rPr>
          <w:fldChar w:fldCharType="begin"/>
        </w:r>
        <w:r w:rsidR="007E1493">
          <w:rPr>
            <w:noProof/>
            <w:webHidden/>
          </w:rPr>
          <w:instrText xml:space="preserve"> PAGEREF _Toc366844967 \h </w:instrText>
        </w:r>
        <w:r w:rsidR="00A60ED9">
          <w:rPr>
            <w:noProof/>
            <w:webHidden/>
          </w:rPr>
        </w:r>
        <w:r w:rsidR="00A60ED9">
          <w:rPr>
            <w:noProof/>
            <w:webHidden/>
          </w:rPr>
          <w:fldChar w:fldCharType="separate"/>
        </w:r>
        <w:r w:rsidR="007E1493">
          <w:rPr>
            <w:noProof/>
            <w:webHidden/>
          </w:rPr>
          <w:t>6</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68" w:history="1">
        <w:r w:rsidR="007E1493" w:rsidRPr="00F97A86">
          <w:rPr>
            <w:rStyle w:val="Hyperlink"/>
            <w:noProof/>
          </w:rPr>
          <w:t>7.  Products</w:t>
        </w:r>
        <w:r w:rsidR="007E1493">
          <w:rPr>
            <w:noProof/>
            <w:webHidden/>
          </w:rPr>
          <w:tab/>
        </w:r>
        <w:r w:rsidR="00A60ED9">
          <w:rPr>
            <w:noProof/>
            <w:webHidden/>
          </w:rPr>
          <w:fldChar w:fldCharType="begin"/>
        </w:r>
        <w:r w:rsidR="007E1493">
          <w:rPr>
            <w:noProof/>
            <w:webHidden/>
          </w:rPr>
          <w:instrText xml:space="preserve"> PAGEREF _Toc366844968 \h </w:instrText>
        </w:r>
        <w:r w:rsidR="00A60ED9">
          <w:rPr>
            <w:noProof/>
            <w:webHidden/>
          </w:rPr>
        </w:r>
        <w:r w:rsidR="00A60ED9">
          <w:rPr>
            <w:noProof/>
            <w:webHidden/>
          </w:rPr>
          <w:fldChar w:fldCharType="separate"/>
        </w:r>
        <w:r w:rsidR="007E1493">
          <w:rPr>
            <w:noProof/>
            <w:webHidden/>
          </w:rPr>
          <w:t>7</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69" w:history="1">
        <w:r w:rsidR="007E1493" w:rsidRPr="00F97A86">
          <w:rPr>
            <w:rStyle w:val="Hyperlink"/>
            <w:noProof/>
          </w:rPr>
          <w:t>7.1  EVAAT Executive Summary</w:t>
        </w:r>
        <w:r w:rsidR="007E1493">
          <w:rPr>
            <w:noProof/>
            <w:webHidden/>
          </w:rPr>
          <w:tab/>
        </w:r>
        <w:r w:rsidR="00A60ED9">
          <w:rPr>
            <w:noProof/>
            <w:webHidden/>
          </w:rPr>
          <w:fldChar w:fldCharType="begin"/>
        </w:r>
        <w:r w:rsidR="007E1493">
          <w:rPr>
            <w:noProof/>
            <w:webHidden/>
          </w:rPr>
          <w:instrText xml:space="preserve"> PAGEREF _Toc366844969 \h </w:instrText>
        </w:r>
        <w:r w:rsidR="00A60ED9">
          <w:rPr>
            <w:noProof/>
            <w:webHidden/>
          </w:rPr>
        </w:r>
        <w:r w:rsidR="00A60ED9">
          <w:rPr>
            <w:noProof/>
            <w:webHidden/>
          </w:rPr>
          <w:fldChar w:fldCharType="separate"/>
        </w:r>
        <w:r w:rsidR="007E1493">
          <w:rPr>
            <w:noProof/>
            <w:webHidden/>
          </w:rPr>
          <w:t>7</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70" w:history="1">
        <w:r w:rsidR="007E1493" w:rsidRPr="00F97A86">
          <w:rPr>
            <w:rStyle w:val="Hyperlink"/>
            <w:noProof/>
          </w:rPr>
          <w:t>7.2  Asset Overview</w:t>
        </w:r>
        <w:r w:rsidR="007E1493">
          <w:rPr>
            <w:noProof/>
            <w:webHidden/>
          </w:rPr>
          <w:tab/>
        </w:r>
        <w:r w:rsidR="00A60ED9">
          <w:rPr>
            <w:noProof/>
            <w:webHidden/>
          </w:rPr>
          <w:fldChar w:fldCharType="begin"/>
        </w:r>
        <w:r w:rsidR="007E1493">
          <w:rPr>
            <w:noProof/>
            <w:webHidden/>
          </w:rPr>
          <w:instrText xml:space="preserve"> PAGEREF _Toc366844970 \h </w:instrText>
        </w:r>
        <w:r w:rsidR="00A60ED9">
          <w:rPr>
            <w:noProof/>
            <w:webHidden/>
          </w:rPr>
        </w:r>
        <w:r w:rsidR="00A60ED9">
          <w:rPr>
            <w:noProof/>
            <w:webHidden/>
          </w:rPr>
          <w:fldChar w:fldCharType="separate"/>
        </w:r>
        <w:r w:rsidR="007E1493">
          <w:rPr>
            <w:noProof/>
            <w:webHidden/>
          </w:rPr>
          <w:t>7</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71" w:history="1">
        <w:r w:rsidR="007E1493" w:rsidRPr="00F97A86">
          <w:rPr>
            <w:rStyle w:val="Hyperlink"/>
            <w:noProof/>
          </w:rPr>
          <w:t>7.3  Vulnerability Dashboard per Terminal</w:t>
        </w:r>
        <w:r w:rsidR="007E1493">
          <w:rPr>
            <w:noProof/>
            <w:webHidden/>
          </w:rPr>
          <w:tab/>
        </w:r>
        <w:r w:rsidR="00A60ED9">
          <w:rPr>
            <w:noProof/>
            <w:webHidden/>
          </w:rPr>
          <w:fldChar w:fldCharType="begin"/>
        </w:r>
        <w:r w:rsidR="007E1493">
          <w:rPr>
            <w:noProof/>
            <w:webHidden/>
          </w:rPr>
          <w:instrText xml:space="preserve"> PAGEREF _Toc366844971 \h </w:instrText>
        </w:r>
        <w:r w:rsidR="00A60ED9">
          <w:rPr>
            <w:noProof/>
            <w:webHidden/>
          </w:rPr>
        </w:r>
        <w:r w:rsidR="00A60ED9">
          <w:rPr>
            <w:noProof/>
            <w:webHidden/>
          </w:rPr>
          <w:fldChar w:fldCharType="separate"/>
        </w:r>
        <w:r w:rsidR="007E1493">
          <w:rPr>
            <w:noProof/>
            <w:webHidden/>
          </w:rPr>
          <w:t>7</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72" w:history="1">
        <w:r w:rsidR="007E1493" w:rsidRPr="00F97A86">
          <w:rPr>
            <w:rStyle w:val="Hyperlink"/>
            <w:noProof/>
          </w:rPr>
          <w:t>7.4  Vulnerability Dashboard per Overall Airport Assets</w:t>
        </w:r>
        <w:r w:rsidR="007E1493">
          <w:rPr>
            <w:noProof/>
            <w:webHidden/>
          </w:rPr>
          <w:tab/>
        </w:r>
        <w:r w:rsidR="00A60ED9">
          <w:rPr>
            <w:noProof/>
            <w:webHidden/>
          </w:rPr>
          <w:fldChar w:fldCharType="begin"/>
        </w:r>
        <w:r w:rsidR="007E1493">
          <w:rPr>
            <w:noProof/>
            <w:webHidden/>
          </w:rPr>
          <w:instrText xml:space="preserve"> PAGEREF _Toc366844972 \h </w:instrText>
        </w:r>
        <w:r w:rsidR="00A60ED9">
          <w:rPr>
            <w:noProof/>
            <w:webHidden/>
          </w:rPr>
        </w:r>
        <w:r w:rsidR="00A60ED9">
          <w:rPr>
            <w:noProof/>
            <w:webHidden/>
          </w:rPr>
          <w:fldChar w:fldCharType="separate"/>
        </w:r>
        <w:r w:rsidR="007E1493">
          <w:rPr>
            <w:noProof/>
            <w:webHidden/>
          </w:rPr>
          <w:t>7</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73" w:history="1">
        <w:r w:rsidR="007E1493" w:rsidRPr="00F97A86">
          <w:rPr>
            <w:rStyle w:val="Hyperlink"/>
            <w:noProof/>
          </w:rPr>
          <w:t>8.  General Airport Information</w:t>
        </w:r>
        <w:r w:rsidR="007E1493">
          <w:rPr>
            <w:noProof/>
            <w:webHidden/>
          </w:rPr>
          <w:tab/>
        </w:r>
        <w:r w:rsidR="00A60ED9">
          <w:rPr>
            <w:noProof/>
            <w:webHidden/>
          </w:rPr>
          <w:fldChar w:fldCharType="begin"/>
        </w:r>
        <w:r w:rsidR="007E1493">
          <w:rPr>
            <w:noProof/>
            <w:webHidden/>
          </w:rPr>
          <w:instrText xml:space="preserve"> PAGEREF _Toc366844973 \h </w:instrText>
        </w:r>
        <w:r w:rsidR="00A60ED9">
          <w:rPr>
            <w:noProof/>
            <w:webHidden/>
          </w:rPr>
        </w:r>
        <w:r w:rsidR="00A60ED9">
          <w:rPr>
            <w:noProof/>
            <w:webHidden/>
          </w:rPr>
          <w:fldChar w:fldCharType="separate"/>
        </w:r>
        <w:r w:rsidR="007E1493">
          <w:rPr>
            <w:noProof/>
            <w:webHidden/>
          </w:rPr>
          <w:t>8</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74" w:history="1">
        <w:r w:rsidR="007E1493" w:rsidRPr="00F97A86">
          <w:rPr>
            <w:rStyle w:val="Hyperlink"/>
            <w:noProof/>
          </w:rPr>
          <w:t>9.  Regional and Local Explosive Threats</w:t>
        </w:r>
        <w:r w:rsidR="007E1493">
          <w:rPr>
            <w:noProof/>
            <w:webHidden/>
          </w:rPr>
          <w:tab/>
        </w:r>
        <w:r w:rsidR="00A60ED9">
          <w:rPr>
            <w:noProof/>
            <w:webHidden/>
          </w:rPr>
          <w:fldChar w:fldCharType="begin"/>
        </w:r>
        <w:r w:rsidR="007E1493">
          <w:rPr>
            <w:noProof/>
            <w:webHidden/>
          </w:rPr>
          <w:instrText xml:space="preserve"> PAGEREF _Toc366844974 \h </w:instrText>
        </w:r>
        <w:r w:rsidR="00A60ED9">
          <w:rPr>
            <w:noProof/>
            <w:webHidden/>
          </w:rPr>
        </w:r>
        <w:r w:rsidR="00A60ED9">
          <w:rPr>
            <w:noProof/>
            <w:webHidden/>
          </w:rPr>
          <w:fldChar w:fldCharType="separate"/>
        </w:r>
        <w:r w:rsidR="007E1493">
          <w:rPr>
            <w:noProof/>
            <w:webHidden/>
          </w:rPr>
          <w:t>8</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75" w:history="1">
        <w:r w:rsidR="007E1493" w:rsidRPr="00F97A86">
          <w:rPr>
            <w:rStyle w:val="Hyperlink"/>
            <w:noProof/>
          </w:rPr>
          <w:t>10.  Explosive Threats</w:t>
        </w:r>
        <w:r w:rsidR="007E1493">
          <w:rPr>
            <w:noProof/>
            <w:webHidden/>
          </w:rPr>
          <w:tab/>
        </w:r>
        <w:r w:rsidR="00A60ED9">
          <w:rPr>
            <w:noProof/>
            <w:webHidden/>
          </w:rPr>
          <w:fldChar w:fldCharType="begin"/>
        </w:r>
        <w:r w:rsidR="007E1493">
          <w:rPr>
            <w:noProof/>
            <w:webHidden/>
          </w:rPr>
          <w:instrText xml:space="preserve"> PAGEREF _Toc366844975 \h </w:instrText>
        </w:r>
        <w:r w:rsidR="00A60ED9">
          <w:rPr>
            <w:noProof/>
            <w:webHidden/>
          </w:rPr>
        </w:r>
        <w:r w:rsidR="00A60ED9">
          <w:rPr>
            <w:noProof/>
            <w:webHidden/>
          </w:rPr>
          <w:fldChar w:fldCharType="separate"/>
        </w:r>
        <w:r w:rsidR="007E1493">
          <w:rPr>
            <w:noProof/>
            <w:webHidden/>
          </w:rPr>
          <w:t>8</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76" w:history="1">
        <w:r w:rsidR="007E1493" w:rsidRPr="00F97A86">
          <w:rPr>
            <w:rStyle w:val="Hyperlink"/>
            <w:noProof/>
          </w:rPr>
          <w:t>10.1  Placed IEDs</w:t>
        </w:r>
        <w:r w:rsidR="007E1493">
          <w:rPr>
            <w:noProof/>
            <w:webHidden/>
          </w:rPr>
          <w:tab/>
        </w:r>
        <w:r w:rsidR="00A60ED9">
          <w:rPr>
            <w:noProof/>
            <w:webHidden/>
          </w:rPr>
          <w:fldChar w:fldCharType="begin"/>
        </w:r>
        <w:r w:rsidR="007E1493">
          <w:rPr>
            <w:noProof/>
            <w:webHidden/>
          </w:rPr>
          <w:instrText xml:space="preserve"> PAGEREF _Toc366844976 \h </w:instrText>
        </w:r>
        <w:r w:rsidR="00A60ED9">
          <w:rPr>
            <w:noProof/>
            <w:webHidden/>
          </w:rPr>
        </w:r>
        <w:r w:rsidR="00A60ED9">
          <w:rPr>
            <w:noProof/>
            <w:webHidden/>
          </w:rPr>
          <w:fldChar w:fldCharType="separate"/>
        </w:r>
        <w:r w:rsidR="007E1493">
          <w:rPr>
            <w:noProof/>
            <w:webHidden/>
          </w:rPr>
          <w:t>8</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77" w:history="1">
        <w:r w:rsidR="007E1493" w:rsidRPr="00F97A86">
          <w:rPr>
            <w:rStyle w:val="Hyperlink"/>
            <w:noProof/>
          </w:rPr>
          <w:t>10.2  Vehicle-Borne IEDs (VBIEDs)</w:t>
        </w:r>
        <w:r w:rsidR="007E1493">
          <w:rPr>
            <w:noProof/>
            <w:webHidden/>
          </w:rPr>
          <w:tab/>
        </w:r>
        <w:r w:rsidR="00A60ED9">
          <w:rPr>
            <w:noProof/>
            <w:webHidden/>
          </w:rPr>
          <w:fldChar w:fldCharType="begin"/>
        </w:r>
        <w:r w:rsidR="007E1493">
          <w:rPr>
            <w:noProof/>
            <w:webHidden/>
          </w:rPr>
          <w:instrText xml:space="preserve"> PAGEREF _Toc366844977 \h </w:instrText>
        </w:r>
        <w:r w:rsidR="00A60ED9">
          <w:rPr>
            <w:noProof/>
            <w:webHidden/>
          </w:rPr>
        </w:r>
        <w:r w:rsidR="00A60ED9">
          <w:rPr>
            <w:noProof/>
            <w:webHidden/>
          </w:rPr>
          <w:fldChar w:fldCharType="separate"/>
        </w:r>
        <w:r w:rsidR="007E1493">
          <w:rPr>
            <w:noProof/>
            <w:webHidden/>
          </w:rPr>
          <w:t>8</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78" w:history="1">
        <w:r w:rsidR="007E1493" w:rsidRPr="00F97A86">
          <w:rPr>
            <w:rStyle w:val="Hyperlink"/>
            <w:noProof/>
          </w:rPr>
          <w:t>11.  Adversarial Targeting</w:t>
        </w:r>
        <w:r w:rsidR="007E1493">
          <w:rPr>
            <w:noProof/>
            <w:webHidden/>
          </w:rPr>
          <w:tab/>
        </w:r>
        <w:r w:rsidR="00A60ED9">
          <w:rPr>
            <w:noProof/>
            <w:webHidden/>
          </w:rPr>
          <w:fldChar w:fldCharType="begin"/>
        </w:r>
        <w:r w:rsidR="007E1493">
          <w:rPr>
            <w:noProof/>
            <w:webHidden/>
          </w:rPr>
          <w:instrText xml:space="preserve"> PAGEREF _Toc366844978 \h </w:instrText>
        </w:r>
        <w:r w:rsidR="00A60ED9">
          <w:rPr>
            <w:noProof/>
            <w:webHidden/>
          </w:rPr>
        </w:r>
        <w:r w:rsidR="00A60ED9">
          <w:rPr>
            <w:noProof/>
            <w:webHidden/>
          </w:rPr>
          <w:fldChar w:fldCharType="separate"/>
        </w:r>
        <w:r w:rsidR="007E1493">
          <w:rPr>
            <w:noProof/>
            <w:webHidden/>
          </w:rPr>
          <w:t>9</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79" w:history="1">
        <w:r w:rsidR="007E1493" w:rsidRPr="00F97A86">
          <w:rPr>
            <w:rStyle w:val="Hyperlink"/>
            <w:noProof/>
          </w:rPr>
          <w:t>12.  Risk Assessment</w:t>
        </w:r>
        <w:r w:rsidR="007E1493">
          <w:rPr>
            <w:noProof/>
            <w:webHidden/>
          </w:rPr>
          <w:tab/>
        </w:r>
        <w:r w:rsidR="00A60ED9">
          <w:rPr>
            <w:noProof/>
            <w:webHidden/>
          </w:rPr>
          <w:fldChar w:fldCharType="begin"/>
        </w:r>
        <w:r w:rsidR="007E1493">
          <w:rPr>
            <w:noProof/>
            <w:webHidden/>
          </w:rPr>
          <w:instrText xml:space="preserve"> PAGEREF _Toc366844979 \h </w:instrText>
        </w:r>
        <w:r w:rsidR="00A60ED9">
          <w:rPr>
            <w:noProof/>
            <w:webHidden/>
          </w:rPr>
        </w:r>
        <w:r w:rsidR="00A60ED9">
          <w:rPr>
            <w:noProof/>
            <w:webHidden/>
          </w:rPr>
          <w:fldChar w:fldCharType="separate"/>
        </w:r>
        <w:r w:rsidR="007E1493">
          <w:rPr>
            <w:noProof/>
            <w:webHidden/>
          </w:rPr>
          <w:t>11</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80" w:history="1">
        <w:r w:rsidR="007E1493" w:rsidRPr="00F97A86">
          <w:rPr>
            <w:rStyle w:val="Hyperlink"/>
            <w:noProof/>
          </w:rPr>
          <w:t>12.1  Threat</w:t>
        </w:r>
        <w:r w:rsidR="007E1493">
          <w:rPr>
            <w:noProof/>
            <w:webHidden/>
          </w:rPr>
          <w:tab/>
        </w:r>
        <w:r w:rsidR="00A60ED9">
          <w:rPr>
            <w:noProof/>
            <w:webHidden/>
          </w:rPr>
          <w:fldChar w:fldCharType="begin"/>
        </w:r>
        <w:r w:rsidR="007E1493">
          <w:rPr>
            <w:noProof/>
            <w:webHidden/>
          </w:rPr>
          <w:instrText xml:space="preserve"> PAGEREF _Toc366844980 \h </w:instrText>
        </w:r>
        <w:r w:rsidR="00A60ED9">
          <w:rPr>
            <w:noProof/>
            <w:webHidden/>
          </w:rPr>
        </w:r>
        <w:r w:rsidR="00A60ED9">
          <w:rPr>
            <w:noProof/>
            <w:webHidden/>
          </w:rPr>
          <w:fldChar w:fldCharType="separate"/>
        </w:r>
        <w:r w:rsidR="007E1493">
          <w:rPr>
            <w:noProof/>
            <w:webHidden/>
          </w:rPr>
          <w:t>12</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81" w:history="1">
        <w:r w:rsidR="007E1493" w:rsidRPr="00F97A86">
          <w:rPr>
            <w:rStyle w:val="Hyperlink"/>
            <w:noProof/>
          </w:rPr>
          <w:t>12.2  Consequence</w:t>
        </w:r>
        <w:r w:rsidR="007E1493">
          <w:rPr>
            <w:noProof/>
            <w:webHidden/>
          </w:rPr>
          <w:tab/>
        </w:r>
        <w:r w:rsidR="00A60ED9">
          <w:rPr>
            <w:noProof/>
            <w:webHidden/>
          </w:rPr>
          <w:fldChar w:fldCharType="begin"/>
        </w:r>
        <w:r w:rsidR="007E1493">
          <w:rPr>
            <w:noProof/>
            <w:webHidden/>
          </w:rPr>
          <w:instrText xml:space="preserve"> PAGEREF _Toc366844981 \h </w:instrText>
        </w:r>
        <w:r w:rsidR="00A60ED9">
          <w:rPr>
            <w:noProof/>
            <w:webHidden/>
          </w:rPr>
        </w:r>
        <w:r w:rsidR="00A60ED9">
          <w:rPr>
            <w:noProof/>
            <w:webHidden/>
          </w:rPr>
          <w:fldChar w:fldCharType="separate"/>
        </w:r>
        <w:r w:rsidR="007E1493">
          <w:rPr>
            <w:noProof/>
            <w:webHidden/>
          </w:rPr>
          <w:t>13</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82" w:history="1">
        <w:r w:rsidR="007E1493" w:rsidRPr="00F97A86">
          <w:rPr>
            <w:rStyle w:val="Hyperlink"/>
            <w:noProof/>
          </w:rPr>
          <w:t>12.3  Vulnerability</w:t>
        </w:r>
        <w:r w:rsidR="007E1493">
          <w:rPr>
            <w:noProof/>
            <w:webHidden/>
          </w:rPr>
          <w:tab/>
        </w:r>
        <w:r w:rsidR="00A60ED9">
          <w:rPr>
            <w:noProof/>
            <w:webHidden/>
          </w:rPr>
          <w:fldChar w:fldCharType="begin"/>
        </w:r>
        <w:r w:rsidR="007E1493">
          <w:rPr>
            <w:noProof/>
            <w:webHidden/>
          </w:rPr>
          <w:instrText xml:space="preserve"> PAGEREF _Toc366844982 \h </w:instrText>
        </w:r>
        <w:r w:rsidR="00A60ED9">
          <w:rPr>
            <w:noProof/>
            <w:webHidden/>
          </w:rPr>
        </w:r>
        <w:r w:rsidR="00A60ED9">
          <w:rPr>
            <w:noProof/>
            <w:webHidden/>
          </w:rPr>
          <w:fldChar w:fldCharType="separate"/>
        </w:r>
        <w:r w:rsidR="007E1493">
          <w:rPr>
            <w:noProof/>
            <w:webHidden/>
          </w:rPr>
          <w:t>13</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83" w:history="1">
        <w:r w:rsidR="007E1493" w:rsidRPr="00F97A86">
          <w:rPr>
            <w:rStyle w:val="Hyperlink"/>
            <w:noProof/>
          </w:rPr>
          <w:t>13.  Top 5 Assets Threatened by Placed IEDs</w:t>
        </w:r>
        <w:r w:rsidR="007E1493">
          <w:rPr>
            <w:noProof/>
            <w:webHidden/>
          </w:rPr>
          <w:tab/>
        </w:r>
        <w:r w:rsidR="00A60ED9">
          <w:rPr>
            <w:noProof/>
            <w:webHidden/>
          </w:rPr>
          <w:fldChar w:fldCharType="begin"/>
        </w:r>
        <w:r w:rsidR="007E1493">
          <w:rPr>
            <w:noProof/>
            <w:webHidden/>
          </w:rPr>
          <w:instrText xml:space="preserve"> PAGEREF _Toc366844983 \h </w:instrText>
        </w:r>
        <w:r w:rsidR="00A60ED9">
          <w:rPr>
            <w:noProof/>
            <w:webHidden/>
          </w:rPr>
        </w:r>
        <w:r w:rsidR="00A60ED9">
          <w:rPr>
            <w:noProof/>
            <w:webHidden/>
          </w:rPr>
          <w:fldChar w:fldCharType="separate"/>
        </w:r>
        <w:r w:rsidR="007E1493">
          <w:rPr>
            <w:noProof/>
            <w:webHidden/>
          </w:rPr>
          <w:t>14</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84" w:history="1">
        <w:r w:rsidR="007E1493" w:rsidRPr="00F97A86">
          <w:rPr>
            <w:rStyle w:val="Hyperlink"/>
            <w:noProof/>
          </w:rPr>
          <w:t xml:space="preserve">13.1  </w:t>
        </w:r>
        <w:r w:rsidR="007E1493" w:rsidRPr="00F97A86">
          <w:rPr>
            <w:rStyle w:val="Hyperlink"/>
            <w:noProof/>
            <w:highlight w:val="red"/>
          </w:rPr>
          <w:t>Asset 1: Asset Name</w:t>
        </w:r>
        <w:r w:rsidR="007E1493">
          <w:rPr>
            <w:noProof/>
            <w:webHidden/>
          </w:rPr>
          <w:tab/>
        </w:r>
        <w:r w:rsidR="00A60ED9">
          <w:rPr>
            <w:noProof/>
            <w:webHidden/>
          </w:rPr>
          <w:fldChar w:fldCharType="begin"/>
        </w:r>
        <w:r w:rsidR="007E1493">
          <w:rPr>
            <w:noProof/>
            <w:webHidden/>
          </w:rPr>
          <w:instrText xml:space="preserve"> PAGEREF _Toc366844984 \h </w:instrText>
        </w:r>
        <w:r w:rsidR="00A60ED9">
          <w:rPr>
            <w:noProof/>
            <w:webHidden/>
          </w:rPr>
        </w:r>
        <w:r w:rsidR="00A60ED9">
          <w:rPr>
            <w:noProof/>
            <w:webHidden/>
          </w:rPr>
          <w:fldChar w:fldCharType="separate"/>
        </w:r>
        <w:r w:rsidR="007E1493">
          <w:rPr>
            <w:noProof/>
            <w:webHidden/>
          </w:rPr>
          <w:t>15</w:t>
        </w:r>
        <w:r w:rsidR="00A60ED9">
          <w:rPr>
            <w:noProof/>
            <w:webHidden/>
          </w:rPr>
          <w:fldChar w:fldCharType="end"/>
        </w:r>
      </w:hyperlink>
    </w:p>
    <w:p w:rsidR="007E1493" w:rsidRDefault="000269B7">
      <w:pPr>
        <w:pStyle w:val="TOC3"/>
        <w:tabs>
          <w:tab w:val="right" w:leader="dot" w:pos="9350"/>
        </w:tabs>
        <w:rPr>
          <w:rFonts w:ascii="Calibri" w:eastAsia="Times New Roman" w:hAnsi="Calibri"/>
          <w:noProof/>
          <w:sz w:val="22"/>
        </w:rPr>
      </w:pPr>
      <w:hyperlink w:anchor="_Toc366844985" w:history="1">
        <w:r w:rsidR="007E1493" w:rsidRPr="00F97A86">
          <w:rPr>
            <w:rStyle w:val="Hyperlink"/>
            <w:noProof/>
          </w:rPr>
          <w:t xml:space="preserve">13.1.1  </w:t>
        </w:r>
        <w:r w:rsidR="007E1493" w:rsidRPr="00F97A86">
          <w:rPr>
            <w:rStyle w:val="Hyperlink"/>
            <w:noProof/>
            <w:highlight w:val="red"/>
          </w:rPr>
          <w:t>Asset 1: e.g., Terminal A – Ticketing</w:t>
        </w:r>
        <w:r w:rsidR="007E1493" w:rsidRPr="00F97A86">
          <w:rPr>
            <w:rStyle w:val="Hyperlink"/>
            <w:noProof/>
          </w:rPr>
          <w:t xml:space="preserve"> – Options for Consideration</w:t>
        </w:r>
        <w:r w:rsidR="007E1493">
          <w:rPr>
            <w:noProof/>
            <w:webHidden/>
          </w:rPr>
          <w:tab/>
        </w:r>
        <w:r w:rsidR="00A60ED9">
          <w:rPr>
            <w:noProof/>
            <w:webHidden/>
          </w:rPr>
          <w:fldChar w:fldCharType="begin"/>
        </w:r>
        <w:r w:rsidR="007E1493">
          <w:rPr>
            <w:noProof/>
            <w:webHidden/>
          </w:rPr>
          <w:instrText xml:space="preserve"> PAGEREF _Toc366844985 \h </w:instrText>
        </w:r>
        <w:r w:rsidR="00A60ED9">
          <w:rPr>
            <w:noProof/>
            <w:webHidden/>
          </w:rPr>
        </w:r>
        <w:r w:rsidR="00A60ED9">
          <w:rPr>
            <w:noProof/>
            <w:webHidden/>
          </w:rPr>
          <w:fldChar w:fldCharType="separate"/>
        </w:r>
        <w:r w:rsidR="007E1493">
          <w:rPr>
            <w:noProof/>
            <w:webHidden/>
          </w:rPr>
          <w:t>15</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86" w:history="1">
        <w:r w:rsidR="007E1493" w:rsidRPr="00F97A86">
          <w:rPr>
            <w:rStyle w:val="Hyperlink"/>
            <w:noProof/>
          </w:rPr>
          <w:t>14.  Top 5 Assets Threatened by VBIEDs</w:t>
        </w:r>
        <w:r w:rsidR="007E1493">
          <w:rPr>
            <w:noProof/>
            <w:webHidden/>
          </w:rPr>
          <w:tab/>
        </w:r>
        <w:r w:rsidR="00A60ED9">
          <w:rPr>
            <w:noProof/>
            <w:webHidden/>
          </w:rPr>
          <w:fldChar w:fldCharType="begin"/>
        </w:r>
        <w:r w:rsidR="007E1493">
          <w:rPr>
            <w:noProof/>
            <w:webHidden/>
          </w:rPr>
          <w:instrText xml:space="preserve"> PAGEREF _Toc366844986 \h </w:instrText>
        </w:r>
        <w:r w:rsidR="00A60ED9">
          <w:rPr>
            <w:noProof/>
            <w:webHidden/>
          </w:rPr>
        </w:r>
        <w:r w:rsidR="00A60ED9">
          <w:rPr>
            <w:noProof/>
            <w:webHidden/>
          </w:rPr>
          <w:fldChar w:fldCharType="separate"/>
        </w:r>
        <w:r w:rsidR="007E1493">
          <w:rPr>
            <w:noProof/>
            <w:webHidden/>
          </w:rPr>
          <w:t>16</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87" w:history="1">
        <w:r w:rsidR="007E1493" w:rsidRPr="00F97A86">
          <w:rPr>
            <w:rStyle w:val="Hyperlink"/>
            <w:noProof/>
          </w:rPr>
          <w:t xml:space="preserve">14.1  </w:t>
        </w:r>
        <w:r w:rsidR="007E1493" w:rsidRPr="00F97A86">
          <w:rPr>
            <w:rStyle w:val="Hyperlink"/>
            <w:noProof/>
            <w:highlight w:val="red"/>
          </w:rPr>
          <w:t>Asset 1: e.g., Terminal A – Departure Curbside</w:t>
        </w:r>
        <w:r w:rsidR="007E1493">
          <w:rPr>
            <w:noProof/>
            <w:webHidden/>
          </w:rPr>
          <w:tab/>
        </w:r>
        <w:r w:rsidR="00A60ED9">
          <w:rPr>
            <w:noProof/>
            <w:webHidden/>
          </w:rPr>
          <w:fldChar w:fldCharType="begin"/>
        </w:r>
        <w:r w:rsidR="007E1493">
          <w:rPr>
            <w:noProof/>
            <w:webHidden/>
          </w:rPr>
          <w:instrText xml:space="preserve"> PAGEREF _Toc366844987 \h </w:instrText>
        </w:r>
        <w:r w:rsidR="00A60ED9">
          <w:rPr>
            <w:noProof/>
            <w:webHidden/>
          </w:rPr>
        </w:r>
        <w:r w:rsidR="00A60ED9">
          <w:rPr>
            <w:noProof/>
            <w:webHidden/>
          </w:rPr>
          <w:fldChar w:fldCharType="separate"/>
        </w:r>
        <w:r w:rsidR="007E1493">
          <w:rPr>
            <w:noProof/>
            <w:webHidden/>
          </w:rPr>
          <w:t>16</w:t>
        </w:r>
        <w:r w:rsidR="00A60ED9">
          <w:rPr>
            <w:noProof/>
            <w:webHidden/>
          </w:rPr>
          <w:fldChar w:fldCharType="end"/>
        </w:r>
      </w:hyperlink>
    </w:p>
    <w:p w:rsidR="007E1493" w:rsidRDefault="000269B7">
      <w:pPr>
        <w:pStyle w:val="TOC3"/>
        <w:tabs>
          <w:tab w:val="right" w:leader="dot" w:pos="9350"/>
        </w:tabs>
        <w:rPr>
          <w:rFonts w:ascii="Calibri" w:eastAsia="Times New Roman" w:hAnsi="Calibri"/>
          <w:noProof/>
          <w:sz w:val="22"/>
        </w:rPr>
      </w:pPr>
      <w:hyperlink w:anchor="_Toc366844988" w:history="1">
        <w:r w:rsidR="007E1493" w:rsidRPr="00F97A86">
          <w:rPr>
            <w:rStyle w:val="Hyperlink"/>
            <w:noProof/>
          </w:rPr>
          <w:t xml:space="preserve">14.1.1  </w:t>
        </w:r>
        <w:r w:rsidR="007E1493" w:rsidRPr="00F97A86">
          <w:rPr>
            <w:rStyle w:val="Hyperlink"/>
            <w:noProof/>
            <w:highlight w:val="red"/>
          </w:rPr>
          <w:t xml:space="preserve">Asset 1: e.g., Terminal A – Departure Curbside </w:t>
        </w:r>
        <w:r w:rsidR="007E1493" w:rsidRPr="00F97A86">
          <w:rPr>
            <w:rStyle w:val="Hyperlink"/>
            <w:noProof/>
          </w:rPr>
          <w:t>– Options for Consideration</w:t>
        </w:r>
        <w:r w:rsidR="007E1493">
          <w:rPr>
            <w:noProof/>
            <w:webHidden/>
          </w:rPr>
          <w:tab/>
        </w:r>
        <w:r w:rsidR="00A60ED9">
          <w:rPr>
            <w:noProof/>
            <w:webHidden/>
          </w:rPr>
          <w:fldChar w:fldCharType="begin"/>
        </w:r>
        <w:r w:rsidR="007E1493">
          <w:rPr>
            <w:noProof/>
            <w:webHidden/>
          </w:rPr>
          <w:instrText xml:space="preserve"> PAGEREF _Toc366844988 \h </w:instrText>
        </w:r>
        <w:r w:rsidR="00A60ED9">
          <w:rPr>
            <w:noProof/>
            <w:webHidden/>
          </w:rPr>
        </w:r>
        <w:r w:rsidR="00A60ED9">
          <w:rPr>
            <w:noProof/>
            <w:webHidden/>
          </w:rPr>
          <w:fldChar w:fldCharType="separate"/>
        </w:r>
        <w:r w:rsidR="007E1493">
          <w:rPr>
            <w:noProof/>
            <w:webHidden/>
          </w:rPr>
          <w:t>17</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89" w:history="1">
        <w:r w:rsidR="007E1493" w:rsidRPr="00F97A86">
          <w:rPr>
            <w:rStyle w:val="Hyperlink"/>
            <w:noProof/>
          </w:rPr>
          <w:t>15.  All Airport Assets</w:t>
        </w:r>
        <w:r w:rsidR="007E1493">
          <w:rPr>
            <w:noProof/>
            <w:webHidden/>
          </w:rPr>
          <w:tab/>
        </w:r>
        <w:r w:rsidR="00A60ED9">
          <w:rPr>
            <w:noProof/>
            <w:webHidden/>
          </w:rPr>
          <w:fldChar w:fldCharType="begin"/>
        </w:r>
        <w:r w:rsidR="007E1493">
          <w:rPr>
            <w:noProof/>
            <w:webHidden/>
          </w:rPr>
          <w:instrText xml:space="preserve"> PAGEREF _Toc366844989 \h </w:instrText>
        </w:r>
        <w:r w:rsidR="00A60ED9">
          <w:rPr>
            <w:noProof/>
            <w:webHidden/>
          </w:rPr>
        </w:r>
        <w:r w:rsidR="00A60ED9">
          <w:rPr>
            <w:noProof/>
            <w:webHidden/>
          </w:rPr>
          <w:fldChar w:fldCharType="separate"/>
        </w:r>
        <w:r w:rsidR="007E1493">
          <w:rPr>
            <w:noProof/>
            <w:webHidden/>
          </w:rPr>
          <w:t>17</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90" w:history="1">
        <w:r w:rsidR="007E1493" w:rsidRPr="00F97A86">
          <w:rPr>
            <w:rStyle w:val="Hyperlink"/>
            <w:noProof/>
          </w:rPr>
          <w:t>Appendix A: Top 5 Assets Threatened by Placed IEDs – Target Area Analysis</w:t>
        </w:r>
        <w:r w:rsidR="007E1493">
          <w:rPr>
            <w:noProof/>
            <w:webHidden/>
          </w:rPr>
          <w:tab/>
        </w:r>
        <w:r w:rsidR="00A60ED9">
          <w:rPr>
            <w:noProof/>
            <w:webHidden/>
          </w:rPr>
          <w:fldChar w:fldCharType="begin"/>
        </w:r>
        <w:r w:rsidR="007E1493">
          <w:rPr>
            <w:noProof/>
            <w:webHidden/>
          </w:rPr>
          <w:instrText xml:space="preserve"> PAGEREF _Toc366844990 \h </w:instrText>
        </w:r>
        <w:r w:rsidR="00A60ED9">
          <w:rPr>
            <w:noProof/>
            <w:webHidden/>
          </w:rPr>
        </w:r>
        <w:r w:rsidR="00A60ED9">
          <w:rPr>
            <w:noProof/>
            <w:webHidden/>
          </w:rPr>
          <w:fldChar w:fldCharType="separate"/>
        </w:r>
        <w:r w:rsidR="007E1493">
          <w:rPr>
            <w:noProof/>
            <w:webHidden/>
          </w:rPr>
          <w:t>18</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91" w:history="1">
        <w:r w:rsidR="007E1493" w:rsidRPr="00F97A86">
          <w:rPr>
            <w:rStyle w:val="Hyperlink"/>
            <w:noProof/>
          </w:rPr>
          <w:t xml:space="preserve">A.1  </w:t>
        </w:r>
        <w:r w:rsidR="007E1493" w:rsidRPr="00F97A86">
          <w:rPr>
            <w:rStyle w:val="Hyperlink"/>
            <w:noProof/>
            <w:highlight w:val="red"/>
          </w:rPr>
          <w:t>Asset 1 Target Area 1: e.g., Terminal A – Ticketing – Target Area 1 (Starbucks)</w:t>
        </w:r>
        <w:r w:rsidR="007E1493">
          <w:rPr>
            <w:noProof/>
            <w:webHidden/>
          </w:rPr>
          <w:tab/>
        </w:r>
        <w:r w:rsidR="00A60ED9">
          <w:rPr>
            <w:noProof/>
            <w:webHidden/>
          </w:rPr>
          <w:fldChar w:fldCharType="begin"/>
        </w:r>
        <w:r w:rsidR="007E1493">
          <w:rPr>
            <w:noProof/>
            <w:webHidden/>
          </w:rPr>
          <w:instrText xml:space="preserve"> PAGEREF _Toc366844991 \h </w:instrText>
        </w:r>
        <w:r w:rsidR="00A60ED9">
          <w:rPr>
            <w:noProof/>
            <w:webHidden/>
          </w:rPr>
        </w:r>
        <w:r w:rsidR="00A60ED9">
          <w:rPr>
            <w:noProof/>
            <w:webHidden/>
          </w:rPr>
          <w:fldChar w:fldCharType="separate"/>
        </w:r>
        <w:r w:rsidR="007E1493">
          <w:rPr>
            <w:noProof/>
            <w:webHidden/>
          </w:rPr>
          <w:t>18</w:t>
        </w:r>
        <w:r w:rsidR="00A60ED9">
          <w:rPr>
            <w:noProof/>
            <w:webHidden/>
          </w:rPr>
          <w:fldChar w:fldCharType="end"/>
        </w:r>
      </w:hyperlink>
    </w:p>
    <w:p w:rsidR="007E1493" w:rsidRDefault="000269B7">
      <w:pPr>
        <w:pStyle w:val="TOC1"/>
        <w:rPr>
          <w:rFonts w:ascii="Calibri" w:eastAsia="Times New Roman" w:hAnsi="Calibri"/>
          <w:noProof/>
          <w:sz w:val="22"/>
        </w:rPr>
      </w:pPr>
      <w:hyperlink w:anchor="_Toc366844992" w:history="1">
        <w:r w:rsidR="007E1493" w:rsidRPr="00F97A86">
          <w:rPr>
            <w:rStyle w:val="Hyperlink"/>
            <w:noProof/>
          </w:rPr>
          <w:t>Appendix B: Top 5 Assets Threatened by VBIEDs – Target Area Analysis</w:t>
        </w:r>
        <w:r w:rsidR="007E1493">
          <w:rPr>
            <w:noProof/>
            <w:webHidden/>
          </w:rPr>
          <w:tab/>
        </w:r>
        <w:r w:rsidR="00A60ED9">
          <w:rPr>
            <w:noProof/>
            <w:webHidden/>
          </w:rPr>
          <w:fldChar w:fldCharType="begin"/>
        </w:r>
        <w:r w:rsidR="007E1493">
          <w:rPr>
            <w:noProof/>
            <w:webHidden/>
          </w:rPr>
          <w:instrText xml:space="preserve"> PAGEREF _Toc366844992 \h </w:instrText>
        </w:r>
        <w:r w:rsidR="00A60ED9">
          <w:rPr>
            <w:noProof/>
            <w:webHidden/>
          </w:rPr>
        </w:r>
        <w:r w:rsidR="00A60ED9">
          <w:rPr>
            <w:noProof/>
            <w:webHidden/>
          </w:rPr>
          <w:fldChar w:fldCharType="separate"/>
        </w:r>
        <w:r w:rsidR="007E1493">
          <w:rPr>
            <w:noProof/>
            <w:webHidden/>
          </w:rPr>
          <w:t>21</w:t>
        </w:r>
        <w:r w:rsidR="00A60ED9">
          <w:rPr>
            <w:noProof/>
            <w:webHidden/>
          </w:rPr>
          <w:fldChar w:fldCharType="end"/>
        </w:r>
      </w:hyperlink>
    </w:p>
    <w:p w:rsidR="007E1493" w:rsidRDefault="000269B7">
      <w:pPr>
        <w:pStyle w:val="TOC2"/>
        <w:tabs>
          <w:tab w:val="right" w:leader="dot" w:pos="9350"/>
        </w:tabs>
        <w:rPr>
          <w:rFonts w:ascii="Calibri" w:eastAsia="Times New Roman" w:hAnsi="Calibri"/>
          <w:noProof/>
          <w:sz w:val="22"/>
        </w:rPr>
      </w:pPr>
      <w:hyperlink w:anchor="_Toc366844993" w:history="1">
        <w:r w:rsidR="007E1493" w:rsidRPr="00F97A86">
          <w:rPr>
            <w:rStyle w:val="Hyperlink"/>
            <w:noProof/>
          </w:rPr>
          <w:t xml:space="preserve">B.1  </w:t>
        </w:r>
        <w:r w:rsidR="007E1493" w:rsidRPr="00F97A86">
          <w:rPr>
            <w:rStyle w:val="Hyperlink"/>
            <w:noProof/>
            <w:highlight w:val="red"/>
          </w:rPr>
          <w:t>Asset 1 Target Area 1: e.g., Terminal A - Departure Curbside - Staging Area 1</w:t>
        </w:r>
        <w:r w:rsidR="007E1493">
          <w:rPr>
            <w:noProof/>
            <w:webHidden/>
          </w:rPr>
          <w:tab/>
        </w:r>
        <w:r w:rsidR="00A60ED9">
          <w:rPr>
            <w:noProof/>
            <w:webHidden/>
          </w:rPr>
          <w:fldChar w:fldCharType="begin"/>
        </w:r>
        <w:r w:rsidR="007E1493">
          <w:rPr>
            <w:noProof/>
            <w:webHidden/>
          </w:rPr>
          <w:instrText xml:space="preserve"> PAGEREF _Toc366844993 \h </w:instrText>
        </w:r>
        <w:r w:rsidR="00A60ED9">
          <w:rPr>
            <w:noProof/>
            <w:webHidden/>
          </w:rPr>
        </w:r>
        <w:r w:rsidR="00A60ED9">
          <w:rPr>
            <w:noProof/>
            <w:webHidden/>
          </w:rPr>
          <w:fldChar w:fldCharType="separate"/>
        </w:r>
        <w:r w:rsidR="007E1493">
          <w:rPr>
            <w:noProof/>
            <w:webHidden/>
          </w:rPr>
          <w:t>21</w:t>
        </w:r>
        <w:r w:rsidR="00A60ED9">
          <w:rPr>
            <w:noProof/>
            <w:webHidden/>
          </w:rPr>
          <w:fldChar w:fldCharType="end"/>
        </w:r>
      </w:hyperlink>
    </w:p>
    <w:p w:rsidR="006C3CC9" w:rsidRPr="006A583D" w:rsidRDefault="00A60ED9" w:rsidP="00880183">
      <w:pPr>
        <w:rPr>
          <w:highlight w:val="red"/>
        </w:rPr>
      </w:pPr>
      <w:r w:rsidRPr="006A583D">
        <w:rPr>
          <w:highlight w:val="red"/>
        </w:rPr>
        <w:fldChar w:fldCharType="end"/>
      </w:r>
    </w:p>
    <w:p w:rsidR="00A334FB" w:rsidRPr="004C1D2E" w:rsidRDefault="00A334FB" w:rsidP="00A334FB">
      <w:pPr>
        <w:pStyle w:val="Heading1"/>
      </w:pPr>
      <w:bookmarkStart w:id="4" w:name="_Toc364946938"/>
      <w:r w:rsidRPr="004C1D2E">
        <w:t>Tables</w:t>
      </w:r>
      <w:bookmarkEnd w:id="4"/>
    </w:p>
    <w:p w:rsidR="00A334FB" w:rsidRPr="008B5634" w:rsidRDefault="00A334FB" w:rsidP="00A334FB">
      <w:pPr>
        <w:pStyle w:val="TableofFigures"/>
        <w:tabs>
          <w:tab w:val="right" w:leader="dot" w:pos="9350"/>
        </w:tabs>
        <w:rPr>
          <w:highlight w:val="red"/>
        </w:rPr>
      </w:pPr>
    </w:p>
    <w:p w:rsidR="0052790E" w:rsidRDefault="00A60ED9">
      <w:pPr>
        <w:pStyle w:val="TableofFigures"/>
        <w:tabs>
          <w:tab w:val="right" w:leader="dot" w:pos="9350"/>
        </w:tabs>
        <w:rPr>
          <w:rFonts w:ascii="Calibri" w:eastAsia="Times New Roman" w:hAnsi="Calibri"/>
          <w:noProof/>
          <w:sz w:val="22"/>
        </w:rPr>
      </w:pPr>
      <w:r w:rsidRPr="008B5634">
        <w:rPr>
          <w:highlight w:val="red"/>
        </w:rPr>
        <w:fldChar w:fldCharType="begin"/>
      </w:r>
      <w:r w:rsidR="00A334FB" w:rsidRPr="008B5634">
        <w:rPr>
          <w:highlight w:val="red"/>
        </w:rPr>
        <w:instrText xml:space="preserve"> TOC \h \z \t "Table title" \c </w:instrText>
      </w:r>
      <w:r w:rsidRPr="008B5634">
        <w:rPr>
          <w:highlight w:val="red"/>
        </w:rPr>
        <w:fldChar w:fldCharType="separate"/>
      </w:r>
      <w:hyperlink w:anchor="_Toc367096839" w:history="1">
        <w:r w:rsidR="0052790E" w:rsidRPr="00F7045E">
          <w:rPr>
            <w:rStyle w:val="Hyperlink"/>
            <w:noProof/>
          </w:rPr>
          <w:t>Table 1  Applicable Deterrence Measures by Assets for a Placed IED Threat</w:t>
        </w:r>
        <w:r w:rsidR="0052790E">
          <w:rPr>
            <w:noProof/>
            <w:webHidden/>
          </w:rPr>
          <w:tab/>
        </w:r>
        <w:r>
          <w:rPr>
            <w:noProof/>
            <w:webHidden/>
          </w:rPr>
          <w:fldChar w:fldCharType="begin"/>
        </w:r>
        <w:r w:rsidR="0052790E">
          <w:rPr>
            <w:noProof/>
            <w:webHidden/>
          </w:rPr>
          <w:instrText xml:space="preserve"> PAGEREF _Toc367096839 \h </w:instrText>
        </w:r>
        <w:r>
          <w:rPr>
            <w:noProof/>
            <w:webHidden/>
          </w:rPr>
        </w:r>
        <w:r>
          <w:rPr>
            <w:noProof/>
            <w:webHidden/>
          </w:rPr>
          <w:fldChar w:fldCharType="separate"/>
        </w:r>
        <w:r w:rsidR="0052790E">
          <w:rPr>
            <w:noProof/>
            <w:webHidden/>
          </w:rPr>
          <w:t>8</w:t>
        </w:r>
        <w:r>
          <w:rPr>
            <w:noProof/>
            <w:webHidden/>
          </w:rPr>
          <w:fldChar w:fldCharType="end"/>
        </w:r>
      </w:hyperlink>
    </w:p>
    <w:p w:rsidR="0052790E" w:rsidRDefault="000269B7">
      <w:pPr>
        <w:pStyle w:val="TableofFigures"/>
        <w:tabs>
          <w:tab w:val="right" w:leader="dot" w:pos="9350"/>
        </w:tabs>
        <w:rPr>
          <w:rFonts w:ascii="Calibri" w:eastAsia="Times New Roman" w:hAnsi="Calibri"/>
          <w:noProof/>
          <w:sz w:val="22"/>
        </w:rPr>
      </w:pPr>
      <w:hyperlink w:anchor="_Toc367096840" w:history="1">
        <w:r w:rsidR="0052790E" w:rsidRPr="00F7045E">
          <w:rPr>
            <w:rStyle w:val="Hyperlink"/>
            <w:noProof/>
          </w:rPr>
          <w:t>Table 2  Applicable Deterrence Measures by Asset for a VBIED Threat</w:t>
        </w:r>
        <w:r w:rsidR="0052790E">
          <w:rPr>
            <w:noProof/>
            <w:webHidden/>
          </w:rPr>
          <w:tab/>
        </w:r>
        <w:r w:rsidR="00A60ED9">
          <w:rPr>
            <w:noProof/>
            <w:webHidden/>
          </w:rPr>
          <w:fldChar w:fldCharType="begin"/>
        </w:r>
        <w:r w:rsidR="0052790E">
          <w:rPr>
            <w:noProof/>
            <w:webHidden/>
          </w:rPr>
          <w:instrText xml:space="preserve"> PAGEREF _Toc367096840 \h </w:instrText>
        </w:r>
        <w:r w:rsidR="00A60ED9">
          <w:rPr>
            <w:noProof/>
            <w:webHidden/>
          </w:rPr>
        </w:r>
        <w:r w:rsidR="00A60ED9">
          <w:rPr>
            <w:noProof/>
            <w:webHidden/>
          </w:rPr>
          <w:fldChar w:fldCharType="separate"/>
        </w:r>
        <w:r w:rsidR="0052790E">
          <w:rPr>
            <w:noProof/>
            <w:webHidden/>
          </w:rPr>
          <w:t>9</w:t>
        </w:r>
        <w:r w:rsidR="00A60ED9">
          <w:rPr>
            <w:noProof/>
            <w:webHidden/>
          </w:rPr>
          <w:fldChar w:fldCharType="end"/>
        </w:r>
      </w:hyperlink>
    </w:p>
    <w:p w:rsidR="0052790E" w:rsidRDefault="000269B7">
      <w:pPr>
        <w:pStyle w:val="TableofFigures"/>
        <w:tabs>
          <w:tab w:val="right" w:leader="dot" w:pos="9350"/>
        </w:tabs>
        <w:rPr>
          <w:rFonts w:ascii="Calibri" w:eastAsia="Times New Roman" w:hAnsi="Calibri"/>
          <w:noProof/>
          <w:sz w:val="22"/>
        </w:rPr>
      </w:pPr>
      <w:hyperlink w:anchor="_Toc367096841" w:history="1">
        <w:r w:rsidR="0052790E" w:rsidRPr="00F7045E">
          <w:rPr>
            <w:rStyle w:val="Hyperlink"/>
            <w:noProof/>
          </w:rPr>
          <w:t>Table 3  Risk Assessment at Airport Terminal Assets</w:t>
        </w:r>
        <w:r w:rsidR="0052790E">
          <w:rPr>
            <w:noProof/>
            <w:webHidden/>
          </w:rPr>
          <w:tab/>
        </w:r>
        <w:r w:rsidR="00A60ED9">
          <w:rPr>
            <w:noProof/>
            <w:webHidden/>
          </w:rPr>
          <w:fldChar w:fldCharType="begin"/>
        </w:r>
        <w:r w:rsidR="0052790E">
          <w:rPr>
            <w:noProof/>
            <w:webHidden/>
          </w:rPr>
          <w:instrText xml:space="preserve"> PAGEREF _Toc367096841 \h </w:instrText>
        </w:r>
        <w:r w:rsidR="00A60ED9">
          <w:rPr>
            <w:noProof/>
            <w:webHidden/>
          </w:rPr>
        </w:r>
        <w:r w:rsidR="00A60ED9">
          <w:rPr>
            <w:noProof/>
            <w:webHidden/>
          </w:rPr>
          <w:fldChar w:fldCharType="separate"/>
        </w:r>
        <w:r w:rsidR="0052790E">
          <w:rPr>
            <w:noProof/>
            <w:webHidden/>
          </w:rPr>
          <w:t>10</w:t>
        </w:r>
        <w:r w:rsidR="00A60ED9">
          <w:rPr>
            <w:noProof/>
            <w:webHidden/>
          </w:rPr>
          <w:fldChar w:fldCharType="end"/>
        </w:r>
      </w:hyperlink>
    </w:p>
    <w:p w:rsidR="0052790E" w:rsidRDefault="000269B7">
      <w:pPr>
        <w:pStyle w:val="TableofFigures"/>
        <w:tabs>
          <w:tab w:val="right" w:leader="dot" w:pos="9350"/>
        </w:tabs>
        <w:rPr>
          <w:rFonts w:ascii="Calibri" w:eastAsia="Times New Roman" w:hAnsi="Calibri"/>
          <w:noProof/>
          <w:sz w:val="22"/>
        </w:rPr>
      </w:pPr>
      <w:hyperlink w:anchor="_Toc367096842" w:history="1">
        <w:r w:rsidR="0052790E" w:rsidRPr="00F7045E">
          <w:rPr>
            <w:rStyle w:val="Hyperlink"/>
            <w:noProof/>
          </w:rPr>
          <w:t>Table 4  Risk Assessment for Supporting Assets</w:t>
        </w:r>
        <w:r w:rsidR="0052790E">
          <w:rPr>
            <w:noProof/>
            <w:webHidden/>
          </w:rPr>
          <w:tab/>
        </w:r>
        <w:r w:rsidR="00A60ED9">
          <w:rPr>
            <w:noProof/>
            <w:webHidden/>
          </w:rPr>
          <w:fldChar w:fldCharType="begin"/>
        </w:r>
        <w:r w:rsidR="0052790E">
          <w:rPr>
            <w:noProof/>
            <w:webHidden/>
          </w:rPr>
          <w:instrText xml:space="preserve"> PAGEREF _Toc367096842 \h </w:instrText>
        </w:r>
        <w:r w:rsidR="00A60ED9">
          <w:rPr>
            <w:noProof/>
            <w:webHidden/>
          </w:rPr>
        </w:r>
        <w:r w:rsidR="00A60ED9">
          <w:rPr>
            <w:noProof/>
            <w:webHidden/>
          </w:rPr>
          <w:fldChar w:fldCharType="separate"/>
        </w:r>
        <w:r w:rsidR="0052790E">
          <w:rPr>
            <w:noProof/>
            <w:webHidden/>
          </w:rPr>
          <w:t>11</w:t>
        </w:r>
        <w:r w:rsidR="00A60ED9">
          <w:rPr>
            <w:noProof/>
            <w:webHidden/>
          </w:rPr>
          <w:fldChar w:fldCharType="end"/>
        </w:r>
      </w:hyperlink>
    </w:p>
    <w:p w:rsidR="0052790E" w:rsidRDefault="000269B7">
      <w:pPr>
        <w:pStyle w:val="TableofFigures"/>
        <w:tabs>
          <w:tab w:val="right" w:leader="dot" w:pos="9350"/>
        </w:tabs>
        <w:rPr>
          <w:rFonts w:ascii="Calibri" w:eastAsia="Times New Roman" w:hAnsi="Calibri"/>
          <w:noProof/>
          <w:sz w:val="22"/>
        </w:rPr>
      </w:pPr>
      <w:hyperlink w:anchor="_Toc367096843" w:history="1">
        <w:r w:rsidR="0052790E" w:rsidRPr="00F7045E">
          <w:rPr>
            <w:rStyle w:val="Hyperlink"/>
            <w:noProof/>
          </w:rPr>
          <w:t>Table A-2  IED Threat Scenarios</w:t>
        </w:r>
        <w:r w:rsidR="0052790E">
          <w:rPr>
            <w:noProof/>
            <w:webHidden/>
          </w:rPr>
          <w:tab/>
        </w:r>
        <w:r w:rsidR="00A60ED9">
          <w:rPr>
            <w:noProof/>
            <w:webHidden/>
          </w:rPr>
          <w:fldChar w:fldCharType="begin"/>
        </w:r>
        <w:r w:rsidR="0052790E">
          <w:rPr>
            <w:noProof/>
            <w:webHidden/>
          </w:rPr>
          <w:instrText xml:space="preserve"> PAGEREF _Toc367096843 \h </w:instrText>
        </w:r>
        <w:r w:rsidR="00A60ED9">
          <w:rPr>
            <w:noProof/>
            <w:webHidden/>
          </w:rPr>
        </w:r>
        <w:r w:rsidR="00A60ED9">
          <w:rPr>
            <w:noProof/>
            <w:webHidden/>
          </w:rPr>
          <w:fldChar w:fldCharType="separate"/>
        </w:r>
        <w:r w:rsidR="0052790E">
          <w:rPr>
            <w:noProof/>
            <w:webHidden/>
          </w:rPr>
          <w:t>19</w:t>
        </w:r>
        <w:r w:rsidR="00A60ED9">
          <w:rPr>
            <w:noProof/>
            <w:webHidden/>
          </w:rPr>
          <w:fldChar w:fldCharType="end"/>
        </w:r>
      </w:hyperlink>
    </w:p>
    <w:p w:rsidR="0052790E" w:rsidRDefault="000269B7">
      <w:pPr>
        <w:pStyle w:val="TableofFigures"/>
        <w:tabs>
          <w:tab w:val="right" w:leader="dot" w:pos="9350"/>
        </w:tabs>
        <w:rPr>
          <w:rFonts w:ascii="Calibri" w:eastAsia="Times New Roman" w:hAnsi="Calibri"/>
          <w:noProof/>
          <w:sz w:val="22"/>
        </w:rPr>
      </w:pPr>
      <w:hyperlink w:anchor="_Toc367096844" w:history="1">
        <w:r w:rsidR="0052790E" w:rsidRPr="00F7045E">
          <w:rPr>
            <w:rStyle w:val="Hyperlink"/>
            <w:noProof/>
          </w:rPr>
          <w:t>Table B-2 VBIED Threat Scenarios</w:t>
        </w:r>
        <w:r w:rsidR="0052790E">
          <w:rPr>
            <w:noProof/>
            <w:webHidden/>
          </w:rPr>
          <w:tab/>
        </w:r>
        <w:r w:rsidR="00A60ED9">
          <w:rPr>
            <w:noProof/>
            <w:webHidden/>
          </w:rPr>
          <w:fldChar w:fldCharType="begin"/>
        </w:r>
        <w:r w:rsidR="0052790E">
          <w:rPr>
            <w:noProof/>
            <w:webHidden/>
          </w:rPr>
          <w:instrText xml:space="preserve"> PAGEREF _Toc367096844 \h </w:instrText>
        </w:r>
        <w:r w:rsidR="00A60ED9">
          <w:rPr>
            <w:noProof/>
            <w:webHidden/>
          </w:rPr>
        </w:r>
        <w:r w:rsidR="00A60ED9">
          <w:rPr>
            <w:noProof/>
            <w:webHidden/>
          </w:rPr>
          <w:fldChar w:fldCharType="separate"/>
        </w:r>
        <w:r w:rsidR="0052790E">
          <w:rPr>
            <w:noProof/>
            <w:webHidden/>
          </w:rPr>
          <w:t>22</w:t>
        </w:r>
        <w:r w:rsidR="00A60ED9">
          <w:rPr>
            <w:noProof/>
            <w:webHidden/>
          </w:rPr>
          <w:fldChar w:fldCharType="end"/>
        </w:r>
      </w:hyperlink>
    </w:p>
    <w:p w:rsidR="0069776B" w:rsidRPr="006A583D" w:rsidRDefault="00A60ED9" w:rsidP="00A334FB">
      <w:pPr>
        <w:pStyle w:val="TOCHeading"/>
        <w:rPr>
          <w:b w:val="0"/>
          <w:highlight w:val="red"/>
        </w:rPr>
      </w:pPr>
      <w:r w:rsidRPr="008B5634">
        <w:rPr>
          <w:highlight w:val="red"/>
        </w:rPr>
        <w:fldChar w:fldCharType="end"/>
      </w:r>
    </w:p>
    <w:p w:rsidR="001E2D3C" w:rsidRPr="004C1D2E" w:rsidRDefault="001E2D3C" w:rsidP="001E2D3C">
      <w:pPr>
        <w:pStyle w:val="Heading1"/>
        <w:rPr>
          <w:rFonts w:eastAsia="Calibri"/>
        </w:rPr>
      </w:pPr>
      <w:bookmarkStart w:id="5" w:name="_Toc364946937"/>
      <w:r w:rsidRPr="004C1D2E">
        <w:rPr>
          <w:rFonts w:eastAsia="Calibri"/>
        </w:rPr>
        <w:t>Figures</w:t>
      </w:r>
      <w:bookmarkEnd w:id="5"/>
    </w:p>
    <w:p w:rsidR="001E2D3C" w:rsidRDefault="001E2D3C" w:rsidP="001E2D3C">
      <w:pPr>
        <w:pStyle w:val="TableofFigures"/>
        <w:tabs>
          <w:tab w:val="right" w:leader="dot" w:pos="9350"/>
        </w:tabs>
        <w:rPr>
          <w:highlight w:val="red"/>
        </w:rPr>
      </w:pPr>
    </w:p>
    <w:p w:rsidR="001E2D3C" w:rsidRDefault="00A60ED9">
      <w:pPr>
        <w:pStyle w:val="TableofFigures"/>
        <w:tabs>
          <w:tab w:val="right" w:leader="dot" w:pos="9350"/>
        </w:tabs>
        <w:rPr>
          <w:rFonts w:ascii="Calibri" w:eastAsia="Times New Roman" w:hAnsi="Calibri"/>
          <w:noProof/>
          <w:sz w:val="22"/>
        </w:rPr>
      </w:pPr>
      <w:r>
        <w:rPr>
          <w:highlight w:val="red"/>
        </w:rPr>
        <w:fldChar w:fldCharType="begin"/>
      </w:r>
      <w:r w:rsidR="001E2D3C">
        <w:rPr>
          <w:highlight w:val="red"/>
        </w:rPr>
        <w:instrText xml:space="preserve"> TOC \h \z \c "Figure" </w:instrText>
      </w:r>
      <w:r>
        <w:rPr>
          <w:highlight w:val="red"/>
        </w:rPr>
        <w:fldChar w:fldCharType="separate"/>
      </w:r>
      <w:hyperlink w:anchor="_Toc367116087" w:history="1">
        <w:r w:rsidR="001E2D3C" w:rsidRPr="00135E9B">
          <w:rPr>
            <w:rStyle w:val="Hyperlink"/>
            <w:noProof/>
          </w:rPr>
          <w:t>Figure 2  Asset Name Asset 1 Target Areas for Placed IEDs</w:t>
        </w:r>
        <w:r w:rsidR="001E2D3C">
          <w:rPr>
            <w:noProof/>
            <w:webHidden/>
          </w:rPr>
          <w:tab/>
        </w:r>
        <w:r>
          <w:rPr>
            <w:noProof/>
            <w:webHidden/>
          </w:rPr>
          <w:fldChar w:fldCharType="begin"/>
        </w:r>
        <w:r w:rsidR="001E2D3C">
          <w:rPr>
            <w:noProof/>
            <w:webHidden/>
          </w:rPr>
          <w:instrText xml:space="preserve"> PAGEREF _Toc367116087 \h </w:instrText>
        </w:r>
        <w:r>
          <w:rPr>
            <w:noProof/>
            <w:webHidden/>
          </w:rPr>
        </w:r>
        <w:r>
          <w:rPr>
            <w:noProof/>
            <w:webHidden/>
          </w:rPr>
          <w:fldChar w:fldCharType="separate"/>
        </w:r>
        <w:r w:rsidR="001E2D3C">
          <w:rPr>
            <w:noProof/>
            <w:webHidden/>
          </w:rPr>
          <w:t>14</w:t>
        </w:r>
        <w:r>
          <w:rPr>
            <w:noProof/>
            <w:webHidden/>
          </w:rPr>
          <w:fldChar w:fldCharType="end"/>
        </w:r>
      </w:hyperlink>
    </w:p>
    <w:p w:rsidR="001E2D3C" w:rsidRDefault="000269B7">
      <w:pPr>
        <w:pStyle w:val="TableofFigures"/>
        <w:tabs>
          <w:tab w:val="right" w:leader="dot" w:pos="9350"/>
        </w:tabs>
        <w:rPr>
          <w:rFonts w:ascii="Calibri" w:eastAsia="Times New Roman" w:hAnsi="Calibri"/>
          <w:noProof/>
          <w:sz w:val="22"/>
        </w:rPr>
      </w:pPr>
      <w:hyperlink w:anchor="_Toc367116088" w:history="1">
        <w:r w:rsidR="001E2D3C" w:rsidRPr="00135E9B">
          <w:rPr>
            <w:rStyle w:val="Hyperlink"/>
            <w:noProof/>
          </w:rPr>
          <w:t>Figure 7  Asset Name Asset 1 Target Areas for VBIEDs</w:t>
        </w:r>
        <w:r w:rsidR="001E2D3C">
          <w:rPr>
            <w:noProof/>
            <w:webHidden/>
          </w:rPr>
          <w:tab/>
        </w:r>
        <w:r w:rsidR="00A60ED9">
          <w:rPr>
            <w:noProof/>
            <w:webHidden/>
          </w:rPr>
          <w:fldChar w:fldCharType="begin"/>
        </w:r>
        <w:r w:rsidR="001E2D3C">
          <w:rPr>
            <w:noProof/>
            <w:webHidden/>
          </w:rPr>
          <w:instrText xml:space="preserve"> PAGEREF _Toc367116088 \h </w:instrText>
        </w:r>
        <w:r w:rsidR="00A60ED9">
          <w:rPr>
            <w:noProof/>
            <w:webHidden/>
          </w:rPr>
        </w:r>
        <w:r w:rsidR="00A60ED9">
          <w:rPr>
            <w:noProof/>
            <w:webHidden/>
          </w:rPr>
          <w:fldChar w:fldCharType="separate"/>
        </w:r>
        <w:r w:rsidR="001E2D3C">
          <w:rPr>
            <w:noProof/>
            <w:webHidden/>
          </w:rPr>
          <w:t>15</w:t>
        </w:r>
        <w:r w:rsidR="00A60ED9">
          <w:rPr>
            <w:noProof/>
            <w:webHidden/>
          </w:rPr>
          <w:fldChar w:fldCharType="end"/>
        </w:r>
      </w:hyperlink>
    </w:p>
    <w:p w:rsidR="00316ED0" w:rsidRDefault="00A60ED9" w:rsidP="001E2D3C">
      <w:pPr>
        <w:pStyle w:val="Heading1"/>
        <w:rPr>
          <w:b w:val="0"/>
        </w:rPr>
      </w:pPr>
      <w:r>
        <w:rPr>
          <w:highlight w:val="red"/>
        </w:rPr>
        <w:fldChar w:fldCharType="end"/>
      </w:r>
      <w:r w:rsidR="00693AF6">
        <w:rPr>
          <w:b w:val="0"/>
        </w:rPr>
        <w:br w:type="page"/>
      </w:r>
      <w:bookmarkStart w:id="6" w:name="_Toc366844962"/>
    </w:p>
    <w:p w:rsidR="00BA2DAB" w:rsidRPr="00DD25D7" w:rsidRDefault="00BA2DAB" w:rsidP="00BA2DAB">
      <w:pPr>
        <w:jc w:val="center"/>
        <w:rPr>
          <w:b/>
          <w:sz w:val="28"/>
        </w:rPr>
      </w:pPr>
      <w:r w:rsidRPr="00953D5B">
        <w:rPr>
          <w:b/>
          <w:sz w:val="28"/>
        </w:rPr>
        <w:lastRenderedPageBreak/>
        <w:t>Explosive</w:t>
      </w:r>
      <w:r>
        <w:rPr>
          <w:b/>
          <w:sz w:val="28"/>
        </w:rPr>
        <w:t>s</w:t>
      </w:r>
      <w:r w:rsidRPr="00953D5B">
        <w:rPr>
          <w:b/>
          <w:sz w:val="28"/>
        </w:rPr>
        <w:t xml:space="preserve"> Risk Management Program</w:t>
      </w:r>
      <w:r>
        <w:rPr>
          <w:b/>
          <w:sz w:val="28"/>
        </w:rPr>
        <w:t xml:space="preserve"> </w:t>
      </w:r>
      <w:r w:rsidRPr="00471333">
        <w:rPr>
          <w:b/>
          <w:sz w:val="28"/>
        </w:rPr>
        <w:t>Overview</w:t>
      </w:r>
    </w:p>
    <w:p w:rsidR="00BA2DAB" w:rsidRDefault="00BA2DAB" w:rsidP="001E2D3C">
      <w:pPr>
        <w:pStyle w:val="Heading1"/>
      </w:pPr>
    </w:p>
    <w:p w:rsidR="007B6659" w:rsidRPr="00F91158" w:rsidRDefault="00825D44" w:rsidP="001E2D3C">
      <w:pPr>
        <w:pStyle w:val="Heading1"/>
      </w:pPr>
      <w:r w:rsidRPr="00F91158">
        <w:t xml:space="preserve">1.  </w:t>
      </w:r>
      <w:r w:rsidR="00703C62" w:rsidRPr="00F91158">
        <w:t>Introduction</w:t>
      </w:r>
      <w:bookmarkEnd w:id="6"/>
    </w:p>
    <w:p w:rsidR="00287987" w:rsidRDefault="00B36D1B" w:rsidP="00287987">
      <w:pPr>
        <w:jc w:val="both"/>
      </w:pPr>
      <w:r>
        <w:t>The Transpo</w:t>
      </w:r>
      <w:r w:rsidR="000F0A88">
        <w:t>rtation Security Administration Transportation Security Specialist – Explosive (TSS-E)</w:t>
      </w:r>
      <w:r w:rsidR="002B05F2">
        <w:t xml:space="preserve">, </w:t>
      </w:r>
      <w:bookmarkStart w:id="7" w:name="TSSE_Name"/>
      <w:r w:rsidR="00A60ED9" w:rsidRPr="00D87EF5">
        <w:fldChar w:fldCharType="begin">
          <w:ffData>
            <w:name w:val=""/>
            <w:enabled/>
            <w:calcOnExit w:val="0"/>
            <w:textInput>
              <w:default w:val="Enter TSS-E Name"/>
            </w:textInput>
          </w:ffData>
        </w:fldChar>
      </w:r>
      <w:r w:rsidR="000F0A88" w:rsidRPr="00D87EF5">
        <w:instrText xml:space="preserve"> FORMTEXT </w:instrText>
      </w:r>
      <w:r w:rsidR="00A60ED9" w:rsidRPr="00D87EF5">
        <w:fldChar w:fldCharType="separate"/>
      </w:r>
      <w:r w:rsidR="000F0A88" w:rsidRPr="00D87EF5">
        <w:rPr>
          <w:noProof/>
        </w:rPr>
        <w:t>Enter TSS-E Name</w:t>
      </w:r>
      <w:r w:rsidR="00A60ED9" w:rsidRPr="00D87EF5">
        <w:fldChar w:fldCharType="end"/>
      </w:r>
      <w:bookmarkEnd w:id="7"/>
      <w:r w:rsidR="002B05F2">
        <w:t>,</w:t>
      </w:r>
      <w:r w:rsidR="002B05F2">
        <w:rPr>
          <w:rFonts w:ascii="Calibri" w:hAnsi="Calibri" w:cs="Calibri"/>
        </w:rPr>
        <w:t xml:space="preserve"> </w:t>
      </w:r>
      <w:r>
        <w:t xml:space="preserve">conducted a full </w:t>
      </w:r>
      <w:r w:rsidR="004C1562">
        <w:t>Explosive Vulnerability A</w:t>
      </w:r>
      <w:r w:rsidR="00F56C60">
        <w:t>ssessment (</w:t>
      </w:r>
      <w:r>
        <w:t>EVA</w:t>
      </w:r>
      <w:r w:rsidR="00F56C60">
        <w:t>)</w:t>
      </w:r>
      <w:r w:rsidR="006A583D">
        <w:t xml:space="preserve"> from</w:t>
      </w:r>
      <w:r>
        <w:t xml:space="preserve"> </w:t>
      </w:r>
      <w:bookmarkStart w:id="8" w:name="EVAAT_DATES"/>
      <w:r w:rsidR="00A60ED9">
        <w:fldChar w:fldCharType="begin">
          <w:ffData>
            <w:name w:val=""/>
            <w:enabled/>
            <w:calcOnExit w:val="0"/>
            <w:textInput>
              <w:default w:val="Enter Date(s) (month to month year)"/>
            </w:textInput>
          </w:ffData>
        </w:fldChar>
      </w:r>
      <w:r w:rsidR="006A583D">
        <w:instrText xml:space="preserve"> FORMTEXT </w:instrText>
      </w:r>
      <w:r w:rsidR="00A60ED9">
        <w:fldChar w:fldCharType="separate"/>
      </w:r>
      <w:r w:rsidR="006A583D">
        <w:rPr>
          <w:noProof/>
        </w:rPr>
        <w:t>Enter Date(s) (month to month year)</w:t>
      </w:r>
      <w:r w:rsidR="00A60ED9">
        <w:fldChar w:fldCharType="end"/>
      </w:r>
      <w:bookmarkEnd w:id="8"/>
      <w:r w:rsidRPr="00A65426">
        <w:t>.</w:t>
      </w:r>
      <w:r>
        <w:t xml:space="preserve"> </w:t>
      </w:r>
      <w:r w:rsidR="00287987">
        <w:t xml:space="preserve">The assessment focused specifically on the vulnerabilities of airport operations, countermeasures, security awareness, and response planning to explosive attacks. As part of a new National Transportation Security Administration (TSA) EVA methodology and applicable checklists, the Adversarial Targeting was completed by select teams coordinated by the TSS-E and the Risk Assessment was completed by the TSS-E.  Current threat intelligence was reviewed and considered by the TSS-E in consultation with airport staff and external stakeholders. </w:t>
      </w:r>
    </w:p>
    <w:p w:rsidR="00287987" w:rsidRDefault="00287987" w:rsidP="00287987">
      <w:pPr>
        <w:jc w:val="both"/>
      </w:pPr>
    </w:p>
    <w:p w:rsidR="00287987" w:rsidRPr="00FF6590" w:rsidRDefault="00287987" w:rsidP="00287987">
      <w:pPr>
        <w:pStyle w:val="Heading2"/>
      </w:pPr>
      <w:bookmarkStart w:id="9" w:name="_Toc370983291"/>
      <w:r>
        <w:t xml:space="preserve">1.1 </w:t>
      </w:r>
      <w:r w:rsidRPr="00FF6590">
        <w:t>Adversarial Targeting Teams</w:t>
      </w:r>
      <w:bookmarkEnd w:id="9"/>
    </w:p>
    <w:p w:rsidR="00697FDA" w:rsidRPr="00697FDA" w:rsidRDefault="00287987" w:rsidP="00287987">
      <w:r w:rsidRPr="00471333">
        <w:t xml:space="preserve">Adversarial Targeting Teams are role playing </w:t>
      </w:r>
      <w:r>
        <w:t xml:space="preserve">surveillance </w:t>
      </w:r>
      <w:r w:rsidRPr="00471333">
        <w:t>teams assembled by the TSS-E in order to collect the target area data at each asset</w:t>
      </w:r>
      <w:r>
        <w:t xml:space="preserve"> around the airport</w:t>
      </w:r>
      <w:r w:rsidRPr="00471333">
        <w:t xml:space="preserve">.  These teams consist of individuals with specific backgrounds in Physical Security, IED/WMD, Terrorist Tactics/Assault Planner, Surveillance/Counter Surveillance, Law Enforcement, or Other depending on the needs of the TSS-E.  </w:t>
      </w:r>
      <w:r>
        <w:t>The composition of the t</w:t>
      </w:r>
      <w:r w:rsidR="0065243B">
        <w:t>eams is</w:t>
      </w:r>
      <w:r>
        <w:t xml:space="preserve"> intended to be built from Federal, State and local security partners within the Federal Security Director’s areas of responsibility.  As a rule-of-thumb, these role players should not work within the airport or have in depth knowledge of airport operations.  The reason for this is to mimic as closely as possible the general knowledge of terrorists as they conduct their phases of pre-operational surveillance and target selection. </w:t>
      </w:r>
    </w:p>
    <w:p w:rsidR="002B05F2" w:rsidRDefault="002B05F2" w:rsidP="00B36D1B">
      <w:pPr>
        <w:jc w:val="both"/>
      </w:pPr>
    </w:p>
    <w:p w:rsidR="002B05F2" w:rsidRDefault="002B05F2" w:rsidP="00B92507">
      <w:pPr>
        <w:rPr>
          <w:b/>
          <w:u w:val="single"/>
        </w:rPr>
      </w:pPr>
      <w:r w:rsidRPr="002B05F2">
        <w:rPr>
          <w:b/>
          <w:u w:val="single"/>
        </w:rPr>
        <w:t>VISITED AREAS</w:t>
      </w:r>
    </w:p>
    <w:bookmarkStart w:id="10" w:name="VISITED_AREAS"/>
    <w:p w:rsidR="00E32E26" w:rsidRPr="009638E5" w:rsidRDefault="00A60ED9" w:rsidP="00B92507">
      <w:pPr>
        <w:pStyle w:val="ListParagraph"/>
        <w:numPr>
          <w:ilvl w:val="0"/>
          <w:numId w:val="26"/>
        </w:numPr>
        <w:tabs>
          <w:tab w:val="left" w:pos="0"/>
        </w:tabs>
        <w:ind w:left="1080"/>
      </w:pPr>
      <w:r w:rsidRPr="009638E5">
        <w:fldChar w:fldCharType="begin">
          <w:ffData>
            <w:name w:val="Text4"/>
            <w:enabled/>
            <w:calcOnExit w:val="0"/>
            <w:textInput>
              <w:default w:val="i.e. Terminal 1"/>
            </w:textInput>
          </w:ffData>
        </w:fldChar>
      </w:r>
      <w:r w:rsidR="002B05F2" w:rsidRPr="009638E5">
        <w:instrText xml:space="preserve"> FORMTEXT </w:instrText>
      </w:r>
      <w:r w:rsidRPr="009638E5">
        <w:fldChar w:fldCharType="separate"/>
      </w:r>
      <w:r w:rsidR="002B05F2" w:rsidRPr="009638E5">
        <w:rPr>
          <w:noProof/>
        </w:rPr>
        <w:t>e.</w:t>
      </w:r>
      <w:r w:rsidR="00BA7931" w:rsidRPr="009638E5">
        <w:rPr>
          <w:noProof/>
        </w:rPr>
        <w:t>g.,</w:t>
      </w:r>
      <w:r w:rsidR="002B05F2" w:rsidRPr="009638E5">
        <w:rPr>
          <w:noProof/>
        </w:rPr>
        <w:t xml:space="preserve"> Terminal 1</w:t>
      </w:r>
      <w:r w:rsidRPr="009638E5">
        <w:fldChar w:fldCharType="end"/>
      </w:r>
      <w:bookmarkEnd w:id="10"/>
    </w:p>
    <w:p w:rsidR="00B92507" w:rsidRDefault="00B92507" w:rsidP="00E32E26">
      <w:pPr>
        <w:pStyle w:val="Heading1"/>
      </w:pPr>
    </w:p>
    <w:p w:rsidR="00E32E26" w:rsidRPr="00F91158" w:rsidRDefault="00E32E26" w:rsidP="00E32E26">
      <w:pPr>
        <w:pStyle w:val="Heading1"/>
      </w:pPr>
      <w:bookmarkStart w:id="11" w:name="_Toc366844963"/>
      <w:r>
        <w:t>2</w:t>
      </w:r>
      <w:r w:rsidRPr="00F91158">
        <w:t xml:space="preserve">.  </w:t>
      </w:r>
      <w:r>
        <w:t>TSS-E Overview</w:t>
      </w:r>
      <w:bookmarkEnd w:id="11"/>
      <w:r>
        <w:t xml:space="preserve"> </w:t>
      </w:r>
    </w:p>
    <w:p w:rsidR="00E32E26" w:rsidRDefault="00D902B1" w:rsidP="00E32E26">
      <w:bookmarkStart w:id="12" w:name="TSSE_Overview"/>
      <w:r>
        <w:rPr>
          <w:i/>
          <w:highlight w:val="lightGray"/>
        </w:rPr>
        <w:t xml:space="preserve"> </w:t>
      </w:r>
      <w:r w:rsidR="00CA2CC2" w:rsidRPr="0002697F">
        <w:rPr>
          <w:i/>
          <w:highlight w:val="lightGray"/>
        </w:rPr>
        <w:t xml:space="preserve">TSS-E, please provide an overview of the entire EVA process here: </w:t>
      </w:r>
      <w:r w:rsidR="00CA2CC2" w:rsidRPr="0002697F">
        <w:rPr>
          <w:highlight w:val="lightGray"/>
        </w:rPr>
        <w:t>TSSEs should talk about the EVA overview in regards to adversarial targeting teams, assets reviewed, scenarios, risk assessment, etc.  The security awareness of the airport from the totality of their experience, adversarial targeting team feedback and scenarios/surveys conducted</w:t>
      </w:r>
      <w:r>
        <w:rPr>
          <w:highlight w:val="lightGray"/>
        </w:rPr>
        <w:t xml:space="preserve"> .    </w:t>
      </w:r>
      <w:bookmarkEnd w:id="12"/>
      <w:r>
        <w:t xml:space="preserve"> </w:t>
      </w:r>
      <w:r w:rsidR="00CA2CC2" w:rsidRPr="00CA2CC2">
        <w:rPr>
          <w:i/>
        </w:rPr>
        <w:t xml:space="preserve">  </w:t>
      </w:r>
    </w:p>
    <w:p w:rsidR="00E32E26" w:rsidRPr="00880183" w:rsidRDefault="00E32E26" w:rsidP="00E32E26"/>
    <w:p w:rsidR="007B6659" w:rsidRPr="00F91158" w:rsidRDefault="00E32E26" w:rsidP="00F91158">
      <w:pPr>
        <w:pStyle w:val="Heading1"/>
      </w:pPr>
      <w:bookmarkStart w:id="13" w:name="_Toc366844964"/>
      <w:r>
        <w:rPr>
          <w:rFonts w:eastAsia="Calibri"/>
        </w:rPr>
        <w:t>3</w:t>
      </w:r>
      <w:r w:rsidR="00825D44" w:rsidRPr="00996C41">
        <w:rPr>
          <w:rFonts w:eastAsia="Calibri"/>
        </w:rPr>
        <w:t xml:space="preserve">.  </w:t>
      </w:r>
      <w:r w:rsidR="00473717" w:rsidRPr="00F91158">
        <w:t>Purpose</w:t>
      </w:r>
      <w:bookmarkEnd w:id="13"/>
    </w:p>
    <w:p w:rsidR="00B36D1B" w:rsidRDefault="00B36D1B" w:rsidP="00B36D1B">
      <w:pPr>
        <w:tabs>
          <w:tab w:val="left" w:pos="450"/>
        </w:tabs>
        <w:jc w:val="both"/>
      </w:pPr>
      <w:r w:rsidRPr="002423F3">
        <w:t xml:space="preserve">The EVA process </w:t>
      </w:r>
      <w:r w:rsidR="00E32E26">
        <w:t>is to identify</w:t>
      </w:r>
      <w:r w:rsidRPr="002423F3">
        <w:t xml:space="preserve"> areas in the airport’s operations and facilities that may be susceptible to explosive attacks. While there are </w:t>
      </w:r>
      <w:r w:rsidR="00E256EB">
        <w:t xml:space="preserve">an </w:t>
      </w:r>
      <w:r w:rsidRPr="002423F3">
        <w:t xml:space="preserve">infinite </w:t>
      </w:r>
      <w:r w:rsidR="00E256EB">
        <w:t xml:space="preserve">number of </w:t>
      </w:r>
      <w:r w:rsidRPr="002423F3">
        <w:t xml:space="preserve">ways that explosives can be used to attack a target, this EVA serves to highlight </w:t>
      </w:r>
      <w:r w:rsidR="00E90E79">
        <w:t xml:space="preserve">only those </w:t>
      </w:r>
      <w:r w:rsidRPr="002423F3">
        <w:t xml:space="preserve">vulnerabilities </w:t>
      </w:r>
      <w:r w:rsidR="00E90E79">
        <w:t xml:space="preserve">which, </w:t>
      </w:r>
      <w:r w:rsidRPr="002423F3">
        <w:t>based on explosive attacks</w:t>
      </w:r>
      <w:r w:rsidR="00E90E79">
        <w:t>,</w:t>
      </w:r>
      <w:r w:rsidRPr="002423F3">
        <w:t xml:space="preserve"> may be likely or probable. The areas of concern identified in the report are </w:t>
      </w:r>
      <w:r w:rsidRPr="002423F3">
        <w:lastRenderedPageBreak/>
        <w:t xml:space="preserve">based upon areas where a successful attack would significantly impact </w:t>
      </w:r>
      <w:r w:rsidR="00E90E79">
        <w:t xml:space="preserve">lives </w:t>
      </w:r>
      <w:r w:rsidRPr="002423F3">
        <w:t xml:space="preserve">or hinder airport operations. </w:t>
      </w:r>
    </w:p>
    <w:p w:rsidR="00825D44" w:rsidRDefault="00825D44" w:rsidP="00B36D1B">
      <w:pPr>
        <w:tabs>
          <w:tab w:val="left" w:pos="450"/>
        </w:tabs>
        <w:jc w:val="both"/>
      </w:pPr>
    </w:p>
    <w:p w:rsidR="007B6659" w:rsidRPr="00F91158" w:rsidRDefault="00E32E26" w:rsidP="00F91158">
      <w:pPr>
        <w:pStyle w:val="Heading1"/>
      </w:pPr>
      <w:bookmarkStart w:id="14" w:name="_Toc366844965"/>
      <w:r>
        <w:t>4</w:t>
      </w:r>
      <w:r w:rsidR="00825D44" w:rsidRPr="00F91158">
        <w:t xml:space="preserve">.  </w:t>
      </w:r>
      <w:r w:rsidR="007B6659" w:rsidRPr="00F91158">
        <w:t>Applicability</w:t>
      </w:r>
      <w:bookmarkEnd w:id="14"/>
    </w:p>
    <w:p w:rsidR="00B36D1B" w:rsidRDefault="00B36D1B" w:rsidP="00B36D1B">
      <w:pPr>
        <w:jc w:val="both"/>
      </w:pPr>
      <w:r w:rsidRPr="002423F3">
        <w:t>In accordance with 49 CFR 1542.101, the provisions of this document are for use by the</w:t>
      </w:r>
      <w:r>
        <w:t xml:space="preserve"> </w:t>
      </w:r>
      <w:r w:rsidR="006863AA" w:rsidRPr="00C35A18">
        <w:t>[#</w:t>
      </w:r>
      <w:r w:rsidR="00DF3682" w:rsidRPr="00C35A18">
        <w:t>#Airport Abbreviation##]</w:t>
      </w:r>
      <w:r w:rsidR="00E07178">
        <w:t xml:space="preserve"> </w:t>
      </w:r>
      <w:r w:rsidRPr="002423F3">
        <w:t>TSA Federal Security Director (FSD)</w:t>
      </w:r>
      <w:r>
        <w:t xml:space="preserve"> to use in cooperation with </w:t>
      </w:r>
      <w:r w:rsidR="00DF3682" w:rsidRPr="00C35A18">
        <w:t>[##Airport Abbreviation##]</w:t>
      </w:r>
      <w:r w:rsidR="00DF3682">
        <w:t xml:space="preserve"> </w:t>
      </w:r>
      <w:r w:rsidR="00E256EB">
        <w:t>t</w:t>
      </w:r>
      <w:r w:rsidR="000D652C" w:rsidRPr="002423F3">
        <w:t>ransportation</w:t>
      </w:r>
      <w:r>
        <w:t xml:space="preserve"> stakeholders and partners</w:t>
      </w:r>
      <w:r w:rsidRPr="002423F3">
        <w:t>.</w:t>
      </w:r>
      <w:r>
        <w:t xml:space="preserve"> </w:t>
      </w:r>
    </w:p>
    <w:p w:rsidR="00825D44" w:rsidRDefault="00825D44" w:rsidP="00666637">
      <w:pPr>
        <w:pStyle w:val="TOCHeading"/>
        <w:ind w:left="360" w:hanging="360"/>
        <w:rPr>
          <w:b w:val="0"/>
          <w:sz w:val="24"/>
          <w:szCs w:val="24"/>
        </w:rPr>
      </w:pPr>
    </w:p>
    <w:p w:rsidR="007B6659" w:rsidRPr="00F91158" w:rsidRDefault="00E32E26" w:rsidP="00F91158">
      <w:pPr>
        <w:pStyle w:val="Heading1"/>
      </w:pPr>
      <w:bookmarkStart w:id="15" w:name="_Toc366844966"/>
      <w:r>
        <w:t>5</w:t>
      </w:r>
      <w:r w:rsidR="00473717" w:rsidRPr="00F91158">
        <w:t>.</w:t>
      </w:r>
      <w:r w:rsidR="00825D44" w:rsidRPr="00F91158">
        <w:t xml:space="preserve">  </w:t>
      </w:r>
      <w:r w:rsidR="007B6659" w:rsidRPr="00F91158">
        <w:t>Distribution</w:t>
      </w:r>
      <w:bookmarkEnd w:id="15"/>
    </w:p>
    <w:p w:rsidR="00B36D1B" w:rsidRDefault="00B36D1B" w:rsidP="009D6EB6">
      <w:bookmarkStart w:id="16" w:name="_Toc300138762"/>
      <w:bookmarkStart w:id="17" w:name="_Toc300139071"/>
      <w:bookmarkStart w:id="18" w:name="_Toc321384092"/>
      <w:bookmarkStart w:id="19" w:name="_Toc331104652"/>
      <w:bookmarkStart w:id="20" w:name="_Toc331105323"/>
      <w:bookmarkStart w:id="21" w:name="_Toc331409680"/>
      <w:r w:rsidRPr="002423F3">
        <w:t>The final report of this assessment will be issued to t</w:t>
      </w:r>
      <w:r>
        <w:t>he FSD</w:t>
      </w:r>
      <w:r w:rsidRPr="002423F3">
        <w:t xml:space="preserve"> for review and approval. The FSD will then disseminate as appropriate.</w:t>
      </w:r>
      <w:r>
        <w:t xml:space="preserve"> </w:t>
      </w:r>
      <w:r w:rsidRPr="002423F3">
        <w:t>Copies of this document may be distributed to stakeholders and tenants of the airport as required.</w:t>
      </w:r>
      <w:bookmarkEnd w:id="16"/>
      <w:bookmarkEnd w:id="17"/>
      <w:bookmarkEnd w:id="18"/>
      <w:bookmarkEnd w:id="19"/>
      <w:bookmarkEnd w:id="20"/>
      <w:bookmarkEnd w:id="21"/>
    </w:p>
    <w:p w:rsidR="00A15ADD" w:rsidRDefault="00A15ADD" w:rsidP="00B36D1B">
      <w:pPr>
        <w:pStyle w:val="ListParagraph"/>
        <w:ind w:left="360"/>
        <w:rPr>
          <w:b/>
        </w:rPr>
      </w:pPr>
    </w:p>
    <w:p w:rsidR="000D3E76" w:rsidRPr="00F91158" w:rsidRDefault="00E32E26" w:rsidP="00F91158">
      <w:pPr>
        <w:pStyle w:val="Heading1"/>
      </w:pPr>
      <w:bookmarkStart w:id="22" w:name="_Toc366844967"/>
      <w:r>
        <w:t>6</w:t>
      </w:r>
      <w:r w:rsidR="00473717" w:rsidRPr="00F91158">
        <w:t>.</w:t>
      </w:r>
      <w:r w:rsidR="00825D44" w:rsidRPr="00F91158">
        <w:t xml:space="preserve">  </w:t>
      </w:r>
      <w:r w:rsidR="000D3E76" w:rsidRPr="00F91158">
        <w:t>Abbreviations</w:t>
      </w:r>
      <w:r w:rsidR="00A6442E" w:rsidRPr="00F91158">
        <w:t xml:space="preserve"> </w:t>
      </w:r>
      <w:r w:rsidR="00A6442E" w:rsidRPr="00FF2E8C">
        <w:t>[alpha</w:t>
      </w:r>
      <w:r w:rsidR="00EE3366" w:rsidRPr="00F91158">
        <w:t>betized</w:t>
      </w:r>
      <w:r w:rsidR="00A6442E" w:rsidRPr="00FF2E8C">
        <w:t>]</w:t>
      </w:r>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7854"/>
      </w:tblGrid>
      <w:tr w:rsidR="00F14332" w:rsidRPr="00E07178" w:rsidTr="00EE3366">
        <w:tc>
          <w:tcPr>
            <w:tcW w:w="899" w:type="pct"/>
            <w:shd w:val="clear" w:color="auto" w:fill="auto"/>
          </w:tcPr>
          <w:p w:rsidR="00F14332" w:rsidRPr="008F2B32" w:rsidRDefault="00F14332" w:rsidP="00EE3366">
            <w:pPr>
              <w:rPr>
                <w:rFonts w:ascii="Calibri" w:hAnsi="Calibri" w:cs="Calibri"/>
                <w:b/>
                <w:sz w:val="22"/>
              </w:rPr>
            </w:pPr>
            <w:r w:rsidRPr="008F2B32">
              <w:rPr>
                <w:rFonts w:ascii="Calibri" w:hAnsi="Calibri" w:cs="Calibri"/>
                <w:b/>
                <w:sz w:val="22"/>
              </w:rPr>
              <w:t>CCTV</w:t>
            </w:r>
          </w:p>
        </w:tc>
        <w:tc>
          <w:tcPr>
            <w:tcW w:w="4101" w:type="pct"/>
            <w:shd w:val="clear" w:color="auto" w:fill="auto"/>
          </w:tcPr>
          <w:p w:rsidR="00F14332" w:rsidRPr="008F2B32" w:rsidRDefault="00F14332" w:rsidP="00EE3366">
            <w:pPr>
              <w:rPr>
                <w:rFonts w:ascii="Calibri" w:hAnsi="Calibri" w:cs="Calibri"/>
                <w:sz w:val="22"/>
              </w:rPr>
            </w:pPr>
            <w:r w:rsidRPr="008F2B32">
              <w:rPr>
                <w:rFonts w:ascii="Calibri" w:hAnsi="Calibri" w:cs="Calibri"/>
                <w:sz w:val="22"/>
              </w:rPr>
              <w:t>Closed-Circuit Television</w:t>
            </w:r>
          </w:p>
        </w:tc>
      </w:tr>
      <w:tr w:rsidR="00B36D1B" w:rsidRPr="00E07178" w:rsidTr="006F6F66">
        <w:tc>
          <w:tcPr>
            <w:tcW w:w="899" w:type="pct"/>
            <w:shd w:val="clear" w:color="auto" w:fill="auto"/>
          </w:tcPr>
          <w:p w:rsidR="00B36D1B" w:rsidRPr="008F2B32" w:rsidRDefault="00F14332" w:rsidP="006F6F66">
            <w:pPr>
              <w:rPr>
                <w:rFonts w:ascii="Calibri" w:hAnsi="Calibri" w:cs="Calibri"/>
                <w:b/>
                <w:sz w:val="22"/>
              </w:rPr>
            </w:pPr>
            <w:r w:rsidRPr="008F2B32">
              <w:rPr>
                <w:rFonts w:ascii="Calibri" w:hAnsi="Calibri" w:cs="Calibri"/>
                <w:b/>
                <w:sz w:val="22"/>
              </w:rPr>
              <w:t>EOC</w:t>
            </w:r>
          </w:p>
        </w:tc>
        <w:tc>
          <w:tcPr>
            <w:tcW w:w="4101" w:type="pct"/>
            <w:shd w:val="clear" w:color="auto" w:fill="auto"/>
          </w:tcPr>
          <w:p w:rsidR="00B36D1B" w:rsidRPr="00825D44" w:rsidRDefault="00F14332" w:rsidP="006F6F66">
            <w:pPr>
              <w:rPr>
                <w:rFonts w:ascii="Calibri" w:hAnsi="Calibri" w:cs="Calibri"/>
                <w:sz w:val="22"/>
              </w:rPr>
            </w:pPr>
            <w:r w:rsidRPr="008F2B32">
              <w:rPr>
                <w:rFonts w:ascii="Calibri" w:hAnsi="Calibri" w:cs="Calibri"/>
                <w:sz w:val="22"/>
              </w:rPr>
              <w:t>Emergency Operation C</w:t>
            </w:r>
            <w:r w:rsidRPr="00825D44">
              <w:rPr>
                <w:rFonts w:ascii="Calibri" w:hAnsi="Calibri" w:cs="Calibri"/>
                <w:sz w:val="22"/>
              </w:rPr>
              <w:t>enter</w:t>
            </w:r>
            <w:r w:rsidRPr="00825D44" w:rsidDel="00F14332">
              <w:rPr>
                <w:rFonts w:ascii="Calibri" w:hAnsi="Calibri" w:cs="Calibri"/>
                <w:sz w:val="22"/>
              </w:rPr>
              <w:t xml:space="preserve"> </w:t>
            </w:r>
          </w:p>
        </w:tc>
      </w:tr>
      <w:tr w:rsidR="00B36D1B" w:rsidRPr="00E07178" w:rsidTr="006F6F66">
        <w:tc>
          <w:tcPr>
            <w:tcW w:w="899" w:type="pct"/>
            <w:shd w:val="clear" w:color="auto" w:fill="auto"/>
          </w:tcPr>
          <w:p w:rsidR="00B36D1B" w:rsidRPr="008F2B32" w:rsidRDefault="00920B59" w:rsidP="006F6F66">
            <w:pPr>
              <w:rPr>
                <w:rFonts w:ascii="Calibri" w:hAnsi="Calibri" w:cs="Calibri"/>
                <w:b/>
                <w:sz w:val="22"/>
              </w:rPr>
            </w:pPr>
            <w:r w:rsidRPr="008F2B32">
              <w:rPr>
                <w:rFonts w:ascii="Calibri" w:hAnsi="Calibri" w:cs="Calibri"/>
                <w:b/>
                <w:sz w:val="22"/>
              </w:rPr>
              <w:t>EVA</w:t>
            </w:r>
          </w:p>
        </w:tc>
        <w:tc>
          <w:tcPr>
            <w:tcW w:w="4101" w:type="pct"/>
            <w:shd w:val="clear" w:color="auto" w:fill="auto"/>
          </w:tcPr>
          <w:p w:rsidR="00B36D1B" w:rsidRPr="00825D44" w:rsidRDefault="00920B59" w:rsidP="006F6F66">
            <w:pPr>
              <w:rPr>
                <w:rFonts w:ascii="Calibri" w:hAnsi="Calibri" w:cs="Calibri"/>
                <w:sz w:val="22"/>
              </w:rPr>
            </w:pPr>
            <w:r w:rsidRPr="008F2B32">
              <w:rPr>
                <w:rFonts w:ascii="Calibri" w:hAnsi="Calibri" w:cs="Calibri"/>
                <w:sz w:val="22"/>
              </w:rPr>
              <w:t>Explosive Vulnerability Assessment</w:t>
            </w:r>
          </w:p>
        </w:tc>
      </w:tr>
      <w:tr w:rsidR="00F14332" w:rsidRPr="00E07178" w:rsidTr="00EE3366">
        <w:tc>
          <w:tcPr>
            <w:tcW w:w="899" w:type="pct"/>
            <w:shd w:val="clear" w:color="auto" w:fill="auto"/>
          </w:tcPr>
          <w:p w:rsidR="00F14332" w:rsidRPr="008F2B32" w:rsidRDefault="00F14332" w:rsidP="00EE3366">
            <w:pPr>
              <w:rPr>
                <w:rFonts w:ascii="Calibri" w:hAnsi="Calibri" w:cs="Calibri"/>
                <w:b/>
                <w:sz w:val="22"/>
              </w:rPr>
            </w:pPr>
            <w:r w:rsidRPr="008F2B32">
              <w:rPr>
                <w:rFonts w:ascii="Calibri" w:hAnsi="Calibri" w:cs="Calibri"/>
                <w:b/>
                <w:sz w:val="22"/>
              </w:rPr>
              <w:t>EVAAT</w:t>
            </w:r>
          </w:p>
        </w:tc>
        <w:tc>
          <w:tcPr>
            <w:tcW w:w="4101" w:type="pct"/>
            <w:shd w:val="clear" w:color="auto" w:fill="auto"/>
          </w:tcPr>
          <w:p w:rsidR="00F14332" w:rsidRPr="008F2B32" w:rsidRDefault="00F14332" w:rsidP="00EE3366">
            <w:pPr>
              <w:rPr>
                <w:rFonts w:ascii="Calibri" w:hAnsi="Calibri" w:cs="Calibri"/>
                <w:sz w:val="22"/>
              </w:rPr>
            </w:pPr>
            <w:r w:rsidRPr="008F2B32">
              <w:rPr>
                <w:rFonts w:ascii="Calibri" w:hAnsi="Calibri" w:cs="Calibri"/>
                <w:sz w:val="22"/>
              </w:rPr>
              <w:t>Explosive Vulnerability Assessment and Analysis Tool</w:t>
            </w:r>
          </w:p>
        </w:tc>
      </w:tr>
      <w:tr w:rsidR="00B36D1B" w:rsidRPr="00E07178" w:rsidTr="006F6F66">
        <w:tc>
          <w:tcPr>
            <w:tcW w:w="899" w:type="pct"/>
            <w:shd w:val="clear" w:color="auto" w:fill="auto"/>
          </w:tcPr>
          <w:p w:rsidR="00B36D1B" w:rsidRPr="008F2B32" w:rsidRDefault="00920B59" w:rsidP="006F6F66">
            <w:pPr>
              <w:rPr>
                <w:rFonts w:ascii="Calibri" w:hAnsi="Calibri" w:cs="Calibri"/>
                <w:b/>
                <w:sz w:val="22"/>
              </w:rPr>
            </w:pPr>
            <w:r w:rsidRPr="008F2B32">
              <w:rPr>
                <w:rFonts w:ascii="Calibri" w:hAnsi="Calibri" w:cs="Calibri"/>
                <w:b/>
                <w:sz w:val="22"/>
              </w:rPr>
              <w:t>FSD</w:t>
            </w:r>
          </w:p>
        </w:tc>
        <w:tc>
          <w:tcPr>
            <w:tcW w:w="4101" w:type="pct"/>
            <w:shd w:val="clear" w:color="auto" w:fill="auto"/>
          </w:tcPr>
          <w:p w:rsidR="00B36D1B" w:rsidRPr="00825D44" w:rsidRDefault="00920B59" w:rsidP="006F6F66">
            <w:pPr>
              <w:rPr>
                <w:rFonts w:ascii="Calibri" w:hAnsi="Calibri" w:cs="Calibri"/>
                <w:sz w:val="22"/>
              </w:rPr>
            </w:pPr>
            <w:r w:rsidRPr="008F2B32">
              <w:rPr>
                <w:rFonts w:ascii="Calibri" w:hAnsi="Calibri" w:cs="Calibri"/>
                <w:sz w:val="22"/>
              </w:rPr>
              <w:t>Federal Security Director</w:t>
            </w:r>
          </w:p>
        </w:tc>
      </w:tr>
      <w:tr w:rsidR="001A6271" w:rsidRPr="00E07178" w:rsidTr="00EE3366">
        <w:tc>
          <w:tcPr>
            <w:tcW w:w="899" w:type="pct"/>
            <w:shd w:val="clear" w:color="auto" w:fill="auto"/>
          </w:tcPr>
          <w:p w:rsidR="001A6271" w:rsidRPr="008F2B32" w:rsidRDefault="001A6271" w:rsidP="00EE3366">
            <w:pPr>
              <w:rPr>
                <w:rFonts w:ascii="Calibri" w:hAnsi="Calibri" w:cs="Calibri"/>
                <w:b/>
                <w:sz w:val="22"/>
              </w:rPr>
            </w:pPr>
            <w:r w:rsidRPr="008F2B32">
              <w:rPr>
                <w:rFonts w:ascii="Calibri" w:hAnsi="Calibri" w:cs="Calibri"/>
                <w:b/>
                <w:sz w:val="22"/>
              </w:rPr>
              <w:t>IDS</w:t>
            </w:r>
          </w:p>
        </w:tc>
        <w:tc>
          <w:tcPr>
            <w:tcW w:w="4101" w:type="pct"/>
            <w:shd w:val="clear" w:color="auto" w:fill="auto"/>
          </w:tcPr>
          <w:p w:rsidR="001A6271" w:rsidRPr="00825D44" w:rsidRDefault="001A6271" w:rsidP="00EE3366">
            <w:pPr>
              <w:rPr>
                <w:rFonts w:ascii="Calibri" w:hAnsi="Calibri" w:cs="Calibri"/>
                <w:sz w:val="22"/>
              </w:rPr>
            </w:pPr>
            <w:r w:rsidRPr="008F2B32">
              <w:rPr>
                <w:rFonts w:ascii="Calibri" w:hAnsi="Calibri" w:cs="Calibri"/>
                <w:sz w:val="22"/>
              </w:rPr>
              <w:t>Intrusi</w:t>
            </w:r>
            <w:r w:rsidRPr="00825D44">
              <w:rPr>
                <w:rFonts w:ascii="Calibri" w:hAnsi="Calibri" w:cs="Calibri"/>
                <w:sz w:val="22"/>
              </w:rPr>
              <w:t>on Detection System</w:t>
            </w:r>
          </w:p>
        </w:tc>
      </w:tr>
      <w:tr w:rsidR="00B36D1B" w:rsidRPr="00E07178" w:rsidTr="006F6F66">
        <w:tc>
          <w:tcPr>
            <w:tcW w:w="899" w:type="pct"/>
            <w:shd w:val="clear" w:color="auto" w:fill="auto"/>
          </w:tcPr>
          <w:p w:rsidR="00B36D1B" w:rsidRPr="008F2B32" w:rsidRDefault="00920B59" w:rsidP="006F6F66">
            <w:pPr>
              <w:rPr>
                <w:rFonts w:ascii="Calibri" w:hAnsi="Calibri" w:cs="Calibri"/>
                <w:b/>
                <w:sz w:val="22"/>
              </w:rPr>
            </w:pPr>
            <w:r w:rsidRPr="008F2B32">
              <w:rPr>
                <w:rFonts w:ascii="Calibri" w:hAnsi="Calibri" w:cs="Calibri"/>
                <w:b/>
                <w:sz w:val="22"/>
              </w:rPr>
              <w:t>IED</w:t>
            </w:r>
          </w:p>
        </w:tc>
        <w:tc>
          <w:tcPr>
            <w:tcW w:w="4101" w:type="pct"/>
            <w:shd w:val="clear" w:color="auto" w:fill="auto"/>
          </w:tcPr>
          <w:p w:rsidR="00920B59" w:rsidRPr="008F2B32" w:rsidRDefault="00920B59" w:rsidP="006F6F66">
            <w:pPr>
              <w:rPr>
                <w:rFonts w:ascii="Calibri" w:hAnsi="Calibri" w:cs="Calibri"/>
                <w:sz w:val="22"/>
              </w:rPr>
            </w:pPr>
            <w:r w:rsidRPr="008F2B32">
              <w:rPr>
                <w:rFonts w:ascii="Calibri" w:hAnsi="Calibri" w:cs="Calibri"/>
                <w:sz w:val="22"/>
              </w:rPr>
              <w:t>Improvised Explosive Device</w:t>
            </w:r>
          </w:p>
        </w:tc>
      </w:tr>
      <w:tr w:rsidR="005E6A72" w:rsidRPr="00E07178" w:rsidTr="00EE3366">
        <w:tc>
          <w:tcPr>
            <w:tcW w:w="899" w:type="pct"/>
            <w:shd w:val="clear" w:color="auto" w:fill="auto"/>
          </w:tcPr>
          <w:p w:rsidR="005E6A72" w:rsidRPr="008F2B32" w:rsidRDefault="005E6A72" w:rsidP="00EE3366">
            <w:pPr>
              <w:rPr>
                <w:rFonts w:ascii="Calibri" w:hAnsi="Calibri" w:cs="Calibri"/>
                <w:b/>
                <w:sz w:val="22"/>
              </w:rPr>
            </w:pPr>
            <w:r w:rsidRPr="008F2B32">
              <w:rPr>
                <w:rFonts w:ascii="Calibri" w:hAnsi="Calibri" w:cs="Calibri"/>
                <w:b/>
                <w:sz w:val="22"/>
              </w:rPr>
              <w:t>TSA</w:t>
            </w:r>
          </w:p>
        </w:tc>
        <w:tc>
          <w:tcPr>
            <w:tcW w:w="4101" w:type="pct"/>
            <w:shd w:val="clear" w:color="auto" w:fill="auto"/>
          </w:tcPr>
          <w:p w:rsidR="005E6A72" w:rsidRPr="008F2B32" w:rsidRDefault="005E6A72" w:rsidP="00EE3366">
            <w:pPr>
              <w:rPr>
                <w:rFonts w:ascii="Calibri" w:hAnsi="Calibri" w:cs="Calibri"/>
                <w:sz w:val="22"/>
              </w:rPr>
            </w:pPr>
            <w:r w:rsidRPr="008F2B32">
              <w:rPr>
                <w:rFonts w:ascii="Calibri" w:hAnsi="Calibri" w:cs="Calibri"/>
                <w:sz w:val="22"/>
              </w:rPr>
              <w:t>Transportation Security Administration</w:t>
            </w:r>
          </w:p>
        </w:tc>
      </w:tr>
      <w:tr w:rsidR="008E1A62" w:rsidRPr="00E07178" w:rsidTr="00EE3366">
        <w:tc>
          <w:tcPr>
            <w:tcW w:w="899" w:type="pct"/>
            <w:shd w:val="clear" w:color="auto" w:fill="auto"/>
          </w:tcPr>
          <w:p w:rsidR="008E1A62" w:rsidRPr="008F2B32" w:rsidRDefault="008E1A62" w:rsidP="00EE3366">
            <w:pPr>
              <w:rPr>
                <w:rFonts w:ascii="Calibri" w:hAnsi="Calibri" w:cs="Calibri"/>
                <w:b/>
                <w:sz w:val="22"/>
              </w:rPr>
            </w:pPr>
            <w:r w:rsidRPr="008F2B32">
              <w:rPr>
                <w:rFonts w:ascii="Calibri" w:hAnsi="Calibri" w:cs="Calibri"/>
                <w:b/>
                <w:sz w:val="22"/>
              </w:rPr>
              <w:t>TSS-E</w:t>
            </w:r>
          </w:p>
        </w:tc>
        <w:tc>
          <w:tcPr>
            <w:tcW w:w="4101" w:type="pct"/>
            <w:shd w:val="clear" w:color="auto" w:fill="auto"/>
          </w:tcPr>
          <w:p w:rsidR="008E1A62" w:rsidRPr="008F2B32" w:rsidRDefault="008E1A62" w:rsidP="00EE3366">
            <w:pPr>
              <w:rPr>
                <w:rFonts w:ascii="Calibri" w:hAnsi="Calibri" w:cs="Calibri"/>
                <w:sz w:val="22"/>
              </w:rPr>
            </w:pPr>
            <w:r w:rsidRPr="008F2B32">
              <w:rPr>
                <w:rFonts w:ascii="Calibri" w:hAnsi="Calibri" w:cs="Calibri"/>
                <w:sz w:val="22"/>
              </w:rPr>
              <w:t>Transportation Security Specialist – Explosives</w:t>
            </w:r>
          </w:p>
        </w:tc>
      </w:tr>
      <w:tr w:rsidR="005E6A72" w:rsidRPr="00E07178" w:rsidTr="00EE3366">
        <w:tc>
          <w:tcPr>
            <w:tcW w:w="899" w:type="pct"/>
            <w:shd w:val="clear" w:color="auto" w:fill="auto"/>
          </w:tcPr>
          <w:p w:rsidR="005E6A72" w:rsidRPr="008F2B32" w:rsidRDefault="005E6A72" w:rsidP="00EE3366">
            <w:pPr>
              <w:rPr>
                <w:rFonts w:ascii="Calibri" w:hAnsi="Calibri" w:cs="Calibri"/>
                <w:b/>
                <w:sz w:val="22"/>
              </w:rPr>
            </w:pPr>
            <w:r w:rsidRPr="008F2B32">
              <w:rPr>
                <w:rFonts w:ascii="Calibri" w:hAnsi="Calibri" w:cs="Calibri"/>
                <w:b/>
                <w:sz w:val="22"/>
              </w:rPr>
              <w:t>TSSRA</w:t>
            </w:r>
          </w:p>
        </w:tc>
        <w:tc>
          <w:tcPr>
            <w:tcW w:w="4101" w:type="pct"/>
            <w:shd w:val="clear" w:color="auto" w:fill="auto"/>
          </w:tcPr>
          <w:p w:rsidR="005E6A72" w:rsidRPr="008F2B32" w:rsidRDefault="005E6A72" w:rsidP="00EE3366">
            <w:pPr>
              <w:rPr>
                <w:rFonts w:ascii="Calibri" w:hAnsi="Calibri" w:cs="Calibri"/>
                <w:sz w:val="22"/>
              </w:rPr>
            </w:pPr>
            <w:r w:rsidRPr="008F2B32">
              <w:rPr>
                <w:rFonts w:ascii="Calibri" w:hAnsi="Calibri" w:cs="Calibri"/>
                <w:sz w:val="22"/>
              </w:rPr>
              <w:t>Transportation Sector Security Risk Assessment</w:t>
            </w:r>
          </w:p>
        </w:tc>
      </w:tr>
      <w:tr w:rsidR="00B36D1B" w:rsidRPr="00E07178" w:rsidTr="006F6F66">
        <w:tc>
          <w:tcPr>
            <w:tcW w:w="899" w:type="pct"/>
            <w:shd w:val="clear" w:color="auto" w:fill="auto"/>
          </w:tcPr>
          <w:p w:rsidR="00B36D1B" w:rsidRPr="008F2B32" w:rsidRDefault="00920B59" w:rsidP="006F6F66">
            <w:pPr>
              <w:rPr>
                <w:rFonts w:ascii="Calibri" w:hAnsi="Calibri" w:cs="Calibri"/>
                <w:b/>
                <w:sz w:val="22"/>
              </w:rPr>
            </w:pPr>
            <w:r w:rsidRPr="008F2B32">
              <w:rPr>
                <w:rFonts w:ascii="Calibri" w:hAnsi="Calibri" w:cs="Calibri"/>
                <w:b/>
                <w:sz w:val="22"/>
              </w:rPr>
              <w:t>VBIED</w:t>
            </w:r>
          </w:p>
        </w:tc>
        <w:tc>
          <w:tcPr>
            <w:tcW w:w="4101" w:type="pct"/>
            <w:shd w:val="clear" w:color="auto" w:fill="auto"/>
          </w:tcPr>
          <w:p w:rsidR="00B36D1B" w:rsidRPr="00825D44" w:rsidRDefault="00920B59" w:rsidP="00117554">
            <w:pPr>
              <w:rPr>
                <w:rFonts w:ascii="Calibri" w:hAnsi="Calibri" w:cs="Calibri"/>
                <w:sz w:val="22"/>
              </w:rPr>
            </w:pPr>
            <w:r w:rsidRPr="008F2B32">
              <w:rPr>
                <w:rFonts w:ascii="Calibri" w:hAnsi="Calibri" w:cs="Calibri"/>
                <w:sz w:val="22"/>
              </w:rPr>
              <w:t>Vehicle</w:t>
            </w:r>
            <w:r w:rsidR="00E256EB" w:rsidRPr="00825D44">
              <w:rPr>
                <w:rFonts w:ascii="Calibri" w:hAnsi="Calibri" w:cs="Calibri"/>
                <w:sz w:val="22"/>
              </w:rPr>
              <w:t>-</w:t>
            </w:r>
            <w:r w:rsidRPr="00825D44">
              <w:rPr>
                <w:rFonts w:ascii="Calibri" w:hAnsi="Calibri" w:cs="Calibri"/>
                <w:sz w:val="22"/>
              </w:rPr>
              <w:t>Borne Improvised Explosive Device</w:t>
            </w:r>
          </w:p>
        </w:tc>
      </w:tr>
    </w:tbl>
    <w:p w:rsidR="00825D44" w:rsidRDefault="00825D44" w:rsidP="00666637">
      <w:pPr>
        <w:pStyle w:val="TOCHeading"/>
        <w:ind w:left="360" w:hanging="360"/>
        <w:rPr>
          <w:b w:val="0"/>
          <w:sz w:val="24"/>
          <w:szCs w:val="24"/>
        </w:rPr>
      </w:pPr>
    </w:p>
    <w:p w:rsidR="000D3E76" w:rsidRPr="00F91158" w:rsidRDefault="00E32E26" w:rsidP="00F91158">
      <w:pPr>
        <w:pStyle w:val="Heading1"/>
      </w:pPr>
      <w:bookmarkStart w:id="23" w:name="_Toc366844968"/>
      <w:r>
        <w:t>7</w:t>
      </w:r>
      <w:r w:rsidR="00473717" w:rsidRPr="00F91158">
        <w:t>.</w:t>
      </w:r>
      <w:r w:rsidR="00825D44" w:rsidRPr="00F91158">
        <w:t xml:space="preserve">  </w:t>
      </w:r>
      <w:r w:rsidR="000D3E76" w:rsidRPr="00F91158">
        <w:t>Products</w:t>
      </w:r>
      <w:bookmarkEnd w:id="23"/>
    </w:p>
    <w:p w:rsidR="00772530" w:rsidRDefault="00772530" w:rsidP="00772530">
      <w:r w:rsidRPr="00AC3219">
        <w:t xml:space="preserve">Including the </w:t>
      </w:r>
      <w:r w:rsidR="00E256EB" w:rsidRPr="00E256EB">
        <w:t xml:space="preserve">Explosive Vulnerability Assessment and Analysis Tool </w:t>
      </w:r>
      <w:r w:rsidR="00E256EB">
        <w:t>(</w:t>
      </w:r>
      <w:r w:rsidRPr="00AC3219">
        <w:t>EVAAT</w:t>
      </w:r>
      <w:r w:rsidR="00E256EB">
        <w:t>)</w:t>
      </w:r>
      <w:r w:rsidRPr="00AC3219">
        <w:t xml:space="preserve"> Report, the products</w:t>
      </w:r>
      <w:r>
        <w:t xml:space="preserve"> listed</w:t>
      </w:r>
      <w:r w:rsidRPr="00AC3219">
        <w:t xml:space="preserve"> below are also produced by EVAAT from additional analysis </w:t>
      </w:r>
      <w:r>
        <w:t xml:space="preserve">completed </w:t>
      </w:r>
      <w:r w:rsidR="00E256EB">
        <w:t xml:space="preserve">through use of </w:t>
      </w:r>
      <w:r>
        <w:t>the</w:t>
      </w:r>
      <w:r w:rsidRPr="00AC3219">
        <w:t xml:space="preserve"> tool.</w:t>
      </w:r>
      <w:r w:rsidR="00AD08F1">
        <w:t xml:space="preserve">  </w:t>
      </w:r>
    </w:p>
    <w:p w:rsidR="00772530" w:rsidRPr="00772530" w:rsidRDefault="00772530" w:rsidP="00825D44">
      <w:pPr>
        <w:pStyle w:val="Heading2"/>
        <w:keepNext w:val="0"/>
        <w:keepLines w:val="0"/>
        <w:rPr>
          <w:b w:val="0"/>
        </w:rPr>
      </w:pPr>
    </w:p>
    <w:p w:rsidR="00117AF0" w:rsidRPr="00F91158" w:rsidRDefault="00E32E26" w:rsidP="00F91158">
      <w:pPr>
        <w:pStyle w:val="Heading2"/>
      </w:pPr>
      <w:bookmarkStart w:id="24" w:name="_Toc366844969"/>
      <w:r>
        <w:t>7</w:t>
      </w:r>
      <w:r w:rsidR="00825D44" w:rsidRPr="00F91158">
        <w:t xml:space="preserve">.1 </w:t>
      </w:r>
      <w:r w:rsidR="00017D95">
        <w:t>Explosives Risk Management Program</w:t>
      </w:r>
      <w:r w:rsidR="00117AF0" w:rsidRPr="00F91158">
        <w:t xml:space="preserve"> Executive Summary</w:t>
      </w:r>
      <w:bookmarkEnd w:id="24"/>
    </w:p>
    <w:p w:rsidR="00117AF0" w:rsidRPr="00117AF0" w:rsidRDefault="00F35ED9" w:rsidP="00117AF0">
      <w:r>
        <w:t>The EVAAT Executive Summary is a document intended for a quick review of the Risk Score Table by Asset, Situational Awareness Charts by Asset, and top 5 most important options for consideration for the airport determined by the TSS-E</w:t>
      </w:r>
      <w:r w:rsidR="005545CB" w:rsidRPr="005545CB">
        <w:t>.</w:t>
      </w:r>
    </w:p>
    <w:p w:rsidR="005545CB" w:rsidRDefault="005545CB" w:rsidP="005545CB">
      <w:pPr>
        <w:rPr>
          <w:rFonts w:eastAsia="Times New Roman"/>
          <w:b/>
          <w:bCs/>
          <w:szCs w:val="26"/>
          <w:highlight w:val="yellow"/>
        </w:rPr>
      </w:pPr>
      <w:bookmarkStart w:id="25" w:name="_Toc366844970"/>
    </w:p>
    <w:p w:rsidR="005545CB" w:rsidRPr="005545CB" w:rsidRDefault="00170191" w:rsidP="005545CB">
      <w:pPr>
        <w:rPr>
          <w:rFonts w:eastAsia="Times New Roman"/>
          <w:b/>
          <w:bCs/>
          <w:szCs w:val="26"/>
        </w:rPr>
      </w:pPr>
      <w:r>
        <w:rPr>
          <w:rFonts w:eastAsia="Times New Roman"/>
          <w:b/>
          <w:bCs/>
          <w:szCs w:val="26"/>
        </w:rPr>
        <w:t xml:space="preserve">7.2 </w:t>
      </w:r>
      <w:r w:rsidR="00017D95" w:rsidRPr="005545CB">
        <w:rPr>
          <w:rFonts w:eastAsia="Times New Roman"/>
          <w:b/>
          <w:bCs/>
          <w:szCs w:val="26"/>
        </w:rPr>
        <w:t>E</w:t>
      </w:r>
      <w:r w:rsidR="00017D95">
        <w:rPr>
          <w:rFonts w:eastAsia="Times New Roman"/>
          <w:b/>
          <w:bCs/>
          <w:szCs w:val="26"/>
        </w:rPr>
        <w:t>xplosives Risk Management Program</w:t>
      </w:r>
      <w:r w:rsidR="00017D95" w:rsidRPr="005545CB">
        <w:rPr>
          <w:rFonts w:eastAsia="Times New Roman"/>
          <w:b/>
          <w:bCs/>
          <w:szCs w:val="26"/>
        </w:rPr>
        <w:t xml:space="preserve"> </w:t>
      </w:r>
      <w:r w:rsidR="005545CB" w:rsidRPr="005545CB">
        <w:rPr>
          <w:rFonts w:eastAsia="Times New Roman"/>
          <w:b/>
          <w:bCs/>
          <w:szCs w:val="26"/>
        </w:rPr>
        <w:t>Stakeholder Report</w:t>
      </w:r>
    </w:p>
    <w:p w:rsidR="005545CB" w:rsidRDefault="005545CB" w:rsidP="005545CB">
      <w:r w:rsidRPr="005545CB">
        <w:lastRenderedPageBreak/>
        <w:t>The EVAAT Executive Summary is a shortened version of this full report.  It addresses only the top five improvise</w:t>
      </w:r>
      <w:r w:rsidR="00170191">
        <w:t xml:space="preserve">d explosive device (IED) </w:t>
      </w:r>
      <w:r w:rsidRPr="005545CB">
        <w:t>assets and top five v</w:t>
      </w:r>
      <w:r w:rsidR="00170191">
        <w:t xml:space="preserve">ehicle-borne IED (VBIED) </w:t>
      </w:r>
      <w:r w:rsidRPr="005545CB">
        <w:t>assets.</w:t>
      </w:r>
    </w:p>
    <w:p w:rsidR="005545CB" w:rsidRDefault="005545CB" w:rsidP="00F91158">
      <w:pPr>
        <w:pStyle w:val="Heading2"/>
      </w:pPr>
    </w:p>
    <w:p w:rsidR="00772530" w:rsidRPr="00F91158" w:rsidRDefault="00EE469F" w:rsidP="00F91158">
      <w:pPr>
        <w:pStyle w:val="Heading2"/>
      </w:pPr>
      <w:r>
        <w:t>7.3 Asset</w:t>
      </w:r>
      <w:r w:rsidR="00772530" w:rsidRPr="00F91158">
        <w:t xml:space="preserve"> Overview</w:t>
      </w:r>
      <w:bookmarkEnd w:id="25"/>
    </w:p>
    <w:p w:rsidR="00825D44" w:rsidRDefault="00170191" w:rsidP="00D13A16">
      <w:r w:rsidRPr="00170191">
        <w:t>The Asset Overview addresses all assets completed by the adversarial targeting teams. Each asset is shown in totality and then broken down to include all of the data collected per target area. This product also includes graphs and charts for each target area, such as a blast analysis map, deterrence measures, and options for consideration.</w:t>
      </w:r>
    </w:p>
    <w:p w:rsidR="00170191" w:rsidRPr="00D13A16" w:rsidRDefault="00170191" w:rsidP="00D13A16"/>
    <w:p w:rsidR="007B6659" w:rsidRPr="00F91158" w:rsidRDefault="00E32E26" w:rsidP="00F91158">
      <w:pPr>
        <w:pStyle w:val="Heading1"/>
      </w:pPr>
      <w:bookmarkStart w:id="26" w:name="_Toc366844973"/>
      <w:r>
        <w:t>8</w:t>
      </w:r>
      <w:r w:rsidR="003C2119" w:rsidRPr="00F91158">
        <w:t>.</w:t>
      </w:r>
      <w:r w:rsidR="00825D44" w:rsidRPr="00F91158">
        <w:t xml:space="preserve">  </w:t>
      </w:r>
      <w:r w:rsidR="00105CEE" w:rsidRPr="00F91158">
        <w:t xml:space="preserve">General </w:t>
      </w:r>
      <w:r w:rsidR="007B6659" w:rsidRPr="00F91158">
        <w:t>Airport Information</w:t>
      </w:r>
      <w:bookmarkEnd w:id="26"/>
    </w:p>
    <w:p w:rsidR="00B36D1B" w:rsidRDefault="00932C27" w:rsidP="00B36D1B">
      <w:pPr>
        <w:pStyle w:val="NormalWeb"/>
        <w:spacing w:before="0" w:beforeAutospacing="0" w:after="0" w:afterAutospacing="0"/>
        <w:rPr>
          <w:rStyle w:val="PlaceholderText"/>
          <w:color w:val="FF0000"/>
        </w:rPr>
      </w:pPr>
      <w:r w:rsidRPr="00C35A18">
        <w:t>[##Airport Abbreviation##]</w:t>
      </w:r>
      <w:r w:rsidR="00E01FD2">
        <w:t xml:space="preserve"> </w:t>
      </w:r>
      <w:r w:rsidR="00B36D1B">
        <w:t xml:space="preserve">is a Category </w:t>
      </w:r>
      <w:bookmarkStart w:id="27" w:name="Category"/>
      <w:r w:rsidR="00A60ED9" w:rsidRPr="000D652C">
        <w:fldChar w:fldCharType="begin">
          <w:ffData>
            <w:name w:val="Text8"/>
            <w:enabled/>
            <w:calcOnExit w:val="0"/>
            <w:textInput>
              <w:default w:val="(X)"/>
            </w:textInput>
          </w:ffData>
        </w:fldChar>
      </w:r>
      <w:r w:rsidR="000D652C" w:rsidRPr="000D652C">
        <w:instrText xml:space="preserve"> FORMTEXT </w:instrText>
      </w:r>
      <w:r w:rsidR="00A60ED9" w:rsidRPr="000D652C">
        <w:fldChar w:fldCharType="separate"/>
      </w:r>
      <w:r w:rsidR="000D652C" w:rsidRPr="000D652C">
        <w:rPr>
          <w:noProof/>
        </w:rPr>
        <w:t>(X)</w:t>
      </w:r>
      <w:r w:rsidR="00A60ED9" w:rsidRPr="000D652C">
        <w:fldChar w:fldCharType="end"/>
      </w:r>
      <w:bookmarkEnd w:id="27"/>
      <w:r w:rsidR="000D652C">
        <w:t xml:space="preserve"> </w:t>
      </w:r>
      <w:r w:rsidR="00B36D1B" w:rsidRPr="002423F3">
        <w:t xml:space="preserve">commercial aviation airport located </w:t>
      </w:r>
      <w:bookmarkStart w:id="28" w:name="Text9"/>
      <w:r w:rsidR="00687206">
        <w:t xml:space="preserve">at </w:t>
      </w:r>
      <w:r w:rsidR="00E85C79" w:rsidRPr="00C35A18">
        <w:t>[##Airport Address##]</w:t>
      </w:r>
      <w:r w:rsidR="00687206">
        <w:t xml:space="preserve"> and serving</w:t>
      </w:r>
      <w:r w:rsidR="00D55341">
        <w:t xml:space="preserve"> </w:t>
      </w:r>
      <w:r w:rsidR="00A60ED9">
        <w:fldChar w:fldCharType="begin">
          <w:ffData>
            <w:name w:val="Text9"/>
            <w:enabled/>
            <w:calcOnExit w:val="0"/>
            <w:textInput>
              <w:default w:val="Enter the following information: primary hub (i.e. Alaska Airlines), regional subsidiary (i.e. Horizon Air), and airport service destinations (i.e. North America, Europe, etc.)"/>
            </w:textInput>
          </w:ffData>
        </w:fldChar>
      </w:r>
      <w:r w:rsidR="006767E3">
        <w:instrText xml:space="preserve"> FORMTEXT </w:instrText>
      </w:r>
      <w:r w:rsidR="00A60ED9">
        <w:fldChar w:fldCharType="separate"/>
      </w:r>
      <w:r w:rsidR="006767E3">
        <w:rPr>
          <w:noProof/>
        </w:rPr>
        <w:t>Enter the following information: primary hub (e.</w:t>
      </w:r>
      <w:r w:rsidR="00BA7931">
        <w:rPr>
          <w:noProof/>
        </w:rPr>
        <w:t>g., </w:t>
      </w:r>
      <w:r w:rsidR="006767E3">
        <w:rPr>
          <w:noProof/>
        </w:rPr>
        <w:t>Alaska Airlines), regional subsidiary (e.</w:t>
      </w:r>
      <w:r w:rsidR="00BA7931">
        <w:rPr>
          <w:noProof/>
        </w:rPr>
        <w:t>g.</w:t>
      </w:r>
      <w:r w:rsidR="00D55341">
        <w:rPr>
          <w:noProof/>
        </w:rPr>
        <w:t>, </w:t>
      </w:r>
      <w:r w:rsidR="006767E3">
        <w:rPr>
          <w:noProof/>
        </w:rPr>
        <w:t>Horizon Air), and airport service destinations (e.</w:t>
      </w:r>
      <w:r w:rsidR="00BA7931">
        <w:rPr>
          <w:noProof/>
        </w:rPr>
        <w:t>g.,</w:t>
      </w:r>
      <w:r w:rsidR="006767E3">
        <w:rPr>
          <w:noProof/>
        </w:rPr>
        <w:t xml:space="preserve"> North America, Europe)</w:t>
      </w:r>
      <w:r w:rsidR="00A60ED9">
        <w:fldChar w:fldCharType="end"/>
      </w:r>
      <w:bookmarkEnd w:id="28"/>
      <w:r w:rsidR="00687206">
        <w:t>.</w:t>
      </w:r>
    </w:p>
    <w:p w:rsidR="00D55341" w:rsidRPr="00104A95" w:rsidRDefault="00D55341" w:rsidP="00B36D1B">
      <w:pPr>
        <w:pStyle w:val="NormalWeb"/>
        <w:spacing w:before="0" w:beforeAutospacing="0" w:after="0" w:afterAutospacing="0"/>
        <w:ind w:left="360"/>
        <w:rPr>
          <w:color w:val="000000"/>
        </w:rPr>
      </w:pPr>
    </w:p>
    <w:p w:rsidR="00B36D1B" w:rsidRDefault="001207D7" w:rsidP="000D652C">
      <w:pPr>
        <w:pStyle w:val="ListParagraph"/>
        <w:shd w:val="clear" w:color="auto" w:fill="FFFFFF"/>
        <w:ind w:left="0"/>
        <w:jc w:val="both"/>
        <w:rPr>
          <w:color w:val="000000"/>
        </w:rPr>
      </w:pPr>
      <w:bookmarkStart w:id="29" w:name="Text10"/>
      <w:r>
        <w:rPr>
          <w:color w:val="000000"/>
        </w:rPr>
        <w:t>The f</w:t>
      </w:r>
      <w:r w:rsidR="00D55341">
        <w:rPr>
          <w:color w:val="000000"/>
        </w:rPr>
        <w:t xml:space="preserve">ollowing is an overview of this airport, including aspects of its operations and/or relevant operating statistics: </w:t>
      </w:r>
      <w:r w:rsidR="00A60ED9">
        <w:rPr>
          <w:color w:val="000000"/>
        </w:rPr>
        <w:fldChar w:fldCharType="begin">
          <w:ffData>
            <w:name w:val="Text10"/>
            <w:enabled/>
            <w:calcOnExit w:val="0"/>
            <w:textInput>
              <w:default w:val="Enter description of airport (i.e. runways, terminal(s) description, average aircraft operations, other relevant statistics, etc.) "/>
            </w:textInput>
          </w:ffData>
        </w:fldChar>
      </w:r>
      <w:r w:rsidR="000D652C">
        <w:rPr>
          <w:color w:val="000000"/>
        </w:rPr>
        <w:instrText xml:space="preserve"> FORMTEXT </w:instrText>
      </w:r>
      <w:r w:rsidR="00A60ED9">
        <w:rPr>
          <w:color w:val="000000"/>
        </w:rPr>
      </w:r>
      <w:r w:rsidR="00A60ED9">
        <w:rPr>
          <w:color w:val="000000"/>
        </w:rPr>
        <w:fldChar w:fldCharType="separate"/>
      </w:r>
      <w:r w:rsidR="000D652C">
        <w:rPr>
          <w:noProof/>
          <w:color w:val="000000"/>
        </w:rPr>
        <w:t>Enter description of airport (e.</w:t>
      </w:r>
      <w:r w:rsidR="00084D7D">
        <w:rPr>
          <w:noProof/>
          <w:color w:val="000000"/>
        </w:rPr>
        <w:t>g.</w:t>
      </w:r>
      <w:r w:rsidR="00D55341">
        <w:rPr>
          <w:noProof/>
          <w:color w:val="000000"/>
        </w:rPr>
        <w:t>,</w:t>
      </w:r>
      <w:r w:rsidR="000D652C">
        <w:rPr>
          <w:noProof/>
          <w:color w:val="000000"/>
        </w:rPr>
        <w:t xml:space="preserve"> runways, terminal(s) description, average aircraft operations, other relevant statistics)</w:t>
      </w:r>
      <w:r w:rsidR="00A60ED9">
        <w:rPr>
          <w:color w:val="000000"/>
        </w:rPr>
        <w:fldChar w:fldCharType="end"/>
      </w:r>
      <w:bookmarkEnd w:id="29"/>
      <w:r w:rsidR="00D55341">
        <w:rPr>
          <w:color w:val="000000"/>
        </w:rPr>
        <w:t>.</w:t>
      </w:r>
    </w:p>
    <w:p w:rsidR="000D652C" w:rsidRPr="00B36D1B" w:rsidRDefault="000D652C" w:rsidP="000D652C">
      <w:pPr>
        <w:pStyle w:val="ListParagraph"/>
        <w:shd w:val="clear" w:color="auto" w:fill="FFFFFF"/>
        <w:ind w:left="0"/>
        <w:jc w:val="both"/>
        <w:rPr>
          <w:color w:val="000000"/>
        </w:rPr>
      </w:pPr>
    </w:p>
    <w:p w:rsidR="00B36D1B" w:rsidRDefault="00B36D1B" w:rsidP="00B36D1B">
      <w:pPr>
        <w:jc w:val="both"/>
      </w:pPr>
      <w:r w:rsidRPr="002423F3">
        <w:t xml:space="preserve">The terminal layout is demonstrated </w:t>
      </w:r>
      <w:r w:rsidR="00D55341">
        <w:t>in Figure 1</w:t>
      </w:r>
      <w:r w:rsidRPr="002423F3">
        <w:t xml:space="preserve">. </w:t>
      </w:r>
      <w:bookmarkStart w:id="30" w:name="Text11"/>
      <w:r w:rsidR="00D55341">
        <w:t xml:space="preserve">A brief description is as follows: </w:t>
      </w:r>
      <w:r w:rsidR="00A60ED9">
        <w:fldChar w:fldCharType="begin">
          <w:ffData>
            <w:name w:val="Text11"/>
            <w:enabled/>
            <w:calcOnExit w:val="0"/>
            <w:textInput>
              <w:default w:val="Enter terminal layout (i.e. The terminal and four concourses are designed in an open layout with good lines of sight for routine surveillance and security activities.) "/>
            </w:textInput>
          </w:ffData>
        </w:fldChar>
      </w:r>
      <w:r w:rsidR="000D652C">
        <w:instrText xml:space="preserve"> FORMTEXT </w:instrText>
      </w:r>
      <w:r w:rsidR="00A60ED9">
        <w:fldChar w:fldCharType="separate"/>
      </w:r>
      <w:r w:rsidR="000D652C">
        <w:rPr>
          <w:noProof/>
        </w:rPr>
        <w:t>Enter terminal layout (e.</w:t>
      </w:r>
      <w:r w:rsidR="00D55341">
        <w:rPr>
          <w:noProof/>
        </w:rPr>
        <w:t>g.,</w:t>
      </w:r>
      <w:r w:rsidR="000D652C">
        <w:rPr>
          <w:noProof/>
        </w:rPr>
        <w:t xml:space="preserve"> </w:t>
      </w:r>
      <w:r w:rsidR="00D55341">
        <w:rPr>
          <w:noProof/>
        </w:rPr>
        <w:t>"t</w:t>
      </w:r>
      <w:r w:rsidR="000D652C">
        <w:rPr>
          <w:noProof/>
        </w:rPr>
        <w:t>he terminal and four concourses are designed in an open layout with good lines of sight for routine surveillance and security activities.</w:t>
      </w:r>
      <w:r w:rsidR="00D55341">
        <w:rPr>
          <w:noProof/>
        </w:rPr>
        <w:t>"</w:t>
      </w:r>
      <w:r w:rsidR="000D652C">
        <w:rPr>
          <w:noProof/>
        </w:rPr>
        <w:t>)</w:t>
      </w:r>
      <w:r w:rsidR="00A60ED9">
        <w:fldChar w:fldCharType="end"/>
      </w:r>
      <w:bookmarkEnd w:id="30"/>
      <w:r w:rsidR="00D55341">
        <w:t>.</w:t>
      </w:r>
    </w:p>
    <w:p w:rsidR="00B36D1B" w:rsidRPr="00B36D1B" w:rsidRDefault="00B36D1B" w:rsidP="00B36D1B">
      <w:pPr>
        <w:pStyle w:val="ListParagraph"/>
        <w:ind w:left="360"/>
        <w:rPr>
          <w:b/>
          <w:i/>
        </w:rPr>
      </w:pPr>
    </w:p>
    <w:p w:rsidR="00DA32BB" w:rsidRDefault="00DA32BB">
      <w:pPr>
        <w:spacing w:line="240" w:lineRule="auto"/>
        <w:rPr>
          <w:b/>
          <w:i/>
        </w:rPr>
      </w:pPr>
      <w:r>
        <w:rPr>
          <w:b/>
          <w:i/>
        </w:rPr>
        <w:br w:type="page"/>
      </w:r>
    </w:p>
    <w:p w:rsidR="00B36D1B" w:rsidRDefault="00B36D1B" w:rsidP="00B36D1B">
      <w:pPr>
        <w:pStyle w:val="ListParagraph"/>
        <w:ind w:left="360"/>
        <w:jc w:val="center"/>
        <w:rPr>
          <w:b/>
          <w:i/>
        </w:rPr>
      </w:pPr>
      <w:r w:rsidRPr="00C35A18">
        <w:rPr>
          <w:b/>
          <w:i/>
        </w:rPr>
        <w:lastRenderedPageBreak/>
        <w:t>Airport/Terminal Layout</w:t>
      </w:r>
    </w:p>
    <w:p w:rsidR="00587BC2" w:rsidRPr="00587BC2" w:rsidRDefault="00587BC2" w:rsidP="004823BC">
      <w:pPr>
        <w:pStyle w:val="ListParagraph"/>
        <w:ind w:left="360"/>
        <w:rPr>
          <w:i/>
        </w:rPr>
      </w:pPr>
    </w:p>
    <w:p w:rsidR="00587BC2" w:rsidRDefault="00714BE8" w:rsidP="004823BC">
      <w:pPr>
        <w:pStyle w:val="ListParagraph"/>
        <w:ind w:left="360"/>
      </w:pPr>
      <w:bookmarkStart w:id="31" w:name="Airport_Layout_Image"/>
      <w:r>
        <w:rPr>
          <w:noProof/>
        </w:rPr>
        <w:drawing>
          <wp:anchor distT="0" distB="0" distL="114300" distR="114300" simplePos="0" relativeHeight="251678720" behindDoc="0" locked="0" layoutInCell="1" allowOverlap="1" wp14:anchorId="2E42097F" wp14:editId="367311B2">
            <wp:simplePos x="0" y="0"/>
            <wp:positionH relativeFrom="column">
              <wp:posOffset>1990090</wp:posOffset>
            </wp:positionH>
            <wp:positionV relativeFrom="paragraph">
              <wp:posOffset>11430</wp:posOffset>
            </wp:positionV>
            <wp:extent cx="2209800" cy="2540000"/>
            <wp:effectExtent l="19050" t="1905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0">
                      <a:extLst>
                        <a:ext uri="{28A0092B-C50C-407E-A947-70E740481C1C}">
                          <a14:useLocalDpi xmlns:a14="http://schemas.microsoft.com/office/drawing/2010/main" val="0"/>
                        </a:ext>
                      </a:extLst>
                    </a:blip>
                    <a:stretch>
                      <a:fillRect/>
                    </a:stretch>
                  </pic:blipFill>
                  <pic:spPr>
                    <a:xfrm>
                      <a:off x="0" y="0"/>
                      <a:ext cx="2209800" cy="2540000"/>
                    </a:xfrm>
                    <a:prstGeom prst="rect">
                      <a:avLst/>
                    </a:prstGeom>
                    <a:ln w="19044" cmpd="sng">
                      <a:solidFill>
                        <a:srgbClr val="FF0000"/>
                      </a:solidFill>
                      <a:prstDash val="solid"/>
                    </a:ln>
                  </pic:spPr>
                </pic:pic>
              </a:graphicData>
            </a:graphic>
          </wp:anchor>
        </w:drawing>
      </w:r>
      <w:r w:rsidRPr="00AD7648">
        <w:t xml:space="preserve"> </w:t>
      </w:r>
      <w:r w:rsidR="00AD7648" w:rsidRPr="00AD7648">
        <w:t>[Layout Image]</w:t>
      </w: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p w:rsidR="00714BE8" w:rsidRDefault="00714BE8" w:rsidP="004823BC">
      <w:pPr>
        <w:pStyle w:val="ListParagraph"/>
        <w:ind w:left="360"/>
      </w:pPr>
    </w:p>
    <w:bookmarkEnd w:id="31"/>
    <w:p w:rsidR="00AD7648" w:rsidRPr="00AD7648" w:rsidRDefault="00AD7648" w:rsidP="00587BC2">
      <w:pPr>
        <w:pStyle w:val="ListParagraph"/>
        <w:ind w:left="360"/>
      </w:pPr>
      <w:r>
        <w:t xml:space="preserve"> </w:t>
      </w:r>
    </w:p>
    <w:p w:rsidR="007B6659" w:rsidRPr="00F91158" w:rsidRDefault="00E32E26" w:rsidP="00F91158">
      <w:pPr>
        <w:pStyle w:val="Heading1"/>
      </w:pPr>
      <w:bookmarkStart w:id="32" w:name="_Toc366844974"/>
      <w:r>
        <w:t>9</w:t>
      </w:r>
      <w:r w:rsidR="00825D44" w:rsidRPr="00F91158">
        <w:t xml:space="preserve">.  </w:t>
      </w:r>
      <w:r w:rsidR="007B6659" w:rsidRPr="00F91158">
        <w:t>Regional and Local Explosive Threats</w:t>
      </w:r>
      <w:bookmarkEnd w:id="32"/>
    </w:p>
    <w:p w:rsidR="00B36D1B" w:rsidRDefault="00B36D1B" w:rsidP="00242FC1">
      <w:pPr>
        <w:jc w:val="both"/>
        <w:rPr>
          <w:bCs/>
        </w:rPr>
      </w:pPr>
      <w:r w:rsidRPr="0096288F">
        <w:rPr>
          <w:bCs/>
        </w:rPr>
        <w:t xml:space="preserve">The Joint Terrorism Task Force, </w:t>
      </w:r>
      <w:r w:rsidR="00F316D4" w:rsidRPr="001207D7">
        <w:t>[##Airport City##]</w:t>
      </w:r>
      <w:r w:rsidR="00F316D4">
        <w:t xml:space="preserve"> </w:t>
      </w:r>
      <w:r w:rsidRPr="0096288F">
        <w:rPr>
          <w:bCs/>
        </w:rPr>
        <w:t xml:space="preserve">Division of the Federal Bureau of Investigation and Fusion Center have determined there is </w:t>
      </w:r>
      <w:r w:rsidR="00A60ED9" w:rsidRPr="001207D7">
        <w:rPr>
          <w:bCs/>
          <w:i/>
        </w:rPr>
        <w:fldChar w:fldCharType="begin">
          <w:ffData>
            <w:name w:val=""/>
            <w:enabled w:val="0"/>
            <w:calcOnExit w:val="0"/>
            <w:textInput>
              <w:default w:val="a general heightened state of awareness and preparedness in accordance with the current national threat level, but no specific threat exists at this time to the airport."/>
            </w:textInput>
          </w:ffData>
        </w:fldChar>
      </w:r>
      <w:r w:rsidR="001F7771" w:rsidRPr="001207D7">
        <w:rPr>
          <w:bCs/>
          <w:i/>
        </w:rPr>
        <w:instrText xml:space="preserve"> FORMTEXT </w:instrText>
      </w:r>
      <w:r w:rsidR="00A60ED9" w:rsidRPr="001207D7">
        <w:rPr>
          <w:bCs/>
          <w:i/>
        </w:rPr>
      </w:r>
      <w:r w:rsidR="00A60ED9" w:rsidRPr="001207D7">
        <w:rPr>
          <w:bCs/>
          <w:i/>
        </w:rPr>
        <w:fldChar w:fldCharType="separate"/>
      </w:r>
      <w:r w:rsidR="001F7771" w:rsidRPr="001207D7">
        <w:rPr>
          <w:bCs/>
          <w:i/>
        </w:rPr>
        <w:t>a general heightened state of awareness and preparedness in accordance with the current national threat level, but no specific threat exists at this time to the airport.</w:t>
      </w:r>
      <w:r w:rsidR="00A60ED9" w:rsidRPr="001207D7">
        <w:rPr>
          <w:bCs/>
          <w:i/>
        </w:rPr>
        <w:fldChar w:fldCharType="end"/>
      </w:r>
    </w:p>
    <w:p w:rsidR="00825D44" w:rsidRPr="0096288F" w:rsidRDefault="00825D44" w:rsidP="00242FC1">
      <w:pPr>
        <w:jc w:val="both"/>
        <w:rPr>
          <w:bCs/>
        </w:rPr>
      </w:pPr>
    </w:p>
    <w:p w:rsidR="007B6659" w:rsidRPr="00F91158" w:rsidRDefault="00E32E26" w:rsidP="00F91158">
      <w:pPr>
        <w:pStyle w:val="Heading1"/>
      </w:pPr>
      <w:bookmarkStart w:id="33" w:name="_Toc366844975"/>
      <w:r>
        <w:t>10</w:t>
      </w:r>
      <w:r w:rsidR="003C2119" w:rsidRPr="00F91158">
        <w:t>.</w:t>
      </w:r>
      <w:r w:rsidR="00825D44" w:rsidRPr="00F91158">
        <w:t xml:space="preserve">  </w:t>
      </w:r>
      <w:r w:rsidR="007B6659" w:rsidRPr="00F91158">
        <w:t>Explosive Threats</w:t>
      </w:r>
      <w:bookmarkEnd w:id="33"/>
    </w:p>
    <w:p w:rsidR="00B36D1B" w:rsidRPr="002423F3" w:rsidRDefault="00B36D1B" w:rsidP="00B36D1B">
      <w:pPr>
        <w:jc w:val="both"/>
      </w:pPr>
      <w:r>
        <w:t>Two</w:t>
      </w:r>
      <w:r w:rsidRPr="002423F3">
        <w:t xml:space="preserve"> explosive scenarios (threats) were applied </w:t>
      </w:r>
      <w:r w:rsidR="00687206">
        <w:t xml:space="preserve">to the Explosive Vulnerability Assessment </w:t>
      </w:r>
      <w:r w:rsidRPr="002423F3">
        <w:t>for identifying vulnerabilities.</w:t>
      </w:r>
    </w:p>
    <w:p w:rsidR="00A066E6" w:rsidRPr="00ED2858" w:rsidRDefault="00A066E6" w:rsidP="00B36D1B">
      <w:pPr>
        <w:pStyle w:val="ListParagraph"/>
        <w:ind w:left="360"/>
        <w:rPr>
          <w:b/>
        </w:rPr>
      </w:pPr>
    </w:p>
    <w:p w:rsidR="007B6659" w:rsidRPr="00F91158" w:rsidRDefault="00E32E26" w:rsidP="00F91158">
      <w:pPr>
        <w:pStyle w:val="Heading2"/>
      </w:pPr>
      <w:bookmarkStart w:id="34" w:name="_Toc366844976"/>
      <w:r>
        <w:t>10</w:t>
      </w:r>
      <w:r w:rsidR="003C2119" w:rsidRPr="00F91158">
        <w:t>.1</w:t>
      </w:r>
      <w:r w:rsidR="00166A41">
        <w:t xml:space="preserve"> </w:t>
      </w:r>
      <w:r w:rsidR="007B6659" w:rsidRPr="00F91158">
        <w:t>Placed IEDs</w:t>
      </w:r>
      <w:bookmarkEnd w:id="34"/>
    </w:p>
    <w:p w:rsidR="00B36D1B" w:rsidRPr="002423F3" w:rsidRDefault="00B36D1B" w:rsidP="00B36D1B">
      <w:pPr>
        <w:pStyle w:val="CM22"/>
        <w:spacing w:after="0"/>
        <w:jc w:val="both"/>
      </w:pPr>
      <w:r w:rsidRPr="002423F3">
        <w:t xml:space="preserve">This type of threat refers to the method by which an IED would be used. Placed IEDs usually </w:t>
      </w:r>
      <w:r w:rsidR="007F6A08">
        <w:t xml:space="preserve">involve </w:t>
      </w:r>
      <w:r w:rsidRPr="002423F3">
        <w:t xml:space="preserve">less than </w:t>
      </w:r>
      <w:r>
        <w:t>50</w:t>
      </w:r>
      <w:r w:rsidR="007F6A08">
        <w:t> </w:t>
      </w:r>
      <w:r w:rsidRPr="002423F3">
        <w:t xml:space="preserve">lbs of explosive and are concealed </w:t>
      </w:r>
      <w:r w:rsidR="007F6A08">
        <w:t xml:space="preserve">such that </w:t>
      </w:r>
      <w:r w:rsidRPr="002423F3">
        <w:t>they can be placed in areas near a target without being noticed.</w:t>
      </w:r>
    </w:p>
    <w:p w:rsidR="00B36D1B" w:rsidRPr="00B36D1B" w:rsidRDefault="00B36D1B" w:rsidP="00B36D1B">
      <w:pPr>
        <w:rPr>
          <w:b/>
        </w:rPr>
      </w:pPr>
    </w:p>
    <w:p w:rsidR="007B6659" w:rsidRPr="00F91158" w:rsidRDefault="00E32E26" w:rsidP="00F91158">
      <w:pPr>
        <w:pStyle w:val="Heading2"/>
      </w:pPr>
      <w:bookmarkStart w:id="35" w:name="_Toc366844977"/>
      <w:r>
        <w:t>10</w:t>
      </w:r>
      <w:r w:rsidR="003C2119" w:rsidRPr="00F91158">
        <w:t>.2</w:t>
      </w:r>
      <w:r w:rsidR="00166A41">
        <w:t xml:space="preserve"> </w:t>
      </w:r>
      <w:r w:rsidR="007B6659" w:rsidRPr="00F91158">
        <w:t>Vehicle</w:t>
      </w:r>
      <w:r w:rsidR="00EC1705" w:rsidRPr="00F91158">
        <w:t>-</w:t>
      </w:r>
      <w:r w:rsidR="007B6659" w:rsidRPr="00F91158">
        <w:t>Borne IEDs (VBIEDs)</w:t>
      </w:r>
      <w:bookmarkEnd w:id="35"/>
    </w:p>
    <w:p w:rsidR="007B6659" w:rsidRDefault="00B36D1B" w:rsidP="008B339C">
      <w:pPr>
        <w:jc w:val="both"/>
      </w:pPr>
      <w:r w:rsidRPr="002423F3">
        <w:t xml:space="preserve">VBIEDs are typically IEDs located in cars, vans, or trucks. The quantities </w:t>
      </w:r>
      <w:r w:rsidR="007F6A08">
        <w:t xml:space="preserve">of explosives </w:t>
      </w:r>
      <w:r w:rsidRPr="002423F3">
        <w:t>in these types of IEDs are often hundreds to several thousand pounds.</w:t>
      </w:r>
    </w:p>
    <w:p w:rsidR="00687206" w:rsidRPr="008B339C" w:rsidRDefault="00687206" w:rsidP="008B339C">
      <w:pPr>
        <w:jc w:val="both"/>
        <w:rPr>
          <w:rFonts w:ascii="Calibri" w:hAnsi="Calibri" w:cs="Calibri"/>
          <w:b/>
          <w:bCs/>
        </w:rPr>
      </w:pPr>
    </w:p>
    <w:p w:rsidR="007B6659" w:rsidRPr="00F91158" w:rsidRDefault="00E32E26" w:rsidP="00F91158">
      <w:pPr>
        <w:pStyle w:val="Heading1"/>
      </w:pPr>
      <w:bookmarkStart w:id="36" w:name="_Toc366844978"/>
      <w:r>
        <w:lastRenderedPageBreak/>
        <w:t>11</w:t>
      </w:r>
      <w:r w:rsidR="003C2119" w:rsidRPr="00F91158">
        <w:t>.</w:t>
      </w:r>
      <w:r w:rsidR="00825D44" w:rsidRPr="00F91158">
        <w:t xml:space="preserve">  </w:t>
      </w:r>
      <w:r w:rsidR="007B6659" w:rsidRPr="00F91158">
        <w:t>Adversarial Targeting</w:t>
      </w:r>
      <w:bookmarkEnd w:id="36"/>
    </w:p>
    <w:p w:rsidR="00CD72DF" w:rsidRPr="00807AF2" w:rsidRDefault="00CD72DF" w:rsidP="00CD72DF">
      <w:r w:rsidRPr="00807AF2">
        <w:t>Eac</w:t>
      </w:r>
      <w:r w:rsidR="00D01C22">
        <w:t>h asset within the airport underwent</w:t>
      </w:r>
      <w:r w:rsidRPr="00807AF2">
        <w:t xml:space="preserve"> an assessment from the viewpoint of an adversary.</w:t>
      </w:r>
      <w:r>
        <w:t xml:space="preserve"> </w:t>
      </w:r>
      <w:r w:rsidR="00D01C22">
        <w:t>The goal of this assessment was</w:t>
      </w:r>
      <w:r w:rsidRPr="00807AF2">
        <w:t xml:space="preserve"> to discover details about each asset to include</w:t>
      </w:r>
      <w:r w:rsidR="004B3FAD">
        <w:t xml:space="preserve"> the following</w:t>
      </w:r>
      <w:r w:rsidRPr="00807AF2">
        <w:t>:</w:t>
      </w:r>
    </w:p>
    <w:p w:rsidR="00CD72DF" w:rsidRPr="00807AF2" w:rsidRDefault="00CD72DF" w:rsidP="00CD72DF"/>
    <w:p w:rsidR="00CD72DF" w:rsidRPr="00807AF2" w:rsidRDefault="00CD72DF" w:rsidP="00A066E6">
      <w:pPr>
        <w:pStyle w:val="ListParagraph"/>
        <w:numPr>
          <w:ilvl w:val="0"/>
          <w:numId w:val="27"/>
        </w:numPr>
        <w:spacing w:line="240" w:lineRule="auto"/>
      </w:pPr>
      <w:r w:rsidRPr="00807AF2">
        <w:t>Identification and characterization of potential target areas within the asset</w:t>
      </w:r>
      <w:r w:rsidR="00A6295A">
        <w:t>,</w:t>
      </w:r>
    </w:p>
    <w:p w:rsidR="00CD72DF" w:rsidRPr="00807AF2" w:rsidRDefault="00CD72DF" w:rsidP="00A066E6">
      <w:pPr>
        <w:pStyle w:val="ListParagraph"/>
        <w:numPr>
          <w:ilvl w:val="0"/>
          <w:numId w:val="27"/>
        </w:numPr>
        <w:spacing w:line="240" w:lineRule="auto"/>
      </w:pPr>
      <w:r w:rsidRPr="00807AF2">
        <w:t>Identification and characterization of the critical paths associated with each target area</w:t>
      </w:r>
      <w:r w:rsidR="00A6295A">
        <w:t>,</w:t>
      </w:r>
    </w:p>
    <w:p w:rsidR="000610BE" w:rsidRPr="00807AF2" w:rsidRDefault="00CD72DF" w:rsidP="00A066E6">
      <w:pPr>
        <w:pStyle w:val="ListParagraph"/>
        <w:numPr>
          <w:ilvl w:val="0"/>
          <w:numId w:val="27"/>
        </w:numPr>
        <w:spacing w:line="240" w:lineRule="auto"/>
      </w:pPr>
      <w:r w:rsidRPr="00807AF2">
        <w:t>Identification of observation points for each target area</w:t>
      </w:r>
      <w:r w:rsidR="00A6295A">
        <w:t>, and</w:t>
      </w:r>
    </w:p>
    <w:p w:rsidR="00CD72DF" w:rsidRPr="00807AF2" w:rsidRDefault="00CD72DF" w:rsidP="00CD72DF">
      <w:pPr>
        <w:pStyle w:val="ListParagraph"/>
        <w:numPr>
          <w:ilvl w:val="0"/>
          <w:numId w:val="13"/>
        </w:numPr>
        <w:spacing w:line="240" w:lineRule="auto"/>
      </w:pPr>
      <w:r w:rsidRPr="00807AF2">
        <w:t>Customer throughput information at target areas</w:t>
      </w:r>
      <w:r w:rsidR="00A6295A">
        <w:t>.</w:t>
      </w:r>
    </w:p>
    <w:p w:rsidR="00CD72DF" w:rsidRPr="00807AF2" w:rsidRDefault="00CD72DF" w:rsidP="00CD72DF"/>
    <w:p w:rsidR="00CD72DF" w:rsidRPr="00807AF2" w:rsidRDefault="00A6295A" w:rsidP="00CD72DF">
      <w:r>
        <w:t>When analysts u</w:t>
      </w:r>
      <w:r w:rsidR="00CD72DF" w:rsidRPr="00807AF2">
        <w:t>s</w:t>
      </w:r>
      <w:r>
        <w:t>e</w:t>
      </w:r>
      <w:r w:rsidR="00CD72DF" w:rsidRPr="00807AF2">
        <w:t xml:space="preserve"> a decision analytic approa</w:t>
      </w:r>
      <w:r w:rsidR="004E2436">
        <w:t>ch</w:t>
      </w:r>
      <w:r w:rsidR="00CD72DF" w:rsidRPr="00807AF2">
        <w:t xml:space="preserve"> based on multi-attribute utility theory, all information collected at an asset </w:t>
      </w:r>
      <w:r w:rsidR="00D01C22">
        <w:t>is</w:t>
      </w:r>
      <w:r w:rsidR="00CD72DF" w:rsidRPr="00807AF2">
        <w:t xml:space="preserve"> aggregated into a number that </w:t>
      </w:r>
      <w:r w:rsidR="00D01C22">
        <w:t>is</w:t>
      </w:r>
      <w:r w:rsidR="00CD72DF" w:rsidRPr="00807AF2">
        <w:t xml:space="preserve"> indicative of the attractiveness of that </w:t>
      </w:r>
      <w:r w:rsidR="000610BE">
        <w:t>potential target to an adversary</w:t>
      </w:r>
      <w:r w:rsidR="00CD72DF" w:rsidRPr="00807AF2">
        <w:t>.</w:t>
      </w:r>
      <w:r w:rsidR="00CD72DF">
        <w:t xml:space="preserve"> </w:t>
      </w:r>
      <w:r w:rsidR="00CD72DF" w:rsidRPr="00807AF2">
        <w:t>This</w:t>
      </w:r>
      <w:r w:rsidR="000D731B">
        <w:t xml:space="preserve"> number</w:t>
      </w:r>
      <w:r>
        <w:t>,</w:t>
      </w:r>
      <w:r w:rsidR="00CD72DF" w:rsidRPr="00807AF2">
        <w:t xml:space="preserve"> in turn</w:t>
      </w:r>
      <w:r>
        <w:t>,</w:t>
      </w:r>
      <w:r w:rsidR="00CD72DF" w:rsidRPr="00807AF2">
        <w:t xml:space="preserve"> </w:t>
      </w:r>
      <w:r w:rsidR="000D731B">
        <w:t xml:space="preserve">was used to </w:t>
      </w:r>
      <w:r w:rsidR="00D01C22">
        <w:t>adjust</w:t>
      </w:r>
      <w:r w:rsidR="00CD72DF" w:rsidRPr="00807AF2">
        <w:t xml:space="preserve"> the baseline threat that had been pre-established for the airport</w:t>
      </w:r>
      <w:r w:rsidR="000610BE">
        <w:t xml:space="preserve"> (see </w:t>
      </w:r>
      <w:r w:rsidR="00117554">
        <w:t>S</w:t>
      </w:r>
      <w:r w:rsidR="000610BE">
        <w:t xml:space="preserve">ection </w:t>
      </w:r>
      <w:r w:rsidR="0077746F">
        <w:t>12</w:t>
      </w:r>
      <w:r w:rsidR="0067456C" w:rsidRPr="0067456C">
        <w:t>.1</w:t>
      </w:r>
      <w:r w:rsidR="000610BE">
        <w:t>)</w:t>
      </w:r>
      <w:r w:rsidR="00CD72DF" w:rsidRPr="00807AF2">
        <w:t>.</w:t>
      </w:r>
      <w:r w:rsidR="00CD72DF">
        <w:t xml:space="preserve"> </w:t>
      </w:r>
      <w:r w:rsidR="00CD72DF" w:rsidRPr="00807AF2">
        <w:t xml:space="preserve">The differences in attractiveness of each of the assets </w:t>
      </w:r>
      <w:r w:rsidR="00D01C22">
        <w:t>direct</w:t>
      </w:r>
      <w:r w:rsidR="00CD72DF" w:rsidRPr="00807AF2">
        <w:t xml:space="preserve"> the airport management toward those assets</w:t>
      </w:r>
      <w:r w:rsidR="000610BE">
        <w:t xml:space="preserve"> (and </w:t>
      </w:r>
      <w:r w:rsidR="00615DFB">
        <w:t xml:space="preserve">their </w:t>
      </w:r>
      <w:r w:rsidR="000610BE">
        <w:t>associated target areas)</w:t>
      </w:r>
      <w:r w:rsidR="00CD72DF" w:rsidRPr="00807AF2">
        <w:t xml:space="preserve"> that </w:t>
      </w:r>
      <w:r w:rsidR="0067456C">
        <w:t>need</w:t>
      </w:r>
      <w:r w:rsidR="00CD72DF" w:rsidRPr="00807AF2">
        <w:t xml:space="preserve"> particular attention in the prevention and/or detection of an explosive threat.</w:t>
      </w:r>
      <w:r w:rsidR="00CD72DF">
        <w:t xml:space="preserve"> </w:t>
      </w:r>
      <w:r w:rsidR="00CD72DF" w:rsidRPr="00807AF2">
        <w:t>The following sections will focus on the pieces that are used to determine the attractiveness of an asset to an adversary.</w:t>
      </w:r>
    </w:p>
    <w:p w:rsidR="00CD72DF" w:rsidRPr="00807AF2" w:rsidRDefault="00CD72DF" w:rsidP="00CD72DF"/>
    <w:p w:rsidR="00CD72DF" w:rsidRDefault="00CD72DF" w:rsidP="00CD72DF">
      <w:pPr>
        <w:rPr>
          <w:i/>
        </w:rPr>
      </w:pPr>
      <w:r w:rsidRPr="00807AF2">
        <w:rPr>
          <w:i/>
        </w:rPr>
        <w:t>Identification and Characterization of Deterrence Measures at Potential Target Areas</w:t>
      </w:r>
    </w:p>
    <w:p w:rsidR="00CD72DF" w:rsidRPr="00807AF2" w:rsidRDefault="00CD72DF" w:rsidP="00CD72DF">
      <w:r w:rsidRPr="00975EA6">
        <w:t>For each asset</w:t>
      </w:r>
      <w:r w:rsidRPr="00807AF2">
        <w:t xml:space="preserve">, </w:t>
      </w:r>
      <w:r w:rsidR="00D01C22">
        <w:t>adversarial targeting teams</w:t>
      </w:r>
      <w:r w:rsidRPr="00807AF2">
        <w:t xml:space="preserve"> iden</w:t>
      </w:r>
      <w:r w:rsidR="00D01C22">
        <w:t>tified</w:t>
      </w:r>
      <w:r w:rsidRPr="00807AF2">
        <w:t xml:space="preserve"> potential target areas.</w:t>
      </w:r>
      <w:r w:rsidRPr="00807AF2">
        <w:rPr>
          <w:rStyle w:val="FootnoteReference"/>
        </w:rPr>
        <w:footnoteReference w:id="1"/>
      </w:r>
      <w:r>
        <w:t xml:space="preserve"> </w:t>
      </w:r>
      <w:r w:rsidRPr="00807AF2">
        <w:t>For each of the identified target</w:t>
      </w:r>
      <w:r w:rsidR="00B35C83">
        <w:t xml:space="preserve"> </w:t>
      </w:r>
      <w:r w:rsidR="00D01C22">
        <w:t>areas, the team was</w:t>
      </w:r>
      <w:r w:rsidRPr="00807AF2">
        <w:t xml:space="preserve"> asked to identify and characterize the deterrence measures in place at the target area</w:t>
      </w:r>
      <w:r w:rsidR="00A26F78">
        <w:t>, selecting from</w:t>
      </w:r>
      <w:r>
        <w:t xml:space="preserve"> </w:t>
      </w:r>
      <w:r w:rsidR="00A26F78">
        <w:t>a</w:t>
      </w:r>
      <w:r w:rsidRPr="00807AF2">
        <w:t xml:space="preserve"> specific list of deterrence measures </w:t>
      </w:r>
      <w:r w:rsidR="00A26F78">
        <w:t xml:space="preserve">that </w:t>
      </w:r>
      <w:r w:rsidRPr="00807AF2">
        <w:t>ha</w:t>
      </w:r>
      <w:r w:rsidR="00A26F78">
        <w:t>d</w:t>
      </w:r>
      <w:r w:rsidRPr="00807AF2">
        <w:t xml:space="preserve"> been identified</w:t>
      </w:r>
      <w:r w:rsidR="00A26F78">
        <w:t xml:space="preserve"> previously</w:t>
      </w:r>
      <w:r w:rsidRPr="00807AF2">
        <w:t>.</w:t>
      </w:r>
      <w:r>
        <w:t xml:space="preserve"> </w:t>
      </w:r>
      <w:r w:rsidRPr="00807AF2">
        <w:t xml:space="preserve">The list of </w:t>
      </w:r>
      <w:r w:rsidR="004322E1">
        <w:t>deterrence measures was</w:t>
      </w:r>
      <w:r w:rsidRPr="00807AF2">
        <w:t xml:space="preserve"> determined by the type of threat that is applicable at that target area.</w:t>
      </w:r>
      <w:r>
        <w:t xml:space="preserve"> </w:t>
      </w:r>
      <w:r w:rsidR="008864B6">
        <w:fldChar w:fldCharType="begin"/>
      </w:r>
      <w:r w:rsidR="008864B6">
        <w:instrText xml:space="preserve"> REF _Ref351572533 \h  \* MERGEFORMAT </w:instrText>
      </w:r>
      <w:r w:rsidR="008864B6">
        <w:fldChar w:fldCharType="separate"/>
      </w:r>
      <w:r w:rsidR="00842C71" w:rsidRPr="00842C71">
        <w:t>Table 1</w:t>
      </w:r>
      <w:r w:rsidR="008864B6">
        <w:fldChar w:fldCharType="end"/>
      </w:r>
      <w:r w:rsidRPr="00807AF2">
        <w:t xml:space="preserve"> represents the list of available deterrence measures by asset type for a placed IED.</w:t>
      </w:r>
      <w:r>
        <w:t xml:space="preserve"> </w:t>
      </w:r>
      <w:r w:rsidRPr="00807AF2">
        <w:t>Notice that there are some measures that do not relate specifically to this particular threat type, such as barriers.</w:t>
      </w:r>
    </w:p>
    <w:p w:rsidR="007B0B9A" w:rsidRDefault="007B0B9A" w:rsidP="00437E2B">
      <w:pPr>
        <w:pStyle w:val="Tabletitle"/>
      </w:pPr>
      <w:bookmarkStart w:id="37" w:name="_Ref351572533"/>
      <w:bookmarkStart w:id="38" w:name="_Toc362602360"/>
      <w:bookmarkStart w:id="39" w:name="_Toc367096839"/>
    </w:p>
    <w:p w:rsidR="007B0B9A" w:rsidRDefault="007B0B9A" w:rsidP="00437E2B">
      <w:pPr>
        <w:pStyle w:val="Tabletitle"/>
      </w:pPr>
    </w:p>
    <w:p w:rsidR="007B0B9A" w:rsidRDefault="007B0B9A" w:rsidP="00437E2B">
      <w:pPr>
        <w:pStyle w:val="Tabletitle"/>
      </w:pPr>
    </w:p>
    <w:p w:rsidR="00061682" w:rsidRDefault="00061682">
      <w:pPr>
        <w:spacing w:line="240" w:lineRule="auto"/>
        <w:rPr>
          <w:rFonts w:ascii="Calibri" w:hAnsi="Calibri"/>
          <w:b/>
          <w:bCs/>
          <w:color w:val="4F81BD"/>
          <w:sz w:val="22"/>
        </w:rPr>
      </w:pPr>
      <w:r>
        <w:br w:type="page"/>
      </w:r>
    </w:p>
    <w:p w:rsidR="00CD72DF" w:rsidRPr="00437E2B" w:rsidRDefault="00CD72DF" w:rsidP="00437E2B">
      <w:pPr>
        <w:pStyle w:val="Tabletitle"/>
      </w:pPr>
      <w:r w:rsidRPr="00437E2B">
        <w:lastRenderedPageBreak/>
        <w:t xml:space="preserve">Table </w:t>
      </w:r>
      <w:r w:rsidR="000269B7">
        <w:fldChar w:fldCharType="begin"/>
      </w:r>
      <w:r w:rsidR="000269B7">
        <w:instrText xml:space="preserve"> SEQ Table \* ARABIC </w:instrText>
      </w:r>
      <w:r w:rsidR="000269B7">
        <w:fldChar w:fldCharType="separate"/>
      </w:r>
      <w:r w:rsidR="00842C71" w:rsidRPr="00437E2B">
        <w:t>1</w:t>
      </w:r>
      <w:r w:rsidR="000269B7">
        <w:fldChar w:fldCharType="end"/>
      </w:r>
      <w:bookmarkEnd w:id="37"/>
      <w:r w:rsidR="0045392C" w:rsidRPr="00437E2B">
        <w:t xml:space="preserve"> </w:t>
      </w:r>
      <w:r w:rsidRPr="00437E2B">
        <w:t xml:space="preserve"> Applicable Deterrence Measures by Assets for a Placed IED Threat</w:t>
      </w:r>
      <w:bookmarkEnd w:id="38"/>
      <w:bookmarkEnd w:id="39"/>
    </w:p>
    <w:p w:rsidR="00CD72DF" w:rsidRPr="00951A4D" w:rsidRDefault="009935E0" w:rsidP="00CD72DF">
      <w:pPr>
        <w:rPr>
          <w:rFonts w:ascii="Calibri" w:hAnsi="Calibri" w:cs="Calibri"/>
        </w:rPr>
      </w:pPr>
      <w:r>
        <w:rPr>
          <w:noProof/>
        </w:rPr>
        <w:drawing>
          <wp:inline distT="0" distB="0" distL="0" distR="0">
            <wp:extent cx="5939790" cy="2043430"/>
            <wp:effectExtent l="19050" t="19050" r="2286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39790" cy="2043430"/>
                    </a:xfrm>
                    <a:prstGeom prst="rect">
                      <a:avLst/>
                    </a:prstGeom>
                    <a:noFill/>
                    <a:ln w="12700" cmpd="sng">
                      <a:solidFill>
                        <a:srgbClr val="000000"/>
                      </a:solidFill>
                      <a:miter lim="800000"/>
                      <a:headEnd/>
                      <a:tailEnd/>
                    </a:ln>
                    <a:effectLst/>
                  </pic:spPr>
                </pic:pic>
              </a:graphicData>
            </a:graphic>
          </wp:inline>
        </w:drawing>
      </w:r>
    </w:p>
    <w:p w:rsidR="00CD72DF" w:rsidRPr="00807AF2" w:rsidRDefault="00CD72DF" w:rsidP="00CD72DF"/>
    <w:p w:rsidR="00CD72DF" w:rsidRPr="00807AF2" w:rsidRDefault="00CD72DF" w:rsidP="00CD72DF">
      <w:r w:rsidRPr="00807AF2">
        <w:t xml:space="preserve">For the VBIED threat, the applicable list of deterrence measures </w:t>
      </w:r>
      <w:r w:rsidR="00F249ED">
        <w:t xml:space="preserve">is </w:t>
      </w:r>
      <w:r w:rsidRPr="00807AF2">
        <w:t>slightly different.</w:t>
      </w:r>
      <w:r>
        <w:t xml:space="preserve"> </w:t>
      </w:r>
      <w:r w:rsidR="008864B6">
        <w:fldChar w:fldCharType="begin"/>
      </w:r>
      <w:r w:rsidR="008864B6">
        <w:instrText xml:space="preserve"> REF _Ref351574369 \h  \* MERGEFORMAT </w:instrText>
      </w:r>
      <w:r w:rsidR="008864B6">
        <w:fldChar w:fldCharType="separate"/>
      </w:r>
      <w:r w:rsidR="00842C71" w:rsidRPr="00842C71">
        <w:t>Table 2</w:t>
      </w:r>
      <w:r w:rsidR="008864B6">
        <w:fldChar w:fldCharType="end"/>
      </w:r>
      <w:r w:rsidRPr="00807AF2">
        <w:t xml:space="preserve"> details these differences.</w:t>
      </w:r>
      <w:r>
        <w:t xml:space="preserve"> </w:t>
      </w:r>
      <w:r w:rsidRPr="00807AF2">
        <w:t xml:space="preserve">Note that the grayed-out columns </w:t>
      </w:r>
      <w:r w:rsidR="008C0D10">
        <w:t xml:space="preserve">in Tables 1 and 2 </w:t>
      </w:r>
      <w:r w:rsidRPr="00807AF2">
        <w:t>indicate that the threat does not apply for those assets.</w:t>
      </w:r>
    </w:p>
    <w:p w:rsidR="00272FA3" w:rsidRDefault="00272FA3">
      <w:pPr>
        <w:spacing w:line="240" w:lineRule="auto"/>
        <w:rPr>
          <w:rFonts w:ascii="Calibri" w:hAnsi="Calibri"/>
          <w:b/>
          <w:bCs/>
          <w:color w:val="4F81BD"/>
          <w:sz w:val="22"/>
        </w:rPr>
      </w:pPr>
      <w:bookmarkStart w:id="40" w:name="_Ref351574369"/>
      <w:bookmarkStart w:id="41" w:name="_Toc362602361"/>
      <w:bookmarkStart w:id="42" w:name="_Toc367096840"/>
    </w:p>
    <w:p w:rsidR="00CD72DF" w:rsidRPr="00AF57C6" w:rsidRDefault="00CD72DF" w:rsidP="00AF57C6">
      <w:pPr>
        <w:pStyle w:val="Tabletitle"/>
      </w:pPr>
      <w:r w:rsidRPr="00AF57C6">
        <w:t xml:space="preserve">Table </w:t>
      </w:r>
      <w:r w:rsidR="000269B7">
        <w:fldChar w:fldCharType="begin"/>
      </w:r>
      <w:r w:rsidR="000269B7">
        <w:instrText xml:space="preserve"> SEQ Table \* ARABIC </w:instrText>
      </w:r>
      <w:r w:rsidR="000269B7">
        <w:fldChar w:fldCharType="separate"/>
      </w:r>
      <w:r w:rsidR="00842C71" w:rsidRPr="00AF57C6">
        <w:t>2</w:t>
      </w:r>
      <w:r w:rsidR="000269B7">
        <w:fldChar w:fldCharType="end"/>
      </w:r>
      <w:bookmarkEnd w:id="40"/>
      <w:r w:rsidR="0045392C" w:rsidRPr="00AF57C6">
        <w:t xml:space="preserve"> </w:t>
      </w:r>
      <w:r w:rsidRPr="00AF57C6">
        <w:t xml:space="preserve"> Applicable Deterrence Measures by Asset for a VBIED Threat</w:t>
      </w:r>
      <w:bookmarkEnd w:id="41"/>
      <w:bookmarkEnd w:id="42"/>
    </w:p>
    <w:p w:rsidR="00CD72DF" w:rsidRPr="00951A4D" w:rsidRDefault="009935E0" w:rsidP="00CD72DF">
      <w:pPr>
        <w:rPr>
          <w:rFonts w:ascii="Calibri" w:hAnsi="Calibri" w:cs="Calibri"/>
        </w:rPr>
      </w:pPr>
      <w:r>
        <w:rPr>
          <w:noProof/>
        </w:rPr>
        <w:drawing>
          <wp:inline distT="0" distB="0" distL="0" distR="0">
            <wp:extent cx="5939790" cy="2043430"/>
            <wp:effectExtent l="19050" t="19050" r="2286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9790" cy="2043430"/>
                    </a:xfrm>
                    <a:prstGeom prst="rect">
                      <a:avLst/>
                    </a:prstGeom>
                    <a:noFill/>
                    <a:ln w="12700" cmpd="sng">
                      <a:solidFill>
                        <a:srgbClr val="000000"/>
                      </a:solidFill>
                      <a:miter lim="800000"/>
                      <a:headEnd/>
                      <a:tailEnd/>
                    </a:ln>
                    <a:effectLst/>
                  </pic:spPr>
                </pic:pic>
              </a:graphicData>
            </a:graphic>
          </wp:inline>
        </w:drawing>
      </w:r>
    </w:p>
    <w:p w:rsidR="00CD72DF" w:rsidRPr="00951A4D" w:rsidRDefault="00CD72DF" w:rsidP="00CD72DF">
      <w:pPr>
        <w:rPr>
          <w:rFonts w:ascii="Calibri" w:hAnsi="Calibri" w:cs="Calibri"/>
        </w:rPr>
      </w:pPr>
    </w:p>
    <w:p w:rsidR="00CD72DF" w:rsidRPr="00807AF2" w:rsidRDefault="00CD72DF" w:rsidP="00CD72DF">
      <w:r w:rsidRPr="00807AF2">
        <w:t xml:space="preserve">Once the deterrence measures </w:t>
      </w:r>
      <w:r w:rsidR="00D01C22">
        <w:t>were</w:t>
      </w:r>
      <w:r w:rsidRPr="00807AF2">
        <w:t xml:space="preserve"> identified for each of the target areas within the assets, the effectiveness of these deterrence measures </w:t>
      </w:r>
      <w:r w:rsidR="00D01C22">
        <w:t>was</w:t>
      </w:r>
      <w:r w:rsidRPr="00807AF2">
        <w:t xml:space="preserve"> captured.</w:t>
      </w:r>
      <w:r>
        <w:t xml:space="preserve"> </w:t>
      </w:r>
      <w:r w:rsidRPr="00807AF2">
        <w:t xml:space="preserve">The effectiveness of deterrence measures is determined by two </w:t>
      </w:r>
      <w:r w:rsidR="00A26F78">
        <w:t>factors</w:t>
      </w:r>
      <w:r w:rsidRPr="00807AF2">
        <w:t>: detection of behaviors and threat</w:t>
      </w:r>
      <w:r w:rsidR="00A26F78">
        <w:t>-</w:t>
      </w:r>
      <w:r w:rsidRPr="00807AF2">
        <w:t>specific scenarios.</w:t>
      </w:r>
    </w:p>
    <w:p w:rsidR="00CD72DF" w:rsidRPr="00807AF2" w:rsidRDefault="00CD72DF" w:rsidP="00CD72DF"/>
    <w:p w:rsidR="00CD72DF" w:rsidRPr="00807AF2" w:rsidRDefault="00CD72DF" w:rsidP="00CD72DF">
      <w:pPr>
        <w:rPr>
          <w:b/>
          <w:i/>
        </w:rPr>
      </w:pPr>
      <w:r w:rsidRPr="00807AF2">
        <w:rPr>
          <w:i/>
        </w:rPr>
        <w:t xml:space="preserve">Identification and Characterization of Critical Paths Associated </w:t>
      </w:r>
      <w:r w:rsidR="00C57594">
        <w:rPr>
          <w:i/>
        </w:rPr>
        <w:t>w</w:t>
      </w:r>
      <w:r w:rsidRPr="00807AF2">
        <w:rPr>
          <w:i/>
        </w:rPr>
        <w:t>ith All Potential Target Areas</w:t>
      </w:r>
    </w:p>
    <w:p w:rsidR="00CD72DF" w:rsidRPr="00807AF2" w:rsidRDefault="00CD72DF" w:rsidP="00CD72DF">
      <w:r w:rsidRPr="00807AF2">
        <w:t xml:space="preserve">For each target area within an asset, adversarial targeting teams </w:t>
      </w:r>
      <w:r w:rsidR="00D01C22">
        <w:t>identified</w:t>
      </w:r>
      <w:r w:rsidRPr="00807AF2">
        <w:t xml:space="preserve"> critical paths that could lead to</w:t>
      </w:r>
      <w:r w:rsidR="00D01C22">
        <w:t xml:space="preserve"> these target areas. Each</w:t>
      </w:r>
      <w:r w:rsidRPr="00807AF2">
        <w:t xml:space="preserve"> team </w:t>
      </w:r>
      <w:r w:rsidR="00D01C22">
        <w:t>was</w:t>
      </w:r>
      <w:r w:rsidRPr="00807AF2">
        <w:t xml:space="preserve"> asked to provide a description of the critical path</w:t>
      </w:r>
      <w:r w:rsidR="000934F3">
        <w:t>,</w:t>
      </w:r>
      <w:r w:rsidRPr="00807AF2">
        <w:t xml:space="preserve"> as well as information that </w:t>
      </w:r>
      <w:r w:rsidR="00D01C22">
        <w:t>was</w:t>
      </w:r>
      <w:r w:rsidRPr="00807AF2">
        <w:t xml:space="preserve"> used to determine the effectiveness of the deterrence measures in place along the critical path. This information </w:t>
      </w:r>
      <w:r w:rsidR="00D01C22">
        <w:t>was</w:t>
      </w:r>
      <w:r w:rsidRPr="00807AF2">
        <w:t xml:space="preserve"> aggregated to identify the two most likely critical paths to the target area.</w:t>
      </w:r>
    </w:p>
    <w:p w:rsidR="00CD72DF" w:rsidRPr="00807AF2" w:rsidRDefault="00CD72DF" w:rsidP="00CD72DF"/>
    <w:p w:rsidR="00CD72DF" w:rsidRPr="00807AF2" w:rsidRDefault="00CD72DF" w:rsidP="00CD72DF">
      <w:pPr>
        <w:rPr>
          <w:i/>
        </w:rPr>
      </w:pPr>
      <w:r w:rsidRPr="00807AF2">
        <w:rPr>
          <w:i/>
        </w:rPr>
        <w:t>Identification of Observation Points for Each Target Area</w:t>
      </w:r>
    </w:p>
    <w:p w:rsidR="00CD72DF" w:rsidRPr="00807AF2" w:rsidRDefault="00CD72DF" w:rsidP="00CD72DF">
      <w:r w:rsidRPr="00807AF2">
        <w:t xml:space="preserve">Other </w:t>
      </w:r>
      <w:r w:rsidR="000934F3">
        <w:t xml:space="preserve">items of </w:t>
      </w:r>
      <w:r w:rsidRPr="00807AF2">
        <w:t xml:space="preserve">information </w:t>
      </w:r>
      <w:r w:rsidR="00D01C22">
        <w:t xml:space="preserve">that </w:t>
      </w:r>
      <w:r w:rsidR="000934F3">
        <w:t xml:space="preserve">are </w:t>
      </w:r>
      <w:r w:rsidRPr="00807AF2">
        <w:t xml:space="preserve">collected for each target area are the observation points that are used by the adversarial targeting team during their surveillance period. The information collected in this section </w:t>
      </w:r>
      <w:r w:rsidR="00D01C22">
        <w:t>is</w:t>
      </w:r>
      <w:r w:rsidRPr="00807AF2">
        <w:t xml:space="preserve"> a description of the numbered observations points and any photos that the team </w:t>
      </w:r>
      <w:r w:rsidR="00D01C22">
        <w:t>uploaded</w:t>
      </w:r>
      <w:r w:rsidRPr="00807AF2">
        <w:t xml:space="preserve">. In addition to entry into the data collection system, there </w:t>
      </w:r>
      <w:r w:rsidR="00D01C22">
        <w:t>is</w:t>
      </w:r>
      <w:r w:rsidRPr="00807AF2">
        <w:t xml:space="preserve"> the ability to add observation points and target areas to a map of the asset, </w:t>
      </w:r>
      <w:r w:rsidR="00633A42">
        <w:t xml:space="preserve">which </w:t>
      </w:r>
      <w:r w:rsidR="00D01C22">
        <w:t>is</w:t>
      </w:r>
      <w:r w:rsidRPr="00807AF2">
        <w:t xml:space="preserve"> used to augment the final EVA report to the airport stakeholders </w:t>
      </w:r>
      <w:r w:rsidR="00633A42">
        <w:t xml:space="preserve">to which </w:t>
      </w:r>
      <w:r w:rsidRPr="00807AF2">
        <w:t>it is being presented.</w:t>
      </w:r>
    </w:p>
    <w:p w:rsidR="00CD72DF" w:rsidRPr="00807AF2" w:rsidRDefault="00CD72DF" w:rsidP="00CD72DF"/>
    <w:p w:rsidR="00CD72DF" w:rsidRPr="00807AF2" w:rsidRDefault="00CD72DF" w:rsidP="00CD72DF">
      <w:pPr>
        <w:rPr>
          <w:i/>
        </w:rPr>
      </w:pPr>
      <w:r w:rsidRPr="00807AF2">
        <w:rPr>
          <w:i/>
        </w:rPr>
        <w:t>Customer Throughput Information at Target Areas</w:t>
      </w:r>
    </w:p>
    <w:p w:rsidR="002F753E" w:rsidRDefault="002F753E" w:rsidP="002F753E">
      <w:r w:rsidRPr="002F753E">
        <w:t>The final piece of information gathered at the target areas is the customer throughput information. The term “customer” here is used as a catchall for any people within the immediate vicinity of the target area (e.g., within a 50-foot “bubble” for a placed IED); thus, customers can include members of the general public, law enforcement, airport employees, etc. Upon extended observations of the target area over time, the TSS-E will mark down the “worst case” throughput number for that target area that was observed on an average day.  For example, if the TSS-E observes the target area over multiple months and different days and has found, in general, that Mondays at 6am is the most highly populated time period, he will use that day and time to select the approximate number of people at that target area.  Note that this information will capture throughput on an average day – it is not intended to represent peak times (i.e. holidays, special events, etc.)  In order to make data collection more efficient, the TSS-E has a choice of five bins that he can enter choose from to input this high volume throughput.  These throughput numbers can be used to inform the consequence numbers providing more fidelity on the potential consequence at each target area with an asset.</w:t>
      </w:r>
    </w:p>
    <w:p w:rsidR="002F753E" w:rsidRDefault="002F753E" w:rsidP="002F753E"/>
    <w:tbl>
      <w:tblPr>
        <w:tblW w:w="0" w:type="auto"/>
        <w:tblInd w:w="335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088"/>
      </w:tblGrid>
      <w:tr w:rsidR="002F753E" w:rsidTr="00CA38D6">
        <w:tc>
          <w:tcPr>
            <w:tcW w:w="2088" w:type="dxa"/>
            <w:shd w:val="clear" w:color="auto" w:fill="4F81BD"/>
          </w:tcPr>
          <w:p w:rsidR="002F753E" w:rsidRPr="004019F3" w:rsidRDefault="002F753E" w:rsidP="00CA38D6">
            <w:pPr>
              <w:rPr>
                <w:b/>
                <w:bCs/>
                <w:color w:val="FFFFFF"/>
              </w:rPr>
            </w:pPr>
            <w:r w:rsidRPr="004019F3">
              <w:rPr>
                <w:b/>
                <w:bCs/>
                <w:color w:val="FFFFFF"/>
              </w:rPr>
              <w:t>Population Observation Bins</w:t>
            </w:r>
          </w:p>
        </w:tc>
      </w:tr>
      <w:tr w:rsidR="002F753E" w:rsidTr="00CA38D6">
        <w:tc>
          <w:tcPr>
            <w:tcW w:w="2088" w:type="dxa"/>
            <w:tcBorders>
              <w:top w:val="single" w:sz="8" w:space="0" w:color="4F81BD"/>
              <w:left w:val="single" w:sz="8" w:space="0" w:color="4F81BD"/>
              <w:bottom w:val="single" w:sz="8" w:space="0" w:color="4F81BD"/>
              <w:right w:val="single" w:sz="8" w:space="0" w:color="4F81BD"/>
            </w:tcBorders>
            <w:shd w:val="clear" w:color="auto" w:fill="auto"/>
          </w:tcPr>
          <w:p w:rsidR="002F753E" w:rsidRPr="004019F3" w:rsidRDefault="002F753E" w:rsidP="00CA38D6">
            <w:pPr>
              <w:rPr>
                <w:b/>
                <w:bCs/>
              </w:rPr>
            </w:pPr>
            <w:r w:rsidRPr="004019F3">
              <w:rPr>
                <w:b/>
                <w:bCs/>
              </w:rPr>
              <w:t>0-24</w:t>
            </w:r>
          </w:p>
        </w:tc>
      </w:tr>
      <w:tr w:rsidR="002F753E" w:rsidTr="00CA38D6">
        <w:tc>
          <w:tcPr>
            <w:tcW w:w="2088" w:type="dxa"/>
            <w:shd w:val="clear" w:color="auto" w:fill="auto"/>
          </w:tcPr>
          <w:p w:rsidR="002F753E" w:rsidRPr="004019F3" w:rsidRDefault="002F753E" w:rsidP="00CA38D6">
            <w:pPr>
              <w:rPr>
                <w:b/>
                <w:bCs/>
              </w:rPr>
            </w:pPr>
            <w:r w:rsidRPr="004019F3">
              <w:rPr>
                <w:b/>
                <w:bCs/>
              </w:rPr>
              <w:t>25-49</w:t>
            </w:r>
          </w:p>
        </w:tc>
      </w:tr>
      <w:tr w:rsidR="002F753E" w:rsidTr="00CA38D6">
        <w:tc>
          <w:tcPr>
            <w:tcW w:w="2088" w:type="dxa"/>
            <w:tcBorders>
              <w:top w:val="single" w:sz="8" w:space="0" w:color="4F81BD"/>
              <w:left w:val="single" w:sz="8" w:space="0" w:color="4F81BD"/>
              <w:bottom w:val="single" w:sz="8" w:space="0" w:color="4F81BD"/>
              <w:right w:val="single" w:sz="8" w:space="0" w:color="4F81BD"/>
            </w:tcBorders>
            <w:shd w:val="clear" w:color="auto" w:fill="auto"/>
          </w:tcPr>
          <w:p w:rsidR="002F753E" w:rsidRPr="004019F3" w:rsidRDefault="002F753E" w:rsidP="00CA38D6">
            <w:pPr>
              <w:rPr>
                <w:b/>
                <w:bCs/>
              </w:rPr>
            </w:pPr>
            <w:r w:rsidRPr="004019F3">
              <w:rPr>
                <w:b/>
                <w:bCs/>
              </w:rPr>
              <w:t>50-74</w:t>
            </w:r>
          </w:p>
        </w:tc>
      </w:tr>
      <w:tr w:rsidR="002F753E" w:rsidTr="00CA38D6">
        <w:tc>
          <w:tcPr>
            <w:tcW w:w="2088" w:type="dxa"/>
            <w:shd w:val="clear" w:color="auto" w:fill="auto"/>
          </w:tcPr>
          <w:p w:rsidR="002F753E" w:rsidRPr="004019F3" w:rsidRDefault="002F753E" w:rsidP="00CA38D6">
            <w:pPr>
              <w:rPr>
                <w:b/>
                <w:bCs/>
              </w:rPr>
            </w:pPr>
            <w:r w:rsidRPr="004019F3">
              <w:rPr>
                <w:b/>
                <w:bCs/>
              </w:rPr>
              <w:t>75-99</w:t>
            </w:r>
          </w:p>
        </w:tc>
      </w:tr>
      <w:tr w:rsidR="002F753E" w:rsidTr="00CA38D6">
        <w:tc>
          <w:tcPr>
            <w:tcW w:w="2088" w:type="dxa"/>
            <w:tcBorders>
              <w:top w:val="single" w:sz="8" w:space="0" w:color="4F81BD"/>
              <w:left w:val="single" w:sz="8" w:space="0" w:color="4F81BD"/>
              <w:bottom w:val="single" w:sz="8" w:space="0" w:color="4F81BD"/>
              <w:right w:val="single" w:sz="8" w:space="0" w:color="4F81BD"/>
            </w:tcBorders>
            <w:shd w:val="clear" w:color="auto" w:fill="auto"/>
          </w:tcPr>
          <w:p w:rsidR="002F753E" w:rsidRPr="004019F3" w:rsidRDefault="002F753E" w:rsidP="00CA38D6">
            <w:pPr>
              <w:rPr>
                <w:b/>
                <w:bCs/>
              </w:rPr>
            </w:pPr>
            <w:r w:rsidRPr="004019F3">
              <w:rPr>
                <w:b/>
                <w:bCs/>
              </w:rPr>
              <w:t>100 or more</w:t>
            </w:r>
          </w:p>
        </w:tc>
      </w:tr>
    </w:tbl>
    <w:p w:rsidR="00825D44" w:rsidRPr="00242FC1" w:rsidRDefault="00825D44" w:rsidP="00242FC1"/>
    <w:p w:rsidR="00952BCE" w:rsidRDefault="00952BCE">
      <w:pPr>
        <w:spacing w:line="240" w:lineRule="auto"/>
        <w:rPr>
          <w:rFonts w:eastAsia="Times New Roman"/>
          <w:b/>
          <w:bCs/>
          <w:sz w:val="26"/>
          <w:szCs w:val="28"/>
        </w:rPr>
      </w:pPr>
      <w:bookmarkStart w:id="43" w:name="_Toc366844979"/>
      <w:r>
        <w:br w:type="page"/>
      </w:r>
    </w:p>
    <w:p w:rsidR="0052269F" w:rsidRPr="00F91158" w:rsidRDefault="00E32E26" w:rsidP="00F91158">
      <w:pPr>
        <w:pStyle w:val="Heading1"/>
      </w:pPr>
      <w:r>
        <w:lastRenderedPageBreak/>
        <w:t>12</w:t>
      </w:r>
      <w:r w:rsidR="003C2119" w:rsidRPr="00F91158">
        <w:t>.</w:t>
      </w:r>
      <w:r w:rsidR="00825D44" w:rsidRPr="00F91158">
        <w:t xml:space="preserve">  </w:t>
      </w:r>
      <w:bookmarkEnd w:id="43"/>
      <w:r w:rsidR="00292F24" w:rsidRPr="00292F24">
        <w:t>EVA Risk Overview</w:t>
      </w:r>
    </w:p>
    <w:p w:rsidR="00685985" w:rsidRPr="00AB2228" w:rsidRDefault="00685985" w:rsidP="00685985">
      <w:r w:rsidRPr="00AB2228">
        <w:t xml:space="preserve">The EVA </w:t>
      </w:r>
      <w:r>
        <w:t>focuses</w:t>
      </w:r>
      <w:r w:rsidRPr="00AB2228">
        <w:t xml:space="preserve"> exclusively on explosive</w:t>
      </w:r>
      <w:r>
        <w:t>-</w:t>
      </w:r>
      <w:r w:rsidRPr="00AB2228">
        <w:t>type threats</w:t>
      </w:r>
      <w:r>
        <w:t>;</w:t>
      </w:r>
      <w:r w:rsidRPr="00AB2228">
        <w:t xml:space="preserve"> therefore</w:t>
      </w:r>
      <w:r>
        <w:t>,</w:t>
      </w:r>
      <w:r w:rsidRPr="00AB2228">
        <w:t xml:space="preserve"> only two threat streams are considered</w:t>
      </w:r>
      <w:r>
        <w:t xml:space="preserve">: </w:t>
      </w:r>
      <w:r w:rsidRPr="00AB2228">
        <w:t xml:space="preserve">the placed improvised explosive device (IED) and </w:t>
      </w:r>
      <w:r>
        <w:t xml:space="preserve">the placed </w:t>
      </w:r>
      <w:r w:rsidRPr="00AB2228">
        <w:t xml:space="preserve">vehicle-borne improvised explosive device (VBIED). Initially, a baseline risk number is determined for each asset within an airport </w:t>
      </w:r>
      <w:r>
        <w:t xml:space="preserve">by </w:t>
      </w:r>
      <w:r w:rsidRPr="00AB2228">
        <w:t>using conventional risk methodologies</w:t>
      </w:r>
      <w:r>
        <w:t>,</w:t>
      </w:r>
      <w:r w:rsidRPr="00AB2228">
        <w:t xml:space="preserve"> committee</w:t>
      </w:r>
      <w:r>
        <w:t>-</w:t>
      </w:r>
      <w:r w:rsidRPr="00AB2228">
        <w:t>generated national</w:t>
      </w:r>
      <w:r>
        <w:t>-</w:t>
      </w:r>
      <w:r w:rsidRPr="00AB2228">
        <w:t>level threat data</w:t>
      </w:r>
      <w:r>
        <w:t>,</w:t>
      </w:r>
      <w:r w:rsidRPr="00AB2228">
        <w:t xml:space="preserve"> </w:t>
      </w:r>
      <w:r>
        <w:t xml:space="preserve">a </w:t>
      </w:r>
      <w:r w:rsidRPr="00AB2228">
        <w:t>complet</w:t>
      </w:r>
      <w:r>
        <w:t>ed</w:t>
      </w:r>
      <w:r w:rsidRPr="00AB2228">
        <w:t xml:space="preserve"> on-site vulnerability assessment</w:t>
      </w:r>
      <w:r>
        <w:t>,</w:t>
      </w:r>
      <w:r w:rsidRPr="00AB2228">
        <w:t xml:space="preserve"> and committee</w:t>
      </w:r>
      <w:r>
        <w:t>-</w:t>
      </w:r>
      <w:r w:rsidRPr="00AB2228">
        <w:t>generated national</w:t>
      </w:r>
      <w:r>
        <w:t>-</w:t>
      </w:r>
      <w:r w:rsidRPr="00AB2228">
        <w:t xml:space="preserve">level consequence data.  </w:t>
      </w:r>
    </w:p>
    <w:p w:rsidR="00685985" w:rsidRPr="00AB2228" w:rsidRDefault="00685985" w:rsidP="00685985"/>
    <w:p w:rsidR="00685985" w:rsidRPr="00AB2228" w:rsidRDefault="00685985" w:rsidP="00685985">
      <w:r w:rsidRPr="00AB2228">
        <w:t xml:space="preserve">To add fidelity to the data derived from the </w:t>
      </w:r>
      <w:r>
        <w:t xml:space="preserve">just-mentioned </w:t>
      </w:r>
      <w:r w:rsidRPr="00AB2228">
        <w:t>conventional assessmen</w:t>
      </w:r>
      <w:r>
        <w:t>t methodology, additional data was</w:t>
      </w:r>
      <w:r w:rsidRPr="00AB2228">
        <w:t xml:space="preserve"> gathered during covert adversarial targeting (simulated) scenarios and stakeholder interviews to adjust the threat and consequence scores up or down from the baseline, by asset. This approach provides higher</w:t>
      </w:r>
      <w:r>
        <w:t>-</w:t>
      </w:r>
      <w:r w:rsidRPr="00AB2228">
        <w:t>fidelity data b</w:t>
      </w:r>
      <w:r>
        <w:t xml:space="preserve">ecause it </w:t>
      </w:r>
      <w:r w:rsidRPr="00AB2228">
        <w:t>incorporat</w:t>
      </w:r>
      <w:r>
        <w:t>es</w:t>
      </w:r>
      <w:r w:rsidRPr="00AB2228">
        <w:t xml:space="preserve"> site</w:t>
      </w:r>
      <w:r>
        <w:t>-</w:t>
      </w:r>
      <w:r w:rsidRPr="00AB2228">
        <w:t xml:space="preserve">specific threat and consequence data </w:t>
      </w:r>
      <w:r>
        <w:t>as well as</w:t>
      </w:r>
      <w:r w:rsidRPr="00AB2228">
        <w:t xml:space="preserve"> site</w:t>
      </w:r>
      <w:r>
        <w:t>-</w:t>
      </w:r>
      <w:r w:rsidRPr="00AB2228">
        <w:t xml:space="preserve">specific vulnerability data.  </w:t>
      </w:r>
    </w:p>
    <w:p w:rsidR="00685985" w:rsidRPr="00AB2228" w:rsidRDefault="00685985" w:rsidP="00685985"/>
    <w:p w:rsidR="00685985" w:rsidRPr="00AB2228" w:rsidRDefault="00685985" w:rsidP="00685985">
      <w:r>
        <w:t>The following tables p</w:t>
      </w:r>
      <w:r w:rsidRPr="00AB2228">
        <w:t>rovide at</w:t>
      </w:r>
      <w:r>
        <w:t>-</w:t>
      </w:r>
      <w:r w:rsidRPr="00AB2228">
        <w:t xml:space="preserve">risk scores associated </w:t>
      </w:r>
      <w:r>
        <w:t>with</w:t>
      </w:r>
      <w:r w:rsidRPr="00AB2228">
        <w:t xml:space="preserve"> explosive attacks against the various assets </w:t>
      </w:r>
      <w:r>
        <w:t xml:space="preserve">found </w:t>
      </w:r>
      <w:r w:rsidRPr="00AB2228">
        <w:t xml:space="preserve">within </w:t>
      </w:r>
      <w:r>
        <w:t>the airport terminal (Table 3)</w:t>
      </w:r>
      <w:r w:rsidRPr="00AB2228">
        <w:t xml:space="preserve"> and </w:t>
      </w:r>
      <w:r>
        <w:t xml:space="preserve">those found at </w:t>
      </w:r>
      <w:r w:rsidRPr="00AB2228">
        <w:t>other at-risk airport locations (</w:t>
      </w:r>
      <w:r>
        <w:t>Table 4</w:t>
      </w:r>
      <w:r w:rsidRPr="00AB2228">
        <w:t xml:space="preserve">). These scores </w:t>
      </w:r>
      <w:r w:rsidRPr="00E869BD">
        <w:t xml:space="preserve">are a rollup </w:t>
      </w:r>
      <w:r>
        <w:t>of</w:t>
      </w:r>
      <w:r w:rsidRPr="00AB2228">
        <w:t xml:space="preserve"> identified attack points or “</w:t>
      </w:r>
      <w:r>
        <w:t>t</w:t>
      </w:r>
      <w:r w:rsidRPr="00AB2228">
        <w:t xml:space="preserve">argets” within each asset. The top </w:t>
      </w:r>
      <w:r>
        <w:t>five</w:t>
      </w:r>
      <w:r w:rsidRPr="00AB2228">
        <w:t xml:space="preserve"> at</w:t>
      </w:r>
      <w:r>
        <w:t>-</w:t>
      </w:r>
      <w:r w:rsidRPr="00AB2228">
        <w:t>risk target</w:t>
      </w:r>
      <w:r>
        <w:t>s</w:t>
      </w:r>
      <w:r w:rsidRPr="00AB2228">
        <w:t xml:space="preserve"> </w:t>
      </w:r>
      <w:r>
        <w:t>of</w:t>
      </w:r>
      <w:r w:rsidRPr="00AB2228">
        <w:t xml:space="preserve"> an explosives attack as derived from the full</w:t>
      </w:r>
      <w:r>
        <w:t>-spectrum risk assessment (EVA)</w:t>
      </w:r>
      <w:r w:rsidRPr="00AB2228">
        <w:t xml:space="preserve"> perf</w:t>
      </w:r>
      <w:r>
        <w:t xml:space="preserve">ormed at </w:t>
      </w:r>
      <w:bookmarkStart w:id="44" w:name="AIRABBREV1"/>
      <w:r>
        <w:t>BNA</w:t>
      </w:r>
      <w:bookmarkEnd w:id="44"/>
      <w:r>
        <w:t xml:space="preserve"> are indicated in Table 5,</w:t>
      </w:r>
      <w:r w:rsidRPr="00AB2228">
        <w:t xml:space="preserve"> </w:t>
      </w:r>
      <w:r>
        <w:t xml:space="preserve">shown </w:t>
      </w:r>
      <w:r w:rsidRPr="00AB2228">
        <w:t>in the summ</w:t>
      </w:r>
      <w:r>
        <w:t>a</w:t>
      </w:r>
      <w:r w:rsidRPr="00AB2228">
        <w:t>ry.</w:t>
      </w:r>
      <w:r>
        <w:t xml:space="preserve"> </w:t>
      </w:r>
    </w:p>
    <w:p w:rsidR="00685985" w:rsidRPr="00AB2228" w:rsidRDefault="00685985" w:rsidP="00685985"/>
    <w:p w:rsidR="00685985" w:rsidRDefault="00685985" w:rsidP="00685985">
      <w:r w:rsidRPr="00AB2228">
        <w:t xml:space="preserve"> Additional information highlights the level of situational awareness present at the various assets as well as associated explosives risk mitigation option</w:t>
      </w:r>
      <w:r>
        <w:t>s</w:t>
      </w:r>
      <w:r w:rsidRPr="00AB2228">
        <w:t xml:space="preserve"> for management’s consideration. The options </w:t>
      </w:r>
      <w:r>
        <w:t>for</w:t>
      </w:r>
      <w:r w:rsidRPr="00AB2228">
        <w:t xml:space="preserve"> consideration specifically address the identified target</w:t>
      </w:r>
      <w:r>
        <w:t>’s</w:t>
      </w:r>
      <w:r w:rsidRPr="00AB2228">
        <w:t xml:space="preserve"> vulnerabilities. </w:t>
      </w:r>
    </w:p>
    <w:p w:rsidR="0028697F" w:rsidRPr="00AB2228" w:rsidRDefault="0028697F" w:rsidP="00685985"/>
    <w:p w:rsidR="00105CEE" w:rsidRDefault="00685985" w:rsidP="00685985">
      <w:r w:rsidRPr="00AB2228">
        <w:t>Tables</w:t>
      </w:r>
      <w:r>
        <w:t> 3 and 4</w:t>
      </w:r>
      <w:r w:rsidRPr="00AB2228">
        <w:t xml:space="preserve"> provide risk scores by asset and location. </w:t>
      </w:r>
      <w:r>
        <w:t>The data in the n</w:t>
      </w:r>
      <w:r w:rsidRPr="00AB2228">
        <w:t xml:space="preserve">ational and </w:t>
      </w:r>
      <w:r>
        <w:t>r</w:t>
      </w:r>
      <w:r w:rsidRPr="00AB2228">
        <w:t xml:space="preserve">egional </w:t>
      </w:r>
      <w:r>
        <w:t xml:space="preserve">columns </w:t>
      </w:r>
      <w:r w:rsidRPr="00AB2228">
        <w:t xml:space="preserve">represent the </w:t>
      </w:r>
      <w:r>
        <w:t>n</w:t>
      </w:r>
      <w:r w:rsidRPr="00AB2228">
        <w:t xml:space="preserve">ational and </w:t>
      </w:r>
      <w:r>
        <w:t>r</w:t>
      </w:r>
      <w:r w:rsidRPr="00AB2228">
        <w:t>egional averages for “like” airports (i.e.</w:t>
      </w:r>
      <w:r>
        <w:t>,</w:t>
      </w:r>
      <w:r w:rsidRPr="00AB2228">
        <w:t xml:space="preserve"> Cat.</w:t>
      </w:r>
      <w:r>
        <w:t> </w:t>
      </w:r>
      <w:r w:rsidRPr="00AB2228">
        <w:t>X is compared only to another Cat.</w:t>
      </w:r>
      <w:r>
        <w:t> </w:t>
      </w:r>
      <w:r w:rsidRPr="00AB2228">
        <w:t xml:space="preserve">X) </w:t>
      </w:r>
      <w:r>
        <w:t>for</w:t>
      </w:r>
      <w:r w:rsidRPr="00AB2228">
        <w:t xml:space="preserve"> the indicated asset. They will remain blank until enough data </w:t>
      </w:r>
      <w:r>
        <w:t xml:space="preserve">is </w:t>
      </w:r>
      <w:r w:rsidRPr="00AB2228">
        <w:t>collected to rep</w:t>
      </w:r>
      <w:r>
        <w:t>resent each respective category</w:t>
      </w:r>
      <w:r w:rsidR="00B30878">
        <w:t>.</w:t>
      </w:r>
    </w:p>
    <w:p w:rsidR="003F4107" w:rsidRDefault="003F4107" w:rsidP="00B30878">
      <w:pPr>
        <w:pStyle w:val="Caption"/>
        <w:keepNext/>
        <w:rPr>
          <w:sz w:val="22"/>
          <w:szCs w:val="22"/>
        </w:rPr>
      </w:pPr>
    </w:p>
    <w:p w:rsidR="00685985" w:rsidRDefault="00685985">
      <w:pPr>
        <w:spacing w:line="240" w:lineRule="auto"/>
        <w:rPr>
          <w:b/>
          <w:bCs/>
          <w:color w:val="4F81BD"/>
          <w:sz w:val="22"/>
        </w:rPr>
      </w:pPr>
      <w:r>
        <w:br w:type="page"/>
      </w:r>
    </w:p>
    <w:p w:rsidR="00685985" w:rsidRPr="00AB2228" w:rsidRDefault="00685985" w:rsidP="00685985">
      <w:pPr>
        <w:pStyle w:val="Tabletitle"/>
        <w:rPr>
          <w:rFonts w:ascii="Times New Roman" w:hAnsi="Times New Roman"/>
        </w:rPr>
      </w:pPr>
      <w:r>
        <w:rPr>
          <w:rFonts w:ascii="Times New Roman" w:hAnsi="Times New Roman"/>
        </w:rPr>
        <w:lastRenderedPageBreak/>
        <w:t>Table 3</w:t>
      </w:r>
      <w:r w:rsidRPr="00AB2228">
        <w:rPr>
          <w:rFonts w:ascii="Times New Roman" w:hAnsi="Times New Roman"/>
        </w:rPr>
        <w:t xml:space="preserve">:  Risk Scores for Terminal Assets </w:t>
      </w:r>
    </w:p>
    <w:tbl>
      <w:tblPr>
        <w:tblW w:w="4474" w:type="pc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2008"/>
        <w:gridCol w:w="1143"/>
        <w:gridCol w:w="1143"/>
        <w:gridCol w:w="1037"/>
        <w:gridCol w:w="1083"/>
        <w:gridCol w:w="1080"/>
        <w:gridCol w:w="1075"/>
      </w:tblGrid>
      <w:tr w:rsidR="00685985" w:rsidRPr="00AB2228" w:rsidTr="00540E98">
        <w:trPr>
          <w:trHeight w:val="330"/>
        </w:trPr>
        <w:tc>
          <w:tcPr>
            <w:tcW w:w="1172" w:type="pct"/>
            <w:shd w:val="clear" w:color="auto" w:fill="auto"/>
            <w:noWrap/>
            <w:vAlign w:val="bottom"/>
            <w:hideMark/>
          </w:tcPr>
          <w:p w:rsidR="00685985" w:rsidRPr="00AB2228" w:rsidRDefault="00685985" w:rsidP="00540E98">
            <w:pPr>
              <w:spacing w:line="240" w:lineRule="auto"/>
              <w:rPr>
                <w:rFonts w:eastAsia="Times New Roman"/>
                <w:color w:val="000000"/>
                <w:sz w:val="22"/>
              </w:rPr>
            </w:pPr>
            <w:bookmarkStart w:id="45" w:name="Table_RAST"/>
            <w:bookmarkStart w:id="46" w:name="_Toc363044828"/>
          </w:p>
        </w:tc>
        <w:tc>
          <w:tcPr>
            <w:tcW w:w="667" w:type="pct"/>
            <w:shd w:val="clear" w:color="000000" w:fill="C5D9F1"/>
            <w:noWrap/>
            <w:vAlign w:val="center"/>
            <w:hideMark/>
          </w:tcPr>
          <w:p w:rsidR="00685985" w:rsidRPr="00AB2228" w:rsidRDefault="00685985" w:rsidP="00540E98">
            <w:pPr>
              <w:jc w:val="center"/>
            </w:pPr>
            <w:r w:rsidRPr="00AB2228">
              <w:rPr>
                <w:rFonts w:eastAsia="Times New Roman"/>
                <w:b/>
                <w:bCs/>
                <w:color w:val="000000"/>
                <w:sz w:val="22"/>
              </w:rPr>
              <w:t>Terminal 1</w:t>
            </w:r>
          </w:p>
        </w:tc>
        <w:tc>
          <w:tcPr>
            <w:tcW w:w="667" w:type="pct"/>
            <w:shd w:val="clear" w:color="000000" w:fill="C5D9F1"/>
            <w:vAlign w:val="center"/>
          </w:tcPr>
          <w:p w:rsidR="00685985" w:rsidRPr="00AB2228" w:rsidRDefault="00685985" w:rsidP="00540E98">
            <w:pPr>
              <w:jc w:val="center"/>
            </w:pPr>
          </w:p>
        </w:tc>
        <w:tc>
          <w:tcPr>
            <w:tcW w:w="605" w:type="pct"/>
            <w:shd w:val="clear" w:color="000000" w:fill="C5D9F1"/>
            <w:vAlign w:val="center"/>
          </w:tcPr>
          <w:p w:rsidR="00685985" w:rsidRPr="00AB2228" w:rsidRDefault="00685985" w:rsidP="00540E98">
            <w:pPr>
              <w:jc w:val="center"/>
              <w:rPr>
                <w:rFonts w:eastAsia="Times New Roman"/>
                <w:b/>
                <w:bCs/>
                <w:color w:val="000000"/>
                <w:sz w:val="22"/>
              </w:rPr>
            </w:pPr>
            <w:r w:rsidRPr="00AB2228">
              <w:rPr>
                <w:rFonts w:eastAsia="Times New Roman"/>
                <w:b/>
                <w:bCs/>
                <w:color w:val="000000"/>
                <w:sz w:val="22"/>
              </w:rPr>
              <w:t>National</w:t>
            </w:r>
          </w:p>
        </w:tc>
        <w:tc>
          <w:tcPr>
            <w:tcW w:w="632" w:type="pct"/>
            <w:shd w:val="clear" w:color="000000" w:fill="C5D9F1"/>
            <w:vAlign w:val="center"/>
          </w:tcPr>
          <w:p w:rsidR="00685985" w:rsidRPr="00AB2228" w:rsidRDefault="00685985" w:rsidP="00540E98">
            <w:pPr>
              <w:jc w:val="center"/>
              <w:rPr>
                <w:rFonts w:eastAsia="Times New Roman"/>
                <w:b/>
                <w:bCs/>
                <w:color w:val="000000"/>
                <w:sz w:val="22"/>
              </w:rPr>
            </w:pPr>
          </w:p>
        </w:tc>
        <w:tc>
          <w:tcPr>
            <w:tcW w:w="628" w:type="pct"/>
            <w:shd w:val="clear" w:color="000000" w:fill="C5D9F1"/>
          </w:tcPr>
          <w:p w:rsidR="00685985" w:rsidRPr="00AB2228" w:rsidRDefault="00685985" w:rsidP="00540E98">
            <w:pPr>
              <w:jc w:val="center"/>
              <w:rPr>
                <w:rFonts w:eastAsia="Times New Roman"/>
                <w:b/>
                <w:bCs/>
                <w:color w:val="000000"/>
                <w:sz w:val="22"/>
              </w:rPr>
            </w:pPr>
            <w:r w:rsidRPr="00AB2228">
              <w:rPr>
                <w:rFonts w:eastAsia="Times New Roman"/>
                <w:b/>
                <w:bCs/>
                <w:color w:val="000000"/>
                <w:sz w:val="22"/>
              </w:rPr>
              <w:t>Regional</w:t>
            </w:r>
          </w:p>
        </w:tc>
        <w:tc>
          <w:tcPr>
            <w:tcW w:w="629" w:type="pct"/>
            <w:shd w:val="clear" w:color="000000" w:fill="C5D9F1"/>
          </w:tcPr>
          <w:p w:rsidR="00685985" w:rsidRPr="00AB2228" w:rsidRDefault="00685985" w:rsidP="00540E98">
            <w:pPr>
              <w:jc w:val="center"/>
              <w:rPr>
                <w:rFonts w:eastAsia="Times New Roman"/>
                <w:b/>
                <w:bCs/>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p>
        </w:tc>
        <w:tc>
          <w:tcPr>
            <w:tcW w:w="667" w:type="pct"/>
            <w:tcBorders>
              <w:bottom w:val="single" w:sz="12" w:space="0" w:color="000000" w:themeColor="text1"/>
            </w:tcBorders>
            <w:shd w:val="clear" w:color="auto" w:fill="auto"/>
            <w:noWrap/>
            <w:vAlign w:val="bottom"/>
            <w:hideMark/>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667" w:type="pct"/>
            <w:tcBorders>
              <w:bottom w:val="single" w:sz="12" w:space="0" w:color="000000" w:themeColor="text1"/>
            </w:tcBorders>
            <w:shd w:val="clear" w:color="auto" w:fill="auto"/>
            <w:noWrap/>
            <w:vAlign w:val="bottom"/>
            <w:hideMark/>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c>
          <w:tcPr>
            <w:tcW w:w="605" w:type="pct"/>
            <w:tcBorders>
              <w:bottom w:val="single" w:sz="12" w:space="0" w:color="000000" w:themeColor="text1"/>
            </w:tcBorders>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632" w:type="pct"/>
            <w:tcBorders>
              <w:bottom w:val="single" w:sz="12" w:space="0" w:color="000000" w:themeColor="text1"/>
            </w:tcBorders>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Departure Curbside</w:t>
            </w:r>
          </w:p>
        </w:tc>
        <w:tc>
          <w:tcPr>
            <w:tcW w:w="667" w:type="pct"/>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2</w:t>
            </w:r>
          </w:p>
        </w:tc>
        <w:tc>
          <w:tcPr>
            <w:tcW w:w="667" w:type="pct"/>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3</w:t>
            </w:r>
          </w:p>
        </w:tc>
        <w:tc>
          <w:tcPr>
            <w:tcW w:w="605"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2"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Arrival Curbside</w:t>
            </w:r>
          </w:p>
        </w:tc>
        <w:tc>
          <w:tcPr>
            <w:tcW w:w="667" w:type="pct"/>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667" w:type="pct"/>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605"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2"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Ticketing</w:t>
            </w:r>
          </w:p>
        </w:tc>
        <w:tc>
          <w:tcPr>
            <w:tcW w:w="667" w:type="pct"/>
            <w:tcBorders>
              <w:bottom w:val="single" w:sz="12" w:space="0" w:color="000000" w:themeColor="text1"/>
            </w:tcBorders>
            <w:shd w:val="clear" w:color="auto" w:fill="FFFF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35</w:t>
            </w:r>
          </w:p>
        </w:tc>
        <w:tc>
          <w:tcPr>
            <w:tcW w:w="667" w:type="pct"/>
            <w:tcBorders>
              <w:bottom w:val="single" w:sz="12" w:space="0" w:color="000000" w:themeColor="text1"/>
            </w:tcBorders>
            <w:shd w:val="clear" w:color="auto" w:fill="auto"/>
            <w:noWrap/>
            <w:vAlign w:val="bottom"/>
            <w:hideMark/>
          </w:tcPr>
          <w:p w:rsidR="00685985" w:rsidRPr="00193769" w:rsidRDefault="00685985" w:rsidP="00540E98">
            <w:pPr>
              <w:spacing w:line="240" w:lineRule="auto"/>
              <w:jc w:val="center"/>
              <w:rPr>
                <w:rStyle w:val="SubtleReference"/>
              </w:rPr>
            </w:pPr>
            <w:r w:rsidRPr="00193769">
              <w:rPr>
                <w:rFonts w:eastAsia="Times New Roman"/>
                <w:color w:val="000000"/>
                <w:sz w:val="22"/>
              </w:rPr>
              <w:t>N/A</w:t>
            </w:r>
          </w:p>
        </w:tc>
        <w:tc>
          <w:tcPr>
            <w:tcW w:w="605"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2"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Baggage Claim</w:t>
            </w:r>
          </w:p>
        </w:tc>
        <w:tc>
          <w:tcPr>
            <w:tcW w:w="667" w:type="pct"/>
            <w:tcBorders>
              <w:bottom w:val="single" w:sz="12" w:space="0" w:color="000000" w:themeColor="text1"/>
            </w:tcBorders>
            <w:shd w:val="clear" w:color="000000" w:fill="FF0000"/>
            <w:noWrap/>
            <w:vAlign w:val="bottom"/>
            <w:hideMark/>
          </w:tcPr>
          <w:p w:rsidR="00685985" w:rsidRPr="00AB2228" w:rsidRDefault="00685985" w:rsidP="00540E98">
            <w:pPr>
              <w:spacing w:line="240" w:lineRule="auto"/>
              <w:jc w:val="center"/>
              <w:rPr>
                <w:rFonts w:eastAsia="Times New Roman"/>
                <w:sz w:val="22"/>
              </w:rPr>
            </w:pPr>
            <w:r w:rsidRPr="00AB2228">
              <w:rPr>
                <w:rFonts w:eastAsia="Times New Roman"/>
                <w:sz w:val="22"/>
              </w:rPr>
              <w:t>88</w:t>
            </w:r>
          </w:p>
        </w:tc>
        <w:tc>
          <w:tcPr>
            <w:tcW w:w="667" w:type="pct"/>
            <w:tcBorders>
              <w:bottom w:val="single" w:sz="12" w:space="0" w:color="000000" w:themeColor="text1"/>
            </w:tcBorders>
            <w:shd w:val="clear" w:color="auto" w:fill="auto"/>
            <w:noWrap/>
            <w:vAlign w:val="bottom"/>
            <w:hideMark/>
          </w:tcPr>
          <w:p w:rsidR="00685985" w:rsidRPr="00193769" w:rsidRDefault="00685985" w:rsidP="00540E98">
            <w:pPr>
              <w:spacing w:line="240" w:lineRule="auto"/>
              <w:jc w:val="center"/>
              <w:rPr>
                <w:rFonts w:eastAsia="Times New Roman"/>
                <w:color w:val="000000"/>
                <w:sz w:val="22"/>
              </w:rPr>
            </w:pPr>
            <w:r w:rsidRPr="00193769">
              <w:rPr>
                <w:rFonts w:eastAsia="Times New Roman"/>
                <w:color w:val="000000"/>
                <w:sz w:val="22"/>
              </w:rPr>
              <w:t>N/A</w:t>
            </w:r>
          </w:p>
        </w:tc>
        <w:tc>
          <w:tcPr>
            <w:tcW w:w="605"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2"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Checkpoint Queue</w:t>
            </w:r>
          </w:p>
        </w:tc>
        <w:tc>
          <w:tcPr>
            <w:tcW w:w="667" w:type="pct"/>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sz w:val="22"/>
              </w:rPr>
            </w:pPr>
            <w:r w:rsidRPr="00AB2228">
              <w:rPr>
                <w:rFonts w:eastAsia="Times New Roman"/>
                <w:sz w:val="22"/>
              </w:rPr>
              <w:t>14</w:t>
            </w:r>
          </w:p>
        </w:tc>
        <w:tc>
          <w:tcPr>
            <w:tcW w:w="667" w:type="pct"/>
            <w:tcBorders>
              <w:bottom w:val="single" w:sz="12" w:space="0" w:color="000000" w:themeColor="text1"/>
            </w:tcBorders>
            <w:shd w:val="clear" w:color="auto" w:fill="auto"/>
            <w:noWrap/>
            <w:vAlign w:val="bottom"/>
            <w:hideMark/>
          </w:tcPr>
          <w:p w:rsidR="00685985" w:rsidRPr="00193769" w:rsidRDefault="00685985" w:rsidP="00540E98">
            <w:pPr>
              <w:spacing w:line="240" w:lineRule="auto"/>
              <w:jc w:val="center"/>
              <w:rPr>
                <w:rFonts w:eastAsia="Times New Roman"/>
                <w:color w:val="000000"/>
                <w:sz w:val="22"/>
              </w:rPr>
            </w:pPr>
            <w:r w:rsidRPr="00193769">
              <w:rPr>
                <w:rFonts w:eastAsia="Times New Roman"/>
                <w:color w:val="000000"/>
                <w:sz w:val="22"/>
              </w:rPr>
              <w:t>N/A</w:t>
            </w:r>
          </w:p>
        </w:tc>
        <w:tc>
          <w:tcPr>
            <w:tcW w:w="605"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2" w:type="pct"/>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630"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c>
          <w:tcPr>
            <w:tcW w:w="627" w:type="pct"/>
            <w:tcBorders>
              <w:bottom w:val="single" w:sz="12" w:space="0" w:color="000000" w:themeColor="text1"/>
            </w:tcBorders>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15"/>
        </w:trPr>
        <w:tc>
          <w:tcPr>
            <w:tcW w:w="1172" w:type="pct"/>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Other Public Areas</w:t>
            </w:r>
          </w:p>
        </w:tc>
        <w:tc>
          <w:tcPr>
            <w:tcW w:w="667" w:type="pct"/>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667" w:type="pct"/>
            <w:shd w:val="clear" w:color="auto" w:fill="auto"/>
            <w:noWrap/>
            <w:vAlign w:val="bottom"/>
            <w:hideMark/>
          </w:tcPr>
          <w:p w:rsidR="00685985" w:rsidRPr="00193769" w:rsidRDefault="00685985" w:rsidP="00540E98">
            <w:pPr>
              <w:spacing w:line="240" w:lineRule="auto"/>
              <w:jc w:val="center"/>
              <w:rPr>
                <w:rFonts w:eastAsia="Times New Roman"/>
                <w:sz w:val="22"/>
              </w:rPr>
            </w:pPr>
            <w:r w:rsidRPr="00193769">
              <w:rPr>
                <w:rFonts w:eastAsia="Times New Roman"/>
                <w:sz w:val="22"/>
              </w:rPr>
              <w:t>N/A</w:t>
            </w:r>
          </w:p>
        </w:tc>
        <w:tc>
          <w:tcPr>
            <w:tcW w:w="605" w:type="pct"/>
            <w:shd w:val="clear" w:color="auto" w:fill="auto"/>
          </w:tcPr>
          <w:p w:rsidR="00685985" w:rsidRPr="00AB2228" w:rsidRDefault="00685985" w:rsidP="00540E98">
            <w:pPr>
              <w:spacing w:line="240" w:lineRule="auto"/>
              <w:jc w:val="center"/>
              <w:rPr>
                <w:rFonts w:eastAsia="Times New Roman"/>
                <w:sz w:val="22"/>
              </w:rPr>
            </w:pPr>
          </w:p>
        </w:tc>
        <w:tc>
          <w:tcPr>
            <w:tcW w:w="632" w:type="pct"/>
            <w:shd w:val="clear" w:color="auto" w:fill="auto"/>
          </w:tcPr>
          <w:p w:rsidR="00685985" w:rsidRPr="00AB2228" w:rsidRDefault="00685985" w:rsidP="00540E98">
            <w:pPr>
              <w:spacing w:line="240" w:lineRule="auto"/>
              <w:jc w:val="center"/>
              <w:rPr>
                <w:rFonts w:eastAsia="Times New Roman"/>
                <w:sz w:val="22"/>
              </w:rPr>
            </w:pPr>
          </w:p>
        </w:tc>
        <w:tc>
          <w:tcPr>
            <w:tcW w:w="630" w:type="pct"/>
          </w:tcPr>
          <w:p w:rsidR="00685985" w:rsidRPr="00AB2228" w:rsidRDefault="00685985" w:rsidP="00540E98">
            <w:pPr>
              <w:spacing w:line="240" w:lineRule="auto"/>
              <w:jc w:val="center"/>
              <w:rPr>
                <w:rFonts w:eastAsia="Times New Roman"/>
                <w:sz w:val="22"/>
              </w:rPr>
            </w:pPr>
          </w:p>
        </w:tc>
        <w:tc>
          <w:tcPr>
            <w:tcW w:w="627" w:type="pct"/>
          </w:tcPr>
          <w:p w:rsidR="00685985" w:rsidRPr="00AB2228" w:rsidRDefault="00685985" w:rsidP="00540E98">
            <w:pPr>
              <w:spacing w:line="240" w:lineRule="auto"/>
              <w:jc w:val="center"/>
              <w:rPr>
                <w:rFonts w:eastAsia="Times New Roman"/>
                <w:sz w:val="22"/>
              </w:rPr>
            </w:pPr>
          </w:p>
        </w:tc>
      </w:tr>
      <w:bookmarkEnd w:id="45"/>
    </w:tbl>
    <w:p w:rsidR="00685985" w:rsidRPr="00AB2228" w:rsidRDefault="00685985" w:rsidP="00685985">
      <w:pPr>
        <w:pStyle w:val="Tabletitle"/>
        <w:rPr>
          <w:rFonts w:ascii="Times New Roman" w:hAnsi="Times New Roman"/>
        </w:rPr>
      </w:pPr>
    </w:p>
    <w:p w:rsidR="00685985" w:rsidRPr="00AB2228" w:rsidRDefault="00685985" w:rsidP="00685985">
      <w:pPr>
        <w:pStyle w:val="Tabletitle"/>
        <w:rPr>
          <w:rFonts w:ascii="Times New Roman" w:hAnsi="Times New Roman"/>
        </w:rPr>
      </w:pPr>
      <w:r>
        <w:rPr>
          <w:rFonts w:ascii="Times New Roman" w:hAnsi="Times New Roman"/>
        </w:rPr>
        <w:t>Table 4</w:t>
      </w:r>
      <w:r w:rsidRPr="00AB2228">
        <w:rPr>
          <w:rFonts w:ascii="Times New Roman" w:hAnsi="Times New Roman"/>
        </w:rPr>
        <w:t>:  Risk Scores for Supporting Assets</w:t>
      </w:r>
      <w:bookmarkEnd w:id="46"/>
    </w:p>
    <w:tbl>
      <w:tblPr>
        <w:tblW w:w="8544" w:type="dxa"/>
        <w:tblInd w:w="9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625"/>
        <w:gridCol w:w="1080"/>
        <w:gridCol w:w="959"/>
        <w:gridCol w:w="995"/>
        <w:gridCol w:w="967"/>
        <w:gridCol w:w="1005"/>
        <w:gridCol w:w="913"/>
      </w:tblGrid>
      <w:tr w:rsidR="00685985" w:rsidRPr="00AB2228" w:rsidTr="00540E98">
        <w:trPr>
          <w:trHeight w:val="330"/>
        </w:trPr>
        <w:tc>
          <w:tcPr>
            <w:tcW w:w="2625" w:type="dxa"/>
            <w:shd w:val="clear" w:color="auto" w:fill="B8CCE4" w:themeFill="accent1" w:themeFillTint="66"/>
            <w:noWrap/>
            <w:vAlign w:val="center"/>
          </w:tcPr>
          <w:p w:rsidR="00685985" w:rsidRPr="00AB2228" w:rsidRDefault="00685985" w:rsidP="00540E98">
            <w:pPr>
              <w:spacing w:line="240" w:lineRule="auto"/>
              <w:rPr>
                <w:rFonts w:eastAsia="Times New Roman"/>
                <w:color w:val="000000"/>
                <w:sz w:val="22"/>
              </w:rPr>
            </w:pPr>
            <w:bookmarkStart w:id="47" w:name="Table_RASS"/>
            <w:r w:rsidRPr="00AB2228">
              <w:rPr>
                <w:rFonts w:eastAsia="Times New Roman"/>
                <w:b/>
                <w:bCs/>
                <w:color w:val="000000"/>
                <w:sz w:val="22"/>
              </w:rPr>
              <w:t>Supporting Assets</w:t>
            </w:r>
          </w:p>
        </w:tc>
        <w:tc>
          <w:tcPr>
            <w:tcW w:w="2039" w:type="dxa"/>
            <w:gridSpan w:val="2"/>
            <w:tcBorders>
              <w:bottom w:val="single" w:sz="12" w:space="0" w:color="000000" w:themeColor="text1"/>
            </w:tcBorders>
            <w:shd w:val="clear" w:color="auto" w:fill="B8CCE4" w:themeFill="accent1" w:themeFillTint="66"/>
            <w:noWrap/>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BNA</w:t>
            </w:r>
          </w:p>
        </w:tc>
        <w:tc>
          <w:tcPr>
            <w:tcW w:w="1966" w:type="dxa"/>
            <w:gridSpan w:val="2"/>
            <w:tcBorders>
              <w:bottom w:val="single" w:sz="12" w:space="0" w:color="000000" w:themeColor="text1"/>
            </w:tcBorders>
            <w:shd w:val="clear" w:color="auto" w:fill="B8CCE4" w:themeFill="accent1" w:themeFillTint="66"/>
            <w:vAlign w:val="center"/>
          </w:tcPr>
          <w:p w:rsidR="00685985" w:rsidRPr="00AB2228" w:rsidRDefault="00685985" w:rsidP="00540E98">
            <w:pPr>
              <w:jc w:val="center"/>
              <w:rPr>
                <w:rFonts w:eastAsia="Times New Roman"/>
                <w:b/>
                <w:bCs/>
                <w:color w:val="000000"/>
                <w:sz w:val="22"/>
              </w:rPr>
            </w:pPr>
            <w:r w:rsidRPr="00AB2228">
              <w:rPr>
                <w:rFonts w:eastAsia="Times New Roman"/>
                <w:b/>
                <w:bCs/>
                <w:color w:val="000000"/>
                <w:sz w:val="22"/>
              </w:rPr>
              <w:t>National</w:t>
            </w:r>
          </w:p>
        </w:tc>
        <w:tc>
          <w:tcPr>
            <w:tcW w:w="1914" w:type="dxa"/>
            <w:gridSpan w:val="2"/>
            <w:tcBorders>
              <w:bottom w:val="single" w:sz="12" w:space="0" w:color="000000" w:themeColor="text1"/>
            </w:tcBorders>
            <w:shd w:val="clear" w:color="auto" w:fill="B8CCE4" w:themeFill="accent1" w:themeFillTint="66"/>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Regional</w:t>
            </w:r>
          </w:p>
        </w:tc>
      </w:tr>
      <w:tr w:rsidR="00685985" w:rsidRPr="00AB2228" w:rsidTr="00540E98">
        <w:trPr>
          <w:trHeight w:val="330"/>
        </w:trPr>
        <w:tc>
          <w:tcPr>
            <w:tcW w:w="2625" w:type="dxa"/>
            <w:shd w:val="clear" w:color="auto" w:fill="auto"/>
            <w:noWrap/>
            <w:vAlign w:val="bottom"/>
            <w:hideMark/>
          </w:tcPr>
          <w:p w:rsidR="00685985" w:rsidRPr="00AB2228" w:rsidRDefault="00685985" w:rsidP="00540E98">
            <w:pPr>
              <w:spacing w:line="240" w:lineRule="auto"/>
              <w:rPr>
                <w:rFonts w:eastAsia="Times New Roman"/>
                <w:color w:val="000000"/>
                <w:sz w:val="22"/>
              </w:rPr>
            </w:pPr>
            <w:r w:rsidRPr="00AB2228">
              <w:rPr>
                <w:rFonts w:eastAsia="Times New Roman"/>
                <w:color w:val="000000"/>
                <w:sz w:val="22"/>
              </w:rPr>
              <w:t> </w:t>
            </w:r>
          </w:p>
        </w:tc>
        <w:tc>
          <w:tcPr>
            <w:tcW w:w="1080" w:type="dxa"/>
            <w:tcBorders>
              <w:bottom w:val="single" w:sz="12" w:space="0" w:color="000000" w:themeColor="text1"/>
            </w:tcBorders>
            <w:shd w:val="clear" w:color="auto" w:fill="auto"/>
            <w:noWrap/>
            <w:vAlign w:val="center"/>
            <w:hideMark/>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959" w:type="dxa"/>
            <w:tcBorders>
              <w:bottom w:val="single" w:sz="12" w:space="0" w:color="000000" w:themeColor="text1"/>
            </w:tcBorders>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c>
          <w:tcPr>
            <w:tcW w:w="999" w:type="dxa"/>
            <w:tcBorders>
              <w:bottom w:val="single" w:sz="12" w:space="0" w:color="000000" w:themeColor="text1"/>
            </w:tcBorders>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967" w:type="dxa"/>
            <w:tcBorders>
              <w:bottom w:val="single" w:sz="12" w:space="0" w:color="000000" w:themeColor="text1"/>
            </w:tcBorders>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c>
          <w:tcPr>
            <w:tcW w:w="1008" w:type="dxa"/>
            <w:tcBorders>
              <w:bottom w:val="single" w:sz="12" w:space="0" w:color="000000" w:themeColor="text1"/>
            </w:tcBorders>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IED</w:t>
            </w:r>
          </w:p>
        </w:tc>
        <w:tc>
          <w:tcPr>
            <w:tcW w:w="906" w:type="dxa"/>
            <w:tcBorders>
              <w:bottom w:val="single" w:sz="12" w:space="0" w:color="000000" w:themeColor="text1"/>
            </w:tcBorders>
            <w:vAlign w:val="center"/>
          </w:tcPr>
          <w:p w:rsidR="00685985" w:rsidRPr="00AB2228" w:rsidRDefault="00685985" w:rsidP="00540E98">
            <w:pPr>
              <w:spacing w:line="240" w:lineRule="auto"/>
              <w:jc w:val="center"/>
              <w:rPr>
                <w:rFonts w:eastAsia="Times New Roman"/>
                <w:b/>
                <w:bCs/>
                <w:color w:val="000000"/>
                <w:sz w:val="22"/>
              </w:rPr>
            </w:pPr>
            <w:r w:rsidRPr="00AB2228">
              <w:rPr>
                <w:rFonts w:eastAsia="Times New Roman"/>
                <w:b/>
                <w:bCs/>
                <w:color w:val="000000"/>
                <w:sz w:val="22"/>
              </w:rPr>
              <w:t>VBIED</w:t>
            </w:r>
          </w:p>
        </w:tc>
      </w:tr>
      <w:tr w:rsidR="00685985" w:rsidRPr="00AB2228" w:rsidTr="00540E98">
        <w:trPr>
          <w:trHeight w:val="315"/>
        </w:trPr>
        <w:tc>
          <w:tcPr>
            <w:tcW w:w="2625" w:type="dxa"/>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Flight Control Tower</w:t>
            </w:r>
          </w:p>
        </w:tc>
        <w:tc>
          <w:tcPr>
            <w:tcW w:w="1080" w:type="dxa"/>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59" w:type="dxa"/>
            <w:tcBorders>
              <w:bottom w:val="single" w:sz="12" w:space="0" w:color="000000" w:themeColor="text1"/>
            </w:tcBorders>
            <w:shd w:val="clear" w:color="000000" w:fill="008000"/>
            <w:vAlign w:val="bottom"/>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99"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b/>
                <w:bCs/>
                <w:color w:val="000000"/>
                <w:sz w:val="22"/>
              </w:rPr>
            </w:pPr>
          </w:p>
        </w:tc>
        <w:tc>
          <w:tcPr>
            <w:tcW w:w="967"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b/>
                <w:bCs/>
                <w:color w:val="000000"/>
                <w:sz w:val="22"/>
              </w:rPr>
            </w:pPr>
          </w:p>
        </w:tc>
        <w:tc>
          <w:tcPr>
            <w:tcW w:w="1008"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b/>
                <w:bCs/>
                <w:color w:val="000000"/>
                <w:sz w:val="22"/>
              </w:rPr>
            </w:pPr>
          </w:p>
        </w:tc>
        <w:tc>
          <w:tcPr>
            <w:tcW w:w="906"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b/>
                <w:bCs/>
                <w:color w:val="000000"/>
                <w:sz w:val="22"/>
              </w:rPr>
            </w:pPr>
          </w:p>
        </w:tc>
      </w:tr>
      <w:tr w:rsidR="00685985" w:rsidRPr="00AB2228" w:rsidTr="00540E98">
        <w:trPr>
          <w:trHeight w:val="315"/>
        </w:trPr>
        <w:tc>
          <w:tcPr>
            <w:tcW w:w="2625" w:type="dxa"/>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Fuel Farm</w:t>
            </w:r>
          </w:p>
        </w:tc>
        <w:tc>
          <w:tcPr>
            <w:tcW w:w="1080" w:type="dxa"/>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59" w:type="dxa"/>
            <w:tcBorders>
              <w:bottom w:val="single" w:sz="12" w:space="0" w:color="000000" w:themeColor="text1"/>
            </w:tcBorders>
            <w:shd w:val="clear" w:color="000000" w:fill="008000"/>
            <w:vAlign w:val="bottom"/>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99"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67"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1008"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06"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30"/>
        </w:trPr>
        <w:tc>
          <w:tcPr>
            <w:tcW w:w="2625" w:type="dxa"/>
            <w:shd w:val="clear" w:color="auto" w:fill="auto"/>
            <w:noWrap/>
            <w:vAlign w:val="bottom"/>
            <w:hideMark/>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Command and Control</w:t>
            </w:r>
          </w:p>
        </w:tc>
        <w:tc>
          <w:tcPr>
            <w:tcW w:w="1080" w:type="dxa"/>
            <w:tcBorders>
              <w:bottom w:val="single" w:sz="12" w:space="0" w:color="000000" w:themeColor="text1"/>
            </w:tcBorders>
            <w:shd w:val="clear" w:color="000000" w:fill="008000"/>
            <w:noWrap/>
            <w:vAlign w:val="bottom"/>
            <w:hideMark/>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59" w:type="dxa"/>
            <w:tcBorders>
              <w:bottom w:val="single" w:sz="12" w:space="0" w:color="000000" w:themeColor="text1"/>
            </w:tcBorders>
            <w:shd w:val="clear" w:color="auto" w:fill="008000"/>
            <w:vAlign w:val="bottom"/>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99"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67"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1008"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06"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30"/>
        </w:trPr>
        <w:tc>
          <w:tcPr>
            <w:tcW w:w="2625" w:type="dxa"/>
            <w:shd w:val="clear" w:color="auto" w:fill="auto"/>
            <w:noWrap/>
            <w:vAlign w:val="bottom"/>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Parking</w:t>
            </w:r>
          </w:p>
        </w:tc>
        <w:tc>
          <w:tcPr>
            <w:tcW w:w="1080" w:type="dxa"/>
            <w:tcBorders>
              <w:bottom w:val="single" w:sz="12" w:space="0" w:color="000000" w:themeColor="text1"/>
            </w:tcBorders>
            <w:shd w:val="clear" w:color="auto" w:fill="008000"/>
            <w:noWrap/>
            <w:vAlign w:val="bottom"/>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59" w:type="dxa"/>
            <w:tcBorders>
              <w:bottom w:val="single" w:sz="12" w:space="0" w:color="000000" w:themeColor="text1"/>
            </w:tcBorders>
            <w:shd w:val="clear" w:color="auto" w:fill="008000"/>
            <w:vAlign w:val="bottom"/>
          </w:tcPr>
          <w:p w:rsidR="00685985" w:rsidRPr="00AB2228" w:rsidRDefault="00685985" w:rsidP="00540E98">
            <w:pPr>
              <w:spacing w:line="240" w:lineRule="auto"/>
              <w:jc w:val="center"/>
              <w:rPr>
                <w:rFonts w:eastAsia="Times New Roman"/>
                <w:color w:val="000000"/>
                <w:sz w:val="22"/>
              </w:rPr>
            </w:pPr>
            <w:r w:rsidRPr="00AB2228">
              <w:rPr>
                <w:rFonts w:eastAsia="Times New Roman"/>
                <w:color w:val="000000"/>
                <w:sz w:val="22"/>
              </w:rPr>
              <w:t>1</w:t>
            </w:r>
          </w:p>
        </w:tc>
        <w:tc>
          <w:tcPr>
            <w:tcW w:w="999"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67"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1008"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c>
          <w:tcPr>
            <w:tcW w:w="906" w:type="dxa"/>
            <w:tcBorders>
              <w:bottom w:val="single" w:sz="12" w:space="0" w:color="000000" w:themeColor="text1"/>
            </w:tcBorders>
            <w:shd w:val="clear" w:color="auto" w:fill="auto"/>
          </w:tcPr>
          <w:p w:rsidR="00685985" w:rsidRPr="00AB2228" w:rsidRDefault="00685985" w:rsidP="00540E98">
            <w:pPr>
              <w:spacing w:line="240" w:lineRule="auto"/>
              <w:jc w:val="center"/>
              <w:rPr>
                <w:rFonts w:eastAsia="Times New Roman"/>
                <w:color w:val="000000"/>
                <w:sz w:val="22"/>
              </w:rPr>
            </w:pPr>
          </w:p>
        </w:tc>
      </w:tr>
      <w:tr w:rsidR="00685985" w:rsidRPr="00AB2228" w:rsidTr="00540E98">
        <w:trPr>
          <w:trHeight w:val="330"/>
        </w:trPr>
        <w:tc>
          <w:tcPr>
            <w:tcW w:w="2625" w:type="dxa"/>
            <w:shd w:val="clear" w:color="auto" w:fill="auto"/>
            <w:noWrap/>
            <w:vAlign w:val="bottom"/>
          </w:tcPr>
          <w:p w:rsidR="00685985" w:rsidRPr="00AB2228" w:rsidRDefault="00685985" w:rsidP="00540E98">
            <w:pPr>
              <w:spacing w:line="240" w:lineRule="auto"/>
              <w:rPr>
                <w:rFonts w:eastAsia="Times New Roman"/>
                <w:b/>
                <w:bCs/>
                <w:color w:val="000000"/>
                <w:sz w:val="22"/>
              </w:rPr>
            </w:pPr>
            <w:r w:rsidRPr="00AB2228">
              <w:rPr>
                <w:rFonts w:eastAsia="Times New Roman"/>
                <w:b/>
                <w:bCs/>
                <w:color w:val="000000"/>
                <w:sz w:val="22"/>
              </w:rPr>
              <w:t xml:space="preserve">Perimeter </w:t>
            </w:r>
          </w:p>
        </w:tc>
        <w:tc>
          <w:tcPr>
            <w:tcW w:w="1080" w:type="dxa"/>
            <w:shd w:val="clear" w:color="auto" w:fill="008000"/>
            <w:noWrap/>
            <w:vAlign w:val="bottom"/>
          </w:tcPr>
          <w:p w:rsidR="00685985" w:rsidRPr="00AB2228" w:rsidRDefault="00685985" w:rsidP="00540E98">
            <w:pPr>
              <w:spacing w:line="240" w:lineRule="auto"/>
              <w:jc w:val="center"/>
              <w:rPr>
                <w:rFonts w:eastAsia="Times New Roman"/>
                <w:sz w:val="22"/>
              </w:rPr>
            </w:pPr>
            <w:r w:rsidRPr="00AB2228">
              <w:rPr>
                <w:rFonts w:eastAsia="Times New Roman"/>
                <w:sz w:val="22"/>
              </w:rPr>
              <w:t>1</w:t>
            </w:r>
          </w:p>
        </w:tc>
        <w:tc>
          <w:tcPr>
            <w:tcW w:w="959" w:type="dxa"/>
            <w:shd w:val="clear" w:color="auto" w:fill="008000"/>
            <w:vAlign w:val="bottom"/>
          </w:tcPr>
          <w:p w:rsidR="00685985" w:rsidRPr="00AB2228" w:rsidRDefault="00685985" w:rsidP="00540E98">
            <w:pPr>
              <w:spacing w:line="240" w:lineRule="auto"/>
              <w:jc w:val="center"/>
              <w:rPr>
                <w:rFonts w:eastAsia="Times New Roman"/>
                <w:sz w:val="22"/>
              </w:rPr>
            </w:pPr>
            <w:r w:rsidRPr="00AB2228">
              <w:rPr>
                <w:rFonts w:eastAsia="Times New Roman"/>
                <w:sz w:val="22"/>
              </w:rPr>
              <w:t>1</w:t>
            </w:r>
          </w:p>
        </w:tc>
        <w:tc>
          <w:tcPr>
            <w:tcW w:w="999" w:type="dxa"/>
            <w:shd w:val="clear" w:color="auto" w:fill="auto"/>
          </w:tcPr>
          <w:p w:rsidR="00685985" w:rsidRPr="00AB2228" w:rsidRDefault="00685985" w:rsidP="00540E98">
            <w:pPr>
              <w:spacing w:line="240" w:lineRule="auto"/>
              <w:jc w:val="center"/>
              <w:rPr>
                <w:rFonts w:eastAsia="Times New Roman"/>
                <w:color w:val="000000"/>
                <w:sz w:val="22"/>
              </w:rPr>
            </w:pPr>
          </w:p>
        </w:tc>
        <w:tc>
          <w:tcPr>
            <w:tcW w:w="967" w:type="dxa"/>
            <w:shd w:val="clear" w:color="auto" w:fill="auto"/>
          </w:tcPr>
          <w:p w:rsidR="00685985" w:rsidRPr="00AB2228" w:rsidRDefault="00685985" w:rsidP="00540E98">
            <w:pPr>
              <w:spacing w:line="240" w:lineRule="auto"/>
              <w:jc w:val="center"/>
              <w:rPr>
                <w:rFonts w:eastAsia="Times New Roman"/>
                <w:color w:val="000000"/>
                <w:sz w:val="22"/>
              </w:rPr>
            </w:pPr>
          </w:p>
        </w:tc>
        <w:tc>
          <w:tcPr>
            <w:tcW w:w="1008" w:type="dxa"/>
            <w:shd w:val="clear" w:color="auto" w:fill="auto"/>
          </w:tcPr>
          <w:p w:rsidR="00685985" w:rsidRPr="00AB2228" w:rsidRDefault="00685985" w:rsidP="00540E98">
            <w:pPr>
              <w:spacing w:line="240" w:lineRule="auto"/>
              <w:jc w:val="center"/>
              <w:rPr>
                <w:rFonts w:eastAsia="Times New Roman"/>
                <w:color w:val="000000"/>
                <w:sz w:val="22"/>
              </w:rPr>
            </w:pPr>
          </w:p>
        </w:tc>
        <w:tc>
          <w:tcPr>
            <w:tcW w:w="906" w:type="dxa"/>
            <w:shd w:val="clear" w:color="auto" w:fill="auto"/>
          </w:tcPr>
          <w:p w:rsidR="00685985" w:rsidRPr="00AB2228" w:rsidRDefault="00685985" w:rsidP="00540E98">
            <w:pPr>
              <w:spacing w:line="240" w:lineRule="auto"/>
              <w:jc w:val="center"/>
              <w:rPr>
                <w:rFonts w:eastAsia="Times New Roman"/>
                <w:color w:val="000000"/>
                <w:sz w:val="22"/>
              </w:rPr>
            </w:pPr>
          </w:p>
        </w:tc>
      </w:tr>
      <w:bookmarkEnd w:id="47"/>
    </w:tbl>
    <w:p w:rsidR="00685985" w:rsidRPr="00AB2228" w:rsidRDefault="00685985" w:rsidP="00685985"/>
    <w:p w:rsidR="00685985" w:rsidRPr="00AB2228" w:rsidRDefault="00685985" w:rsidP="00685985">
      <w:pPr>
        <w:pStyle w:val="Heading1"/>
      </w:pPr>
      <w:bookmarkStart w:id="48" w:name="_Toc370979303"/>
      <w:bookmarkStart w:id="49" w:name="_Toc370979722"/>
      <w:r>
        <w:t>12.1</w:t>
      </w:r>
      <w:r w:rsidRPr="00AB2228">
        <w:t xml:space="preserve">. </w:t>
      </w:r>
      <w:r>
        <w:t>Situational Awareness</w:t>
      </w:r>
      <w:bookmarkEnd w:id="48"/>
      <w:bookmarkEnd w:id="49"/>
    </w:p>
    <w:p w:rsidR="00716BC7" w:rsidRDefault="00716BC7" w:rsidP="00716BC7">
      <w:r>
        <w:t xml:space="preserve">Figure 2 provides a snapshot of the effectiveness of situational awareness, in aggregate, at each airport asset (Terminal/Other Assets).  A “situational awareness event” is captured in the tool in one of two ways: 1) surveillance detection (i.e., a role player detected during simulated surveillance operations) or 2) an unattended baggage/vehicle dry run (i.e., the identification of a potential (simulated) threat involving a placed or vehicle IED).  Please see Section 11 for a more detailed explanation.  The </w:t>
      </w:r>
      <w:r>
        <w:rPr>
          <w:shd w:val="clear" w:color="auto" w:fill="00B0F0"/>
        </w:rPr>
        <w:t xml:space="preserve">BLUE BAR </w:t>
      </w:r>
      <w:r>
        <w:t xml:space="preserve">shows the total number of situational awareness events conducted within the asset.  The </w:t>
      </w:r>
      <w:r>
        <w:rPr>
          <w:highlight w:val="red"/>
        </w:rPr>
        <w:t xml:space="preserve">RED </w:t>
      </w:r>
      <w:r>
        <w:t xml:space="preserve">situational awareness bar represents the number of situational awareness events that were not detected (i.e., the role player was not caught or the unattended bag/vehicle was not questioned), suggesting low situational awareness. The </w:t>
      </w:r>
      <w:r>
        <w:rPr>
          <w:highlight w:val="yellow"/>
        </w:rPr>
        <w:t>YELLOW</w:t>
      </w:r>
      <w:r>
        <w:t xml:space="preserve"> situational awareness (moderate situational awareness) bar represents the number of situational awareness events where either the role player was eventually approached by airport employees that are not law enforcement personnel or it took a moderate amount of time for the unattended baggage/vehicle to be questioned (between 5 and 10 minutes).   The </w:t>
      </w:r>
      <w:r>
        <w:rPr>
          <w:highlight w:val="green"/>
        </w:rPr>
        <w:t>GREEN</w:t>
      </w:r>
      <w:r>
        <w:t xml:space="preserve"> high situational awareness bar represents the number of situational awareness events where either the </w:t>
      </w:r>
      <w:r>
        <w:lastRenderedPageBreak/>
        <w:t xml:space="preserve">role player was approached by law enforcement personnel or the presence of the unattended bag/vehicle was questioned almost immediately (i.e., less than 5 minutes). </w:t>
      </w:r>
    </w:p>
    <w:p w:rsidR="00685985" w:rsidRPr="00A60E92" w:rsidRDefault="00685985" w:rsidP="00685985">
      <w:bookmarkStart w:id="50" w:name="Airport_Situational_Chart_Tmpl"/>
    </w:p>
    <w:p w:rsidR="00685985" w:rsidRDefault="00685985" w:rsidP="00685985">
      <w:r w:rsidRPr="00655A19">
        <w:rPr>
          <w:noProof/>
        </w:rPr>
        <w:drawing>
          <wp:inline distT="0" distB="0" distL="0" distR="0" wp14:anchorId="4DF6683F" wp14:editId="010A1414">
            <wp:extent cx="5669056" cy="3402106"/>
            <wp:effectExtent l="19050" t="0" r="26894" b="7844"/>
            <wp:docPr id="1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bookmarkEnd w:id="50"/>
    <w:p w:rsidR="00685985" w:rsidRDefault="00685985" w:rsidP="00685985"/>
    <w:p w:rsidR="00685985" w:rsidRDefault="00685985" w:rsidP="00685985">
      <w:pPr>
        <w:pStyle w:val="Heading1"/>
      </w:pPr>
      <w:r>
        <w:t>12.2</w:t>
      </w:r>
      <w:r w:rsidRPr="007F5FAB">
        <w:t>. Top Five Targets Ranked by Attractiveness</w:t>
      </w:r>
    </w:p>
    <w:p w:rsidR="00685985" w:rsidRPr="00193769" w:rsidRDefault="00685985" w:rsidP="00685985">
      <w:pPr>
        <w:pStyle w:val="PlainText"/>
        <w:spacing w:line="276" w:lineRule="auto"/>
        <w:rPr>
          <w:sz w:val="24"/>
        </w:rPr>
      </w:pPr>
      <w:r w:rsidRPr="00193769">
        <w:rPr>
          <w:sz w:val="24"/>
        </w:rPr>
        <w:t>This section highlights the t</w:t>
      </w:r>
      <w:r>
        <w:rPr>
          <w:sz w:val="24"/>
        </w:rPr>
        <w:t>op five</w:t>
      </w:r>
      <w:r w:rsidRPr="00193769">
        <w:rPr>
          <w:sz w:val="24"/>
        </w:rPr>
        <w:t xml:space="preserve"> targets in the airport ranked by their attractiveness to an adversary.  This attractiveness is constructed with information provided by the adversarial targeting teams and consists of a characterization of deterrence measures at a target, the situational awareness of the facility staff to both surveillance activities and unattended bag/vehicle simulated scenarios, and the potential human consequences at the target.  </w:t>
      </w:r>
    </w:p>
    <w:p w:rsidR="00685985" w:rsidRPr="00193769" w:rsidRDefault="00685985" w:rsidP="00685985">
      <w:pPr>
        <w:pStyle w:val="PlainText"/>
        <w:spacing w:line="276" w:lineRule="auto"/>
        <w:rPr>
          <w:sz w:val="24"/>
        </w:rPr>
      </w:pPr>
    </w:p>
    <w:p w:rsidR="00685985" w:rsidRPr="00193769" w:rsidRDefault="00685985" w:rsidP="00685985">
      <w:pPr>
        <w:pStyle w:val="PlainText"/>
        <w:spacing w:line="276" w:lineRule="auto"/>
        <w:rPr>
          <w:sz w:val="24"/>
        </w:rPr>
      </w:pPr>
      <w:r>
        <w:rPr>
          <w:sz w:val="24"/>
        </w:rPr>
        <w:t>Table 5 lists the top five</w:t>
      </w:r>
      <w:r w:rsidRPr="00193769">
        <w:rPr>
          <w:sz w:val="24"/>
        </w:rPr>
        <w:t xml:space="preserve"> targets within the airport based on this attractiveness and identifies the threat that contributes to the attractiveness rating.  For example, </w:t>
      </w:r>
      <w:bookmarkStart w:id="51" w:name="MostAttactive"/>
      <w:r w:rsidRPr="00AE19A5">
        <w:rPr>
          <w:sz w:val="24"/>
          <w:highlight w:val="yellow"/>
        </w:rPr>
        <w:t>Green Bean Coffee, in Terminal 1 - Baggage Claim</w:t>
      </w:r>
      <w:bookmarkEnd w:id="51"/>
      <w:r w:rsidRPr="00193769">
        <w:rPr>
          <w:sz w:val="24"/>
        </w:rPr>
        <w:t xml:space="preserve"> is the most attractive target in the airport, specifically from a placed IED threat.</w:t>
      </w:r>
    </w:p>
    <w:p w:rsidR="00252A25" w:rsidRDefault="00252A25" w:rsidP="00685985">
      <w:pPr>
        <w:ind w:left="-90"/>
        <w:rPr>
          <w:rFonts w:cs="Calibri"/>
          <w:b/>
          <w:bCs/>
          <w:color w:val="4F81BD"/>
        </w:rPr>
      </w:pPr>
    </w:p>
    <w:p w:rsidR="00252A25" w:rsidRDefault="00252A25" w:rsidP="00685985">
      <w:pPr>
        <w:ind w:left="-90"/>
        <w:rPr>
          <w:rFonts w:cs="Calibri"/>
          <w:b/>
          <w:bCs/>
          <w:color w:val="4F81BD"/>
        </w:rPr>
      </w:pPr>
    </w:p>
    <w:p w:rsidR="00685985" w:rsidRPr="00712EDD" w:rsidRDefault="00685985" w:rsidP="00685985">
      <w:pPr>
        <w:ind w:left="-90"/>
        <w:rPr>
          <w:rFonts w:cs="Calibri"/>
          <w:b/>
          <w:bCs/>
          <w:color w:val="4F81BD"/>
          <w:highlight w:val="red"/>
        </w:rPr>
      </w:pPr>
      <w:r>
        <w:rPr>
          <w:rFonts w:cs="Calibri"/>
          <w:b/>
          <w:bCs/>
          <w:color w:val="4F81BD"/>
        </w:rPr>
        <w:t>Table 5:  Top Five</w:t>
      </w:r>
      <w:r w:rsidRPr="00AB2228">
        <w:rPr>
          <w:rFonts w:cs="Calibri"/>
          <w:b/>
          <w:bCs/>
          <w:color w:val="4F81BD"/>
        </w:rPr>
        <w:t xml:space="preserve"> </w:t>
      </w:r>
      <w:r>
        <w:rPr>
          <w:rFonts w:cs="Calibri"/>
          <w:b/>
          <w:bCs/>
          <w:color w:val="4F81BD"/>
        </w:rPr>
        <w:t>Targets Ranked by Attractiveness</w:t>
      </w:r>
    </w:p>
    <w:tbl>
      <w:tblPr>
        <w:tblStyle w:val="LightGrid-Accent11"/>
        <w:tblW w:w="4144" w:type="pct"/>
        <w:tblLook w:val="04A0" w:firstRow="1" w:lastRow="0" w:firstColumn="1" w:lastColumn="0" w:noHBand="0" w:noVBand="1"/>
      </w:tblPr>
      <w:tblGrid>
        <w:gridCol w:w="2808"/>
        <w:gridCol w:w="1970"/>
        <w:gridCol w:w="2148"/>
        <w:gridCol w:w="1011"/>
      </w:tblGrid>
      <w:tr w:rsidR="00685985" w:rsidRPr="00AB2228" w:rsidTr="00540E9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jc w:val="center"/>
              <w:rPr>
                <w:sz w:val="22"/>
                <w:szCs w:val="20"/>
              </w:rPr>
            </w:pPr>
            <w:bookmarkStart w:id="52" w:name="Table_Top5Targets"/>
            <w:r w:rsidRPr="002E42EE">
              <w:rPr>
                <w:sz w:val="22"/>
                <w:szCs w:val="20"/>
              </w:rPr>
              <w:t>Terminal or Supporting Asset</w:t>
            </w:r>
          </w:p>
        </w:tc>
        <w:tc>
          <w:tcPr>
            <w:tcW w:w="1241" w:type="pct"/>
          </w:tcPr>
          <w:p w:rsidR="00685985" w:rsidRPr="002E42EE" w:rsidRDefault="00685985" w:rsidP="00540E98">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Asset Name</w:t>
            </w:r>
          </w:p>
        </w:tc>
        <w:tc>
          <w:tcPr>
            <w:tcW w:w="1353" w:type="pct"/>
            <w:noWrap/>
            <w:hideMark/>
          </w:tcPr>
          <w:p w:rsidR="00685985" w:rsidRPr="002E42EE" w:rsidRDefault="00685985" w:rsidP="00540E98">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Target Name</w:t>
            </w:r>
          </w:p>
        </w:tc>
        <w:tc>
          <w:tcPr>
            <w:tcW w:w="638" w:type="pct"/>
            <w:noWrap/>
            <w:hideMark/>
          </w:tcPr>
          <w:p w:rsidR="00685985" w:rsidRPr="002E42EE" w:rsidRDefault="00685985" w:rsidP="00540E98">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IED</w:t>
            </w:r>
          </w:p>
        </w:tc>
      </w:tr>
      <w:tr w:rsidR="00685985" w:rsidRPr="00AB2228" w:rsidTr="00540E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rPr>
                <w:sz w:val="22"/>
                <w:szCs w:val="20"/>
              </w:rPr>
            </w:pPr>
            <w:r w:rsidRPr="002E42EE">
              <w:rPr>
                <w:sz w:val="22"/>
                <w:szCs w:val="20"/>
              </w:rPr>
              <w:t>Terminal 1</w:t>
            </w:r>
          </w:p>
        </w:tc>
        <w:tc>
          <w:tcPr>
            <w:tcW w:w="1241" w:type="pct"/>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Baggage</w:t>
            </w:r>
          </w:p>
        </w:tc>
        <w:tc>
          <w:tcPr>
            <w:tcW w:w="1353" w:type="pct"/>
            <w:noWrap/>
            <w:hideMark/>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Green Beans Coffee</w:t>
            </w:r>
          </w:p>
        </w:tc>
        <w:tc>
          <w:tcPr>
            <w:tcW w:w="638" w:type="pct"/>
            <w:noWrap/>
          </w:tcPr>
          <w:p w:rsidR="00685985" w:rsidRPr="002E42EE" w:rsidRDefault="00685985" w:rsidP="00540E98">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tr w:rsidR="00685985" w:rsidRPr="00AB2228" w:rsidTr="00540E9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rPr>
                <w:sz w:val="22"/>
                <w:szCs w:val="20"/>
              </w:rPr>
            </w:pPr>
            <w:r w:rsidRPr="002E42EE">
              <w:rPr>
                <w:sz w:val="22"/>
                <w:szCs w:val="20"/>
              </w:rPr>
              <w:lastRenderedPageBreak/>
              <w:t>Terminal 1</w:t>
            </w:r>
          </w:p>
        </w:tc>
        <w:tc>
          <w:tcPr>
            <w:tcW w:w="1241" w:type="pct"/>
          </w:tcPr>
          <w:p w:rsidR="00685985" w:rsidRPr="002E42EE" w:rsidRDefault="00685985" w:rsidP="00540E98">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Ticketing</w:t>
            </w:r>
          </w:p>
        </w:tc>
        <w:tc>
          <w:tcPr>
            <w:tcW w:w="1353" w:type="pct"/>
            <w:noWrap/>
            <w:hideMark/>
          </w:tcPr>
          <w:p w:rsidR="00685985" w:rsidRPr="002E42EE" w:rsidRDefault="00685985" w:rsidP="00540E98">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Southwest Airlines</w:t>
            </w:r>
          </w:p>
        </w:tc>
        <w:tc>
          <w:tcPr>
            <w:tcW w:w="638" w:type="pct"/>
            <w:noWrap/>
          </w:tcPr>
          <w:p w:rsidR="00685985" w:rsidRPr="002E42EE" w:rsidRDefault="00685985" w:rsidP="00540E98">
            <w:pPr>
              <w:jc w:val="cente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X</w:t>
            </w:r>
          </w:p>
        </w:tc>
      </w:tr>
      <w:tr w:rsidR="00685985" w:rsidRPr="00AB2228" w:rsidTr="00540E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rPr>
                <w:sz w:val="22"/>
                <w:szCs w:val="20"/>
              </w:rPr>
            </w:pPr>
            <w:r w:rsidRPr="002E42EE">
              <w:rPr>
                <w:sz w:val="22"/>
                <w:szCs w:val="20"/>
              </w:rPr>
              <w:t>Terminal 1</w:t>
            </w:r>
          </w:p>
        </w:tc>
        <w:tc>
          <w:tcPr>
            <w:tcW w:w="1241" w:type="pct"/>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Baggage</w:t>
            </w:r>
          </w:p>
        </w:tc>
        <w:tc>
          <w:tcPr>
            <w:tcW w:w="1353" w:type="pct"/>
            <w:noWrap/>
            <w:hideMark/>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Information Booth</w:t>
            </w:r>
          </w:p>
        </w:tc>
        <w:tc>
          <w:tcPr>
            <w:tcW w:w="638" w:type="pct"/>
            <w:noWrap/>
          </w:tcPr>
          <w:p w:rsidR="00685985" w:rsidRPr="002E42EE" w:rsidRDefault="00685985" w:rsidP="00540E98">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tr w:rsidR="00685985" w:rsidRPr="00AB2228" w:rsidTr="00540E9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rPr>
                <w:sz w:val="22"/>
                <w:szCs w:val="20"/>
              </w:rPr>
            </w:pPr>
            <w:r w:rsidRPr="002E42EE">
              <w:rPr>
                <w:sz w:val="22"/>
                <w:szCs w:val="20"/>
              </w:rPr>
              <w:t>Terminal 1</w:t>
            </w:r>
          </w:p>
        </w:tc>
        <w:tc>
          <w:tcPr>
            <w:tcW w:w="1241" w:type="pct"/>
          </w:tcPr>
          <w:p w:rsidR="00685985" w:rsidRPr="002E42EE" w:rsidRDefault="00685985" w:rsidP="00540E98">
            <w:pPr>
              <w:cnfStyle w:val="000000010000" w:firstRow="0" w:lastRow="0" w:firstColumn="0" w:lastColumn="0" w:oddVBand="0" w:evenVBand="0" w:oddHBand="0" w:evenHBand="1" w:firstRowFirstColumn="0" w:firstRowLastColumn="0" w:lastRowFirstColumn="0" w:lastRowLastColumn="0"/>
              <w:rPr>
                <w:sz w:val="22"/>
                <w:szCs w:val="20"/>
              </w:rPr>
            </w:pPr>
            <w:r>
              <w:rPr>
                <w:sz w:val="22"/>
                <w:szCs w:val="20"/>
              </w:rPr>
              <w:t>Baggage</w:t>
            </w:r>
          </w:p>
        </w:tc>
        <w:tc>
          <w:tcPr>
            <w:tcW w:w="1353" w:type="pct"/>
            <w:noWrap/>
            <w:hideMark/>
          </w:tcPr>
          <w:p w:rsidR="00685985" w:rsidRPr="002E42EE" w:rsidRDefault="00685985" w:rsidP="00540E98">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North Baggage Claim</w:t>
            </w:r>
          </w:p>
        </w:tc>
        <w:tc>
          <w:tcPr>
            <w:tcW w:w="638" w:type="pct"/>
            <w:noWrap/>
          </w:tcPr>
          <w:p w:rsidR="00685985" w:rsidRPr="002E42EE" w:rsidRDefault="00685985" w:rsidP="00540E98">
            <w:pPr>
              <w:jc w:val="cente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X</w:t>
            </w:r>
          </w:p>
        </w:tc>
      </w:tr>
      <w:tr w:rsidR="00685985" w:rsidRPr="00AB2228" w:rsidTr="00540E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685985" w:rsidRPr="002E42EE" w:rsidRDefault="00685985" w:rsidP="00540E98">
            <w:pPr>
              <w:rPr>
                <w:sz w:val="22"/>
                <w:szCs w:val="20"/>
              </w:rPr>
            </w:pPr>
            <w:r w:rsidRPr="002E42EE">
              <w:rPr>
                <w:sz w:val="22"/>
                <w:szCs w:val="20"/>
              </w:rPr>
              <w:t>Terminal 1</w:t>
            </w:r>
          </w:p>
        </w:tc>
        <w:tc>
          <w:tcPr>
            <w:tcW w:w="1241" w:type="pct"/>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Ticketing</w:t>
            </w:r>
          </w:p>
        </w:tc>
        <w:tc>
          <w:tcPr>
            <w:tcW w:w="1353" w:type="pct"/>
            <w:noWrap/>
            <w:hideMark/>
          </w:tcPr>
          <w:p w:rsidR="00685985" w:rsidRPr="002E42EE" w:rsidRDefault="00685985" w:rsidP="00540E98">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United Airlines</w:t>
            </w:r>
          </w:p>
        </w:tc>
        <w:tc>
          <w:tcPr>
            <w:tcW w:w="638" w:type="pct"/>
            <w:noWrap/>
          </w:tcPr>
          <w:p w:rsidR="00685985" w:rsidRPr="002E42EE" w:rsidRDefault="00685985" w:rsidP="00540E98">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bookmarkEnd w:id="52"/>
    </w:tbl>
    <w:p w:rsidR="00685985" w:rsidRDefault="00685985" w:rsidP="00685985">
      <w:pPr>
        <w:rPr>
          <w:rFonts w:cs="Calibri"/>
          <w:b/>
          <w:bCs/>
          <w:color w:val="4F81BD"/>
        </w:rPr>
      </w:pPr>
    </w:p>
    <w:p w:rsidR="001C43D9" w:rsidRDefault="00685985" w:rsidP="00685985">
      <w:pPr>
        <w:rPr>
          <w:szCs w:val="21"/>
        </w:rPr>
      </w:pPr>
      <w:r w:rsidRPr="00D2155A">
        <w:rPr>
          <w:szCs w:val="21"/>
        </w:rPr>
        <w:t xml:space="preserve">Figures </w:t>
      </w:r>
      <w:bookmarkStart w:id="53" w:name="FigureRange"/>
      <w:r>
        <w:rPr>
          <w:szCs w:val="21"/>
        </w:rPr>
        <w:t>3</w:t>
      </w:r>
      <w:r w:rsidRPr="00D2155A">
        <w:rPr>
          <w:szCs w:val="21"/>
        </w:rPr>
        <w:t xml:space="preserve"> and </w:t>
      </w:r>
      <w:r>
        <w:rPr>
          <w:szCs w:val="21"/>
        </w:rPr>
        <w:t>4</w:t>
      </w:r>
      <w:bookmarkEnd w:id="53"/>
      <w:r w:rsidRPr="00D2155A">
        <w:rPr>
          <w:szCs w:val="21"/>
        </w:rPr>
        <w:t xml:space="preserve"> depict the relative situational awareness of airport personnel at each of the targets identified as being most attractive. </w:t>
      </w:r>
      <w:r w:rsidR="002D78A0">
        <w:rPr>
          <w:szCs w:val="21"/>
        </w:rPr>
        <w:t>The figure illu</w:t>
      </w:r>
      <w:r w:rsidR="002D78A0" w:rsidRPr="002D78A0">
        <w:rPr>
          <w:szCs w:val="21"/>
        </w:rPr>
        <w:t>strates the situational awareness at each of the top 5 target areas, whether it be high, marginal, or low.</w:t>
      </w:r>
    </w:p>
    <w:p w:rsidR="00685985" w:rsidRPr="00AB2228" w:rsidRDefault="00685985" w:rsidP="00685985">
      <w:pPr>
        <w:rPr>
          <w:rFonts w:cs="Calibri"/>
          <w:b/>
          <w:bCs/>
          <w:color w:val="4F81BD"/>
        </w:rPr>
      </w:pPr>
      <w:r w:rsidRPr="00D2155A">
        <w:rPr>
          <w:szCs w:val="21"/>
        </w:rPr>
        <w:t xml:space="preserve"> </w:t>
      </w:r>
      <w:bookmarkStart w:id="54" w:name="Target_Situational_Chart_Tmpl"/>
    </w:p>
    <w:p w:rsidR="00685985" w:rsidRDefault="00685985" w:rsidP="00685985">
      <w:pPr>
        <w:rPr>
          <w:b/>
        </w:rPr>
      </w:pPr>
      <w:r w:rsidRPr="00FE1465">
        <w:rPr>
          <w:b/>
          <w:noProof/>
        </w:rPr>
        <w:drawing>
          <wp:inline distT="0" distB="0" distL="0" distR="0" wp14:anchorId="7AB0F8E9" wp14:editId="724A04F1">
            <wp:extent cx="5486400" cy="3200400"/>
            <wp:effectExtent l="19050" t="0" r="19050" b="0"/>
            <wp:docPr id="1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85985" w:rsidRDefault="00685985" w:rsidP="00685985">
      <w:pPr>
        <w:rPr>
          <w:rFonts w:cs="Calibri"/>
          <w:b/>
          <w:bCs/>
          <w:color w:val="4F81BD"/>
        </w:rPr>
      </w:pPr>
      <w:r>
        <w:rPr>
          <w:rFonts w:cs="Calibri"/>
          <w:b/>
          <w:bCs/>
          <w:color w:val="4F81BD"/>
        </w:rPr>
        <w:t xml:space="preserve"> </w:t>
      </w:r>
    </w:p>
    <w:bookmarkEnd w:id="54"/>
    <w:p w:rsidR="00685985" w:rsidRDefault="00685985" w:rsidP="00685985"/>
    <w:p w:rsidR="00064D56" w:rsidRDefault="00064D56" w:rsidP="00064D56">
      <w:pPr>
        <w:rPr>
          <w:b/>
        </w:rPr>
      </w:pPr>
      <w:r>
        <w:rPr>
          <w:b/>
        </w:rPr>
        <w:br w:type="page"/>
      </w:r>
    </w:p>
    <w:p w:rsidR="002176B2" w:rsidRPr="00FF6590" w:rsidRDefault="002176B2" w:rsidP="002176B2">
      <w:pPr>
        <w:pStyle w:val="Heading2"/>
      </w:pPr>
      <w:bookmarkStart w:id="55" w:name="_Toc370983309"/>
      <w:r w:rsidRPr="00FF6590">
        <w:lastRenderedPageBreak/>
        <w:t>12.3 Threat Overview</w:t>
      </w:r>
      <w:bookmarkEnd w:id="55"/>
    </w:p>
    <w:p w:rsidR="002176B2" w:rsidRPr="00DA3FCE" w:rsidRDefault="002176B2" w:rsidP="002176B2">
      <w:r w:rsidRPr="00DA3FCE">
        <w:t>Each asset within the airport underwent an assessment from the viewpoint of an adversary. The goal of this assessment was to discover details about each asset to include the following:</w:t>
      </w:r>
    </w:p>
    <w:p w:rsidR="002176B2" w:rsidRPr="00DA3FCE" w:rsidRDefault="002176B2" w:rsidP="002176B2"/>
    <w:p w:rsidR="002176B2" w:rsidRPr="00DA3FCE" w:rsidRDefault="002176B2" w:rsidP="002176B2">
      <w:pPr>
        <w:pStyle w:val="ListParagraph"/>
        <w:numPr>
          <w:ilvl w:val="0"/>
          <w:numId w:val="27"/>
        </w:numPr>
        <w:spacing w:line="240" w:lineRule="auto"/>
      </w:pPr>
      <w:r w:rsidRPr="00DA3FCE">
        <w:t xml:space="preserve">Identification and characterization of potential </w:t>
      </w:r>
      <w:r>
        <w:t>target areas</w:t>
      </w:r>
      <w:r w:rsidRPr="00DA3FCE">
        <w:t xml:space="preserve"> within the asset,</w:t>
      </w:r>
    </w:p>
    <w:p w:rsidR="002176B2" w:rsidRPr="00DA3FCE" w:rsidRDefault="002176B2" w:rsidP="002176B2">
      <w:pPr>
        <w:pStyle w:val="ListParagraph"/>
        <w:numPr>
          <w:ilvl w:val="0"/>
          <w:numId w:val="27"/>
        </w:numPr>
        <w:spacing w:line="240" w:lineRule="auto"/>
      </w:pPr>
      <w:r w:rsidRPr="00DA3FCE">
        <w:t>Identification and characterization of the critical paths associated with each target area,</w:t>
      </w:r>
    </w:p>
    <w:p w:rsidR="002176B2" w:rsidRPr="00DA3FCE" w:rsidRDefault="002176B2" w:rsidP="002176B2">
      <w:pPr>
        <w:pStyle w:val="ListParagraph"/>
        <w:numPr>
          <w:ilvl w:val="0"/>
          <w:numId w:val="27"/>
        </w:numPr>
        <w:spacing w:line="240" w:lineRule="auto"/>
      </w:pPr>
      <w:r w:rsidRPr="00DA3FCE">
        <w:t xml:space="preserve">Identification of </w:t>
      </w:r>
      <w:r>
        <w:t>surveillance</w:t>
      </w:r>
      <w:r w:rsidRPr="00DA3FCE">
        <w:t xml:space="preserve"> points for each target area, and</w:t>
      </w:r>
    </w:p>
    <w:p w:rsidR="002176B2" w:rsidRPr="00DA3FCE" w:rsidRDefault="002176B2" w:rsidP="002176B2">
      <w:pPr>
        <w:pStyle w:val="ListParagraph"/>
        <w:numPr>
          <w:ilvl w:val="0"/>
          <w:numId w:val="13"/>
        </w:numPr>
        <w:spacing w:line="240" w:lineRule="auto"/>
      </w:pPr>
      <w:r w:rsidRPr="00DA3FCE">
        <w:t xml:space="preserve">Customer throughput information at </w:t>
      </w:r>
      <w:r>
        <w:t>target areas</w:t>
      </w:r>
      <w:r w:rsidRPr="00DA3FCE">
        <w:t>.</w:t>
      </w:r>
    </w:p>
    <w:p w:rsidR="002176B2" w:rsidRDefault="002176B2" w:rsidP="002176B2"/>
    <w:p w:rsidR="002176B2" w:rsidRDefault="002176B2" w:rsidP="002176B2">
      <w:r w:rsidRPr="00DA3FCE">
        <w:t xml:space="preserve">A baseline threat was established for two threat types that apply at airports: a placed IED (~50-lb bag) and a VBIED (~1,000-lb explosive). This threat value is a function of intent and capability and was determined through subject matter expert elicitation techniques. </w:t>
      </w:r>
    </w:p>
    <w:p w:rsidR="002176B2" w:rsidRDefault="002176B2" w:rsidP="002176B2"/>
    <w:p w:rsidR="002176B2" w:rsidRPr="00F91158" w:rsidRDefault="002176B2" w:rsidP="002176B2">
      <w:pPr>
        <w:pStyle w:val="Heading2"/>
      </w:pPr>
      <w:bookmarkStart w:id="56" w:name="_Toc370983310"/>
      <w:r>
        <w:t xml:space="preserve">12.4 </w:t>
      </w:r>
      <w:r w:rsidRPr="00F91158">
        <w:t>Vulnerability</w:t>
      </w:r>
      <w:r>
        <w:t xml:space="preserve"> Overview</w:t>
      </w:r>
      <w:bookmarkEnd w:id="56"/>
    </w:p>
    <w:p w:rsidR="002176B2" w:rsidRDefault="002176B2" w:rsidP="002176B2">
      <w:r w:rsidRPr="00862B6F">
        <w:t xml:space="preserve">The vulnerability </w:t>
      </w:r>
      <w:r>
        <w:t>score</w:t>
      </w:r>
      <w:r w:rsidRPr="00862B6F">
        <w:t xml:space="preserve"> was derived</w:t>
      </w:r>
      <w:r>
        <w:t xml:space="preserve"> from a vulnerability question set created by subject matter experts. The TSS-E conducts an overt assessment on the plans and procedures, security awareness, protective measures, and security presence that relate to an IED or VBIED threat. Data on these measures are captured for each of the 11 assets, as follows: for each asset per terminal, which would include departure curbside, arrival curbside, ticketing, baggage claim, checkpoint queue, and other public areas; and each asset related to the airport as a whole, which would include plans and procedures, fuel farm, command and control, flight control tower, parking, and perimeter.  </w:t>
      </w:r>
    </w:p>
    <w:p w:rsidR="002176B2" w:rsidRDefault="002176B2" w:rsidP="002176B2"/>
    <w:p w:rsidR="002176B2" w:rsidRDefault="002176B2" w:rsidP="002176B2">
      <w:r>
        <w:t>The vulnerability score that represents each asset mentioned above is a quantitative value using a 0–100 scale that is applied to specific elements and attributes. Most assets are broken down into three categories: procedures, physical security, and electronic security. These are further broken down to include the following components:</w:t>
      </w:r>
    </w:p>
    <w:p w:rsidR="00CB183F" w:rsidRDefault="009935E0" w:rsidP="0052269F">
      <w:r>
        <w:rPr>
          <w:noProof/>
        </w:rPr>
        <w:drawing>
          <wp:inline distT="0" distB="0" distL="0" distR="0" wp14:anchorId="1CAC9880" wp14:editId="24631F39">
            <wp:extent cx="5488912" cy="2003425"/>
            <wp:effectExtent l="38100" t="0" r="55245" b="0"/>
            <wp:docPr id="5"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B01FD0" w:rsidRDefault="00860A61" w:rsidP="0052269F">
      <w:pPr>
        <w:rPr>
          <w:sz w:val="20"/>
        </w:rPr>
      </w:pPr>
      <w:r w:rsidRPr="00860A61">
        <w:rPr>
          <w:sz w:val="20"/>
        </w:rPr>
        <w:t>*These elements are only included in the assets to which they pertain</w:t>
      </w:r>
      <w:r w:rsidR="00D62913">
        <w:rPr>
          <w:sz w:val="20"/>
        </w:rPr>
        <w:t>.</w:t>
      </w:r>
      <w:r w:rsidR="00744B76">
        <w:rPr>
          <w:sz w:val="20"/>
        </w:rPr>
        <w:t xml:space="preserve"> </w:t>
      </w:r>
      <w:r w:rsidR="005D72A2">
        <w:rPr>
          <w:sz w:val="20"/>
        </w:rPr>
        <w:t>(</w:t>
      </w:r>
      <w:r w:rsidR="00D62913">
        <w:rPr>
          <w:sz w:val="20"/>
        </w:rPr>
        <w:t>Note: CCTV = c</w:t>
      </w:r>
      <w:r w:rsidR="00D62913" w:rsidRPr="00D62913">
        <w:rPr>
          <w:sz w:val="20"/>
        </w:rPr>
        <w:t>losed-</w:t>
      </w:r>
      <w:r w:rsidR="00D62913">
        <w:rPr>
          <w:sz w:val="20"/>
        </w:rPr>
        <w:t>c</w:t>
      </w:r>
      <w:r w:rsidR="00D62913" w:rsidRPr="00D62913">
        <w:rPr>
          <w:sz w:val="20"/>
        </w:rPr>
        <w:t xml:space="preserve">ircuit </w:t>
      </w:r>
      <w:r w:rsidR="00D62913">
        <w:rPr>
          <w:sz w:val="20"/>
        </w:rPr>
        <w:t>t</w:t>
      </w:r>
      <w:r w:rsidR="00D62913" w:rsidRPr="00D62913">
        <w:rPr>
          <w:sz w:val="20"/>
        </w:rPr>
        <w:t>elevision</w:t>
      </w:r>
      <w:r w:rsidR="00D62913">
        <w:rPr>
          <w:sz w:val="20"/>
        </w:rPr>
        <w:t>;</w:t>
      </w:r>
      <w:r w:rsidR="00D62913" w:rsidRPr="00D62913">
        <w:rPr>
          <w:sz w:val="20"/>
        </w:rPr>
        <w:t xml:space="preserve"> </w:t>
      </w:r>
      <w:r w:rsidR="00744B76">
        <w:rPr>
          <w:sz w:val="20"/>
        </w:rPr>
        <w:t>IDS</w:t>
      </w:r>
      <w:r w:rsidR="00DD06FC">
        <w:rPr>
          <w:sz w:val="20"/>
        </w:rPr>
        <w:t> </w:t>
      </w:r>
      <w:r w:rsidR="00744B76">
        <w:rPr>
          <w:sz w:val="20"/>
        </w:rPr>
        <w:t>= intrusion detection system.</w:t>
      </w:r>
      <w:r w:rsidR="005D72A2">
        <w:rPr>
          <w:sz w:val="20"/>
        </w:rPr>
        <w:t>)</w:t>
      </w:r>
    </w:p>
    <w:p w:rsidR="00860A61" w:rsidRDefault="00860A61" w:rsidP="00860A61">
      <w:r>
        <w:lastRenderedPageBreak/>
        <w:t xml:space="preserve">Plans and </w:t>
      </w:r>
      <w:r w:rsidR="00744B76">
        <w:t>p</w:t>
      </w:r>
      <w:r>
        <w:t xml:space="preserve">rocedures, </w:t>
      </w:r>
      <w:r w:rsidR="00744B76">
        <w:t>p</w:t>
      </w:r>
      <w:r>
        <w:t xml:space="preserve">arking, and </w:t>
      </w:r>
      <w:r w:rsidR="00744B76">
        <w:t>p</w:t>
      </w:r>
      <w:r>
        <w:t xml:space="preserve">erimeter do not follow the framework presented above and include the following components: </w:t>
      </w:r>
    </w:p>
    <w:p w:rsidR="00C578DB" w:rsidRDefault="009935E0" w:rsidP="0052269F">
      <w:r>
        <w:rPr>
          <w:noProof/>
        </w:rPr>
        <w:drawing>
          <wp:inline distT="0" distB="0" distL="0" distR="0" wp14:anchorId="09B19471" wp14:editId="7C987882">
            <wp:extent cx="5590540" cy="26320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b="17758"/>
                    <a:stretch>
                      <a:fillRect/>
                    </a:stretch>
                  </pic:blipFill>
                  <pic:spPr bwMode="auto">
                    <a:xfrm>
                      <a:off x="0" y="0"/>
                      <a:ext cx="5590540" cy="2632075"/>
                    </a:xfrm>
                    <a:prstGeom prst="rect">
                      <a:avLst/>
                    </a:prstGeom>
                    <a:noFill/>
                  </pic:spPr>
                </pic:pic>
              </a:graphicData>
            </a:graphic>
          </wp:inline>
        </w:drawing>
      </w:r>
    </w:p>
    <w:p w:rsidR="00860A61" w:rsidRPr="00860A61" w:rsidRDefault="00860A61" w:rsidP="0052269F">
      <w:r w:rsidRPr="0041393E">
        <w:t>Question sets</w:t>
      </w:r>
      <w:r>
        <w:t xml:space="preserve"> were developed for each component listed above. All questions were tailored to the specific asset and weighted against one another in an elicitation conducted by Argonne National Laboratory</w:t>
      </w:r>
      <w:r w:rsidR="00812178">
        <w:t>.</w:t>
      </w:r>
    </w:p>
    <w:p w:rsidR="00105CEE" w:rsidRDefault="00105CEE" w:rsidP="0052269F"/>
    <w:p w:rsidR="002176B2" w:rsidRPr="00F91158" w:rsidRDefault="002176B2" w:rsidP="002176B2">
      <w:pPr>
        <w:pStyle w:val="Heading2"/>
      </w:pPr>
      <w:bookmarkStart w:id="57" w:name="_Toc370983311"/>
      <w:r>
        <w:t xml:space="preserve">12.5 </w:t>
      </w:r>
      <w:r w:rsidRPr="00F91158">
        <w:t>Consequence</w:t>
      </w:r>
      <w:r>
        <w:t xml:space="preserve"> Overview</w:t>
      </w:r>
      <w:bookmarkEnd w:id="57"/>
    </w:p>
    <w:p w:rsidR="00B10A26" w:rsidRDefault="002176B2" w:rsidP="002176B2">
      <w:r w:rsidRPr="008F7758">
        <w:t>Conse</w:t>
      </w:r>
      <w:r>
        <w:t>quenc</w:t>
      </w:r>
      <w:r w:rsidRPr="008F7758">
        <w:t>es used in the calculation of risk are typically binned into the following four categories human health, economic, psychological and governance.  In practice, if is extremely difficult to capture all of these components quantitatively.  In addition to the four components of conse</w:t>
      </w:r>
      <w:r>
        <w:t>quenc</w:t>
      </w:r>
      <w:r w:rsidRPr="008F7758">
        <w:t>e, there exists a time component, typically referred to as direct and indirect conse</w:t>
      </w:r>
      <w:r>
        <w:t>quenc</w:t>
      </w:r>
      <w:r w:rsidRPr="008F7758">
        <w:t>es.  Direct conse</w:t>
      </w:r>
      <w:r>
        <w:t>quenc</w:t>
      </w:r>
      <w:r w:rsidRPr="008F7758">
        <w:t>es are most easily thought of as conse</w:t>
      </w:r>
      <w:r>
        <w:t>quenc</w:t>
      </w:r>
      <w:r w:rsidRPr="008F7758">
        <w:t>es that are realized immediately after an incident has happened (i.e., deaths and injuries, immediate economic impacts.) Indirect conse</w:t>
      </w:r>
      <w:r>
        <w:t>quenc</w:t>
      </w:r>
      <w:r w:rsidRPr="008F7758">
        <w:t>es are typically thought of as those conse</w:t>
      </w:r>
      <w:r>
        <w:t>quenc</w:t>
      </w:r>
      <w:r w:rsidRPr="008F7758">
        <w:t>es that happen over an extended time frame and are often secondary and tertiary conse</w:t>
      </w:r>
      <w:r>
        <w:t>quenc</w:t>
      </w:r>
      <w:r w:rsidRPr="008F7758">
        <w:t>es, or cascading conse</w:t>
      </w:r>
      <w:r>
        <w:t>quenc</w:t>
      </w:r>
      <w:r w:rsidRPr="008F7758">
        <w:t>es.  These can be challenging to conceptualize and capture quantitatively as well.  Because of the complexity involved in capturing the conse</w:t>
      </w:r>
      <w:r>
        <w:t>quenc</w:t>
      </w:r>
      <w:r w:rsidRPr="008F7758">
        <w:t>es of an incident, for the purpose of this study, the EVA risk score incorporates only direct conse</w:t>
      </w:r>
      <w:r>
        <w:t>quenc</w:t>
      </w:r>
      <w:r w:rsidRPr="008F7758">
        <w:t xml:space="preserve">es. </w:t>
      </w:r>
      <w:r>
        <w:t xml:space="preserve">The direct consequences for a threat type include the human health consequences (e.g., fatalities and severe injuries) based on blast curve analysis performed for TSA for the </w:t>
      </w:r>
      <w:r w:rsidRPr="00953D5B">
        <w:t>specific threats at the target areas as well a direct economic cost captured as public infrastructure and property loss.</w:t>
      </w:r>
      <w:r w:rsidR="00B10A26">
        <w:br w:type="page"/>
      </w:r>
    </w:p>
    <w:p w:rsidR="00B10A26" w:rsidRPr="00B10A26" w:rsidRDefault="00B10A26" w:rsidP="00B10A26">
      <w:pPr>
        <w:jc w:val="center"/>
        <w:rPr>
          <w:b/>
          <w:sz w:val="32"/>
        </w:rPr>
      </w:pPr>
      <w:r w:rsidRPr="00B10A26">
        <w:rPr>
          <w:b/>
          <w:sz w:val="32"/>
        </w:rPr>
        <w:lastRenderedPageBreak/>
        <w:t>Risk Overview</w:t>
      </w:r>
    </w:p>
    <w:p w:rsidR="00825D44" w:rsidRDefault="00825D44" w:rsidP="0052269F"/>
    <w:p w:rsidR="005A721D" w:rsidRPr="00866358" w:rsidRDefault="005A721D" w:rsidP="005A721D">
      <w:pPr>
        <w:pStyle w:val="Heading1"/>
      </w:pPr>
      <w:bookmarkStart w:id="58" w:name="_Toc366844983"/>
      <w:r>
        <w:t>13</w:t>
      </w:r>
      <w:r w:rsidRPr="00F91158">
        <w:t xml:space="preserve">.  Top </w:t>
      </w:r>
      <w:r>
        <w:t xml:space="preserve">Five Assets Ranked by Risk of </w:t>
      </w:r>
      <w:bookmarkEnd w:id="58"/>
      <w:r>
        <w:t>IED Threat</w:t>
      </w:r>
    </w:p>
    <w:p w:rsidR="002839E0" w:rsidRPr="00807AF2" w:rsidRDefault="0041393E" w:rsidP="002839E0">
      <w:r>
        <w:t>O</w:t>
      </w:r>
      <w:r w:rsidR="002839E0" w:rsidRPr="00807AF2">
        <w:t xml:space="preserve">n </w:t>
      </w:r>
      <w:r>
        <w:t xml:space="preserve">the basis of </w:t>
      </w:r>
      <w:r w:rsidR="00812178">
        <w:t xml:space="preserve">the results </w:t>
      </w:r>
      <w:r w:rsidR="00C202FE">
        <w:t xml:space="preserve">from the </w:t>
      </w:r>
      <w:r w:rsidR="00812178">
        <w:t>a</w:t>
      </w:r>
      <w:r w:rsidR="002839E0">
        <w:t xml:space="preserve">dversarial </w:t>
      </w:r>
      <w:r w:rsidR="00812178">
        <w:t>t</w:t>
      </w:r>
      <w:r w:rsidR="002839E0">
        <w:t xml:space="preserve">argeting and </w:t>
      </w:r>
      <w:r w:rsidR="00941E92">
        <w:t>vulnerability</w:t>
      </w:r>
      <w:r w:rsidR="002839E0">
        <w:t xml:space="preserve"> </w:t>
      </w:r>
      <w:r w:rsidR="00812178">
        <w:t>a</w:t>
      </w:r>
      <w:r w:rsidR="002839E0">
        <w:t>ssessment</w:t>
      </w:r>
      <w:r w:rsidR="002839E0" w:rsidRPr="00807AF2">
        <w:t xml:space="preserve">, the five </w:t>
      </w:r>
      <w:r w:rsidR="00107677">
        <w:t xml:space="preserve">assets that are </w:t>
      </w:r>
      <w:r w:rsidR="002839E0" w:rsidRPr="00807AF2">
        <w:t xml:space="preserve">most vulnerable to a </w:t>
      </w:r>
      <w:r w:rsidR="00C202FE">
        <w:t xml:space="preserve">placed </w:t>
      </w:r>
      <w:r w:rsidR="002839E0" w:rsidRPr="00807AF2">
        <w:t xml:space="preserve">IED </w:t>
      </w:r>
      <w:r w:rsidR="009B58FA">
        <w:t>attack</w:t>
      </w:r>
      <w:r w:rsidR="002839E0" w:rsidRPr="00807AF2">
        <w:t xml:space="preserve"> have been identified.</w:t>
      </w:r>
      <w:r w:rsidR="009B58FA">
        <w:t xml:space="preserve">  </w:t>
      </w:r>
      <w:r w:rsidR="009B58FA" w:rsidRPr="009B58FA">
        <w:t xml:space="preserve">Assets are shown from highest to lowest </w:t>
      </w:r>
      <w:r w:rsidR="0003765A">
        <w:t>vulnerability</w:t>
      </w:r>
      <w:r w:rsidR="009B58FA" w:rsidRPr="009B58FA">
        <w:t xml:space="preserve"> for the airport overall.</w:t>
      </w:r>
      <w:r w:rsidR="002839E0" w:rsidRPr="00807AF2">
        <w:t xml:space="preserve"> </w:t>
      </w:r>
    </w:p>
    <w:p w:rsidR="00720430" w:rsidRPr="00807AF2" w:rsidRDefault="00720430" w:rsidP="002839E0"/>
    <w:bookmarkStart w:id="59" w:name="Top5_Threats_IED"/>
    <w:p w:rsidR="002839E0" w:rsidRDefault="00A60ED9" w:rsidP="0005724B">
      <w:pPr>
        <w:numPr>
          <w:ilvl w:val="0"/>
          <w:numId w:val="6"/>
        </w:numPr>
        <w:spacing w:line="240" w:lineRule="auto"/>
      </w:pPr>
      <w:r>
        <w:fldChar w:fldCharType="begin">
          <w:ffData>
            <w:name w:val="Text15"/>
            <w:enabled/>
            <w:calcOnExit w:val="0"/>
            <w:textInput>
              <w:default w:val="Terminal A – Ticketing"/>
            </w:textInput>
          </w:ffData>
        </w:fldChar>
      </w:r>
      <w:r w:rsidR="001608AA">
        <w:instrText xml:space="preserve"> FORMTEXT </w:instrText>
      </w:r>
      <w:r>
        <w:fldChar w:fldCharType="separate"/>
      </w:r>
      <w:r w:rsidR="001608AA">
        <w:rPr>
          <w:noProof/>
        </w:rPr>
        <w:t>Terminal A – Ticketing</w:t>
      </w:r>
      <w:r>
        <w:fldChar w:fldCharType="end"/>
      </w:r>
      <w:bookmarkEnd w:id="59"/>
    </w:p>
    <w:p w:rsidR="0005724B" w:rsidRDefault="0005724B" w:rsidP="0005724B">
      <w:pPr>
        <w:spacing w:line="240" w:lineRule="auto"/>
        <w:ind w:left="1080"/>
      </w:pPr>
    </w:p>
    <w:p w:rsidR="0005724B" w:rsidRPr="00807AF2" w:rsidRDefault="0005724B" w:rsidP="0005724B">
      <w:pPr>
        <w:spacing w:line="240" w:lineRule="auto"/>
        <w:ind w:left="1080"/>
      </w:pPr>
    </w:p>
    <w:p w:rsidR="002839E0" w:rsidRPr="009D6EB6" w:rsidRDefault="002839E0" w:rsidP="002839E0">
      <w:r w:rsidRPr="00807AF2">
        <w:t xml:space="preserve">Each of these assets is described below, along with a list of their associated target areas. For additional information on the target areas, please </w:t>
      </w:r>
      <w:r w:rsidRPr="007D06F0">
        <w:t xml:space="preserve">refer </w:t>
      </w:r>
      <w:r w:rsidR="004D34AA">
        <w:t xml:space="preserve">to </w:t>
      </w:r>
      <w:hyperlink w:anchor="_Appendix_A_–" w:history="1">
        <w:r w:rsidRPr="009D6EB6">
          <w:rPr>
            <w:rStyle w:val="Hyperlink"/>
            <w:color w:val="auto"/>
            <w:u w:val="none"/>
          </w:rPr>
          <w:t>Appendix A</w:t>
        </w:r>
      </w:hyperlink>
      <w:r w:rsidR="00384700">
        <w:t>.</w:t>
      </w:r>
    </w:p>
    <w:p w:rsidR="00FC12E2" w:rsidRDefault="00FC12E2">
      <w:pPr>
        <w:spacing w:line="240" w:lineRule="auto"/>
        <w:rPr>
          <w:rFonts w:eastAsia="Times New Roman"/>
          <w:b/>
          <w:bCs/>
          <w:szCs w:val="26"/>
        </w:rPr>
      </w:pPr>
      <w:bookmarkStart w:id="60" w:name="AssetBlock"/>
      <w:r>
        <w:br w:type="page"/>
      </w:r>
    </w:p>
    <w:p w:rsidR="003E2B76" w:rsidRPr="00FC12E2" w:rsidRDefault="003E2B76" w:rsidP="003E2B76">
      <w:pPr>
        <w:pStyle w:val="Heading2"/>
      </w:pPr>
      <w:bookmarkStart w:id="61" w:name="IED_Threat_1_Title"/>
      <w:r w:rsidRPr="00FC12E2">
        <w:lastRenderedPageBreak/>
        <w:t xml:space="preserve">13.1  </w:t>
      </w:r>
      <w:r w:rsidR="00A60ED9">
        <w:fldChar w:fldCharType="begin">
          <w:ffData>
            <w:name w:val="Text34"/>
            <w:enabled/>
            <w:calcOnExit w:val="0"/>
            <w:textInput>
              <w:default w:val="Terminal A – Departure Curbside "/>
            </w:textInput>
          </w:ffData>
        </w:fldChar>
      </w:r>
      <w:r w:rsidR="00FC12E2">
        <w:instrText xml:space="preserve"> FORMTEXT </w:instrText>
      </w:r>
      <w:r w:rsidR="00A60ED9">
        <w:fldChar w:fldCharType="separate"/>
      </w:r>
      <w:r w:rsidR="00FC12E2">
        <w:rPr>
          <w:noProof/>
        </w:rPr>
        <w:t xml:space="preserve">Terminal A – Departure Curbside </w:t>
      </w:r>
      <w:r w:rsidR="00A60ED9">
        <w:fldChar w:fldCharType="end"/>
      </w:r>
      <w:r w:rsidRPr="00FC12E2">
        <w:t xml:space="preserve"> </w:t>
      </w:r>
    </w:p>
    <w:bookmarkEnd w:id="61"/>
    <w:p w:rsidR="001714A4" w:rsidRPr="00FC12E2" w:rsidRDefault="001714A4" w:rsidP="00F91158">
      <w:pPr>
        <w:pStyle w:val="Heading2"/>
      </w:pPr>
    </w:p>
    <w:bookmarkStart w:id="62" w:name="IED_Asset_Name"/>
    <w:p w:rsidR="002839E0" w:rsidRPr="00FC12E2" w:rsidRDefault="00A60ED9" w:rsidP="002839E0">
      <w:r w:rsidRPr="00FC12E2">
        <w:fldChar w:fldCharType="begin">
          <w:ffData>
            <w:name w:val="Text22"/>
            <w:enabled/>
            <w:calcOnExit w:val="0"/>
            <w:textInput>
              <w:default w:val="Asset Name "/>
            </w:textInput>
          </w:ffData>
        </w:fldChar>
      </w:r>
      <w:r w:rsidR="007D06F0" w:rsidRPr="00FC12E2">
        <w:instrText xml:space="preserve"> FORMTEXT </w:instrText>
      </w:r>
      <w:r w:rsidRPr="00FC12E2">
        <w:fldChar w:fldCharType="separate"/>
      </w:r>
      <w:r w:rsidR="007D06F0" w:rsidRPr="00FC12E2">
        <w:rPr>
          <w:noProof/>
        </w:rPr>
        <w:t xml:space="preserve">Asset Name </w:t>
      </w:r>
      <w:r w:rsidRPr="00FC12E2">
        <w:fldChar w:fldCharType="end"/>
      </w:r>
      <w:bookmarkEnd w:id="62"/>
      <w:r w:rsidR="001229DC" w:rsidRPr="00FC12E2">
        <w:t xml:space="preserve"> </w:t>
      </w:r>
      <w:r w:rsidR="002839E0" w:rsidRPr="00FC12E2">
        <w:t xml:space="preserve">contains the following target areas, which are identified </w:t>
      </w:r>
      <w:r w:rsidR="00B15126" w:rsidRPr="00FC12E2">
        <w:t>i</w:t>
      </w:r>
      <w:r w:rsidR="002839E0" w:rsidRPr="00FC12E2">
        <w:t xml:space="preserve">n </w:t>
      </w:r>
      <w:r w:rsidR="00B15126" w:rsidRPr="00FC12E2">
        <w:t>F</w:t>
      </w:r>
      <w:r w:rsidR="002839E0" w:rsidRPr="00FC12E2">
        <w:t>igure</w:t>
      </w:r>
      <w:r w:rsidR="00B15126" w:rsidRPr="00FC12E2">
        <w:t> </w:t>
      </w:r>
      <w:bookmarkStart w:id="63" w:name="FigureNum1"/>
      <w:r w:rsidR="00B15126" w:rsidRPr="00FC12E2">
        <w:t>2</w:t>
      </w:r>
      <w:bookmarkEnd w:id="63"/>
      <w:r w:rsidR="00B15126" w:rsidRPr="00FC12E2">
        <w:t xml:space="preserve"> </w:t>
      </w:r>
      <w:r w:rsidR="002839E0" w:rsidRPr="00FC12E2">
        <w:t xml:space="preserve">by </w:t>
      </w:r>
      <w:r w:rsidR="00FC12E2">
        <w:t xml:space="preserve">red </w:t>
      </w:r>
      <w:r w:rsidR="002839E0" w:rsidRPr="00FC12E2">
        <w:t>markers:</w:t>
      </w:r>
    </w:p>
    <w:p w:rsidR="007D06F0" w:rsidRPr="00FC12E2" w:rsidRDefault="007D06F0" w:rsidP="002839E0"/>
    <w:p w:rsidR="007D06F0" w:rsidRPr="00FC12E2" w:rsidRDefault="007D06F0" w:rsidP="002839E0">
      <w:bookmarkStart w:id="64" w:name="IED_Target_List"/>
      <w:r w:rsidRPr="00FC12E2">
        <w:tab/>
      </w:r>
      <w:r w:rsidR="00A60ED9" w:rsidRPr="00FC12E2">
        <w:fldChar w:fldCharType="begin">
          <w:ffData>
            <w:name w:val="Text23"/>
            <w:enabled/>
            <w:calcOnExit w:val="0"/>
            <w:textInput>
              <w:default w:val="Target Area 1 - i.e. Starbucks"/>
            </w:textInput>
          </w:ffData>
        </w:fldChar>
      </w:r>
      <w:r w:rsidRPr="00FC12E2">
        <w:instrText xml:space="preserve"> FORMTEXT </w:instrText>
      </w:r>
      <w:r w:rsidR="00A60ED9" w:rsidRPr="00FC12E2">
        <w:fldChar w:fldCharType="separate"/>
      </w:r>
      <w:r w:rsidRPr="00FC12E2">
        <w:rPr>
          <w:noProof/>
        </w:rPr>
        <w:t xml:space="preserve">Target Area 1 </w:t>
      </w:r>
      <w:r w:rsidR="00DE31FC" w:rsidRPr="00FC12E2">
        <w:rPr>
          <w:noProof/>
        </w:rPr>
        <w:t>–</w:t>
      </w:r>
      <w:r w:rsidRPr="00FC12E2">
        <w:rPr>
          <w:noProof/>
        </w:rPr>
        <w:t xml:space="preserve"> e.</w:t>
      </w:r>
      <w:r w:rsidR="00084D7D" w:rsidRPr="00FC12E2">
        <w:rPr>
          <w:noProof/>
        </w:rPr>
        <w:t>g.</w:t>
      </w:r>
      <w:r w:rsidR="00B15126" w:rsidRPr="00FC12E2">
        <w:rPr>
          <w:noProof/>
        </w:rPr>
        <w:t>,</w:t>
      </w:r>
      <w:r w:rsidRPr="00FC12E2">
        <w:rPr>
          <w:noProof/>
        </w:rPr>
        <w:t xml:space="preserve"> Starbucks</w:t>
      </w:r>
      <w:r w:rsidR="00A60ED9" w:rsidRPr="00FC12E2">
        <w:fldChar w:fldCharType="end"/>
      </w:r>
    </w:p>
    <w:p w:rsidR="007D06F0" w:rsidRPr="00FC12E2" w:rsidRDefault="007D06F0" w:rsidP="002839E0">
      <w:r w:rsidRPr="00FC12E2">
        <w:tab/>
      </w:r>
      <w:r w:rsidR="00A60ED9" w:rsidRPr="00FC12E2">
        <w:fldChar w:fldCharType="begin">
          <w:ffData>
            <w:name w:val="Text24"/>
            <w:enabled/>
            <w:calcOnExit w:val="0"/>
            <w:textInput>
              <w:default w:val="Target Area 2 - i.e. United Ticket Counter"/>
            </w:textInput>
          </w:ffData>
        </w:fldChar>
      </w:r>
      <w:r w:rsidRPr="00FC12E2">
        <w:instrText xml:space="preserve"> FORMTEXT </w:instrText>
      </w:r>
      <w:r w:rsidR="00A60ED9" w:rsidRPr="00FC12E2">
        <w:fldChar w:fldCharType="separate"/>
      </w:r>
      <w:r w:rsidRPr="00FC12E2">
        <w:rPr>
          <w:noProof/>
        </w:rPr>
        <w:t xml:space="preserve">Target Area 2 </w:t>
      </w:r>
      <w:r w:rsidR="00DE31FC" w:rsidRPr="00FC12E2">
        <w:rPr>
          <w:noProof/>
        </w:rPr>
        <w:t>–</w:t>
      </w:r>
      <w:r w:rsidRPr="00FC12E2">
        <w:rPr>
          <w:noProof/>
        </w:rPr>
        <w:t xml:space="preserve"> e.</w:t>
      </w:r>
      <w:r w:rsidR="00084D7D" w:rsidRPr="00FC12E2">
        <w:rPr>
          <w:noProof/>
        </w:rPr>
        <w:t>g.</w:t>
      </w:r>
      <w:r w:rsidR="00B15126" w:rsidRPr="00FC12E2">
        <w:rPr>
          <w:noProof/>
        </w:rPr>
        <w:t>,</w:t>
      </w:r>
      <w:r w:rsidRPr="00FC12E2">
        <w:rPr>
          <w:noProof/>
        </w:rPr>
        <w:t xml:space="preserve"> United Ticket Counter</w:t>
      </w:r>
      <w:r w:rsidR="00A60ED9" w:rsidRPr="00FC12E2">
        <w:fldChar w:fldCharType="end"/>
      </w:r>
    </w:p>
    <w:p w:rsidR="007D06F0" w:rsidRPr="00490091" w:rsidRDefault="007D06F0" w:rsidP="002839E0">
      <w:r w:rsidRPr="00FC12E2">
        <w:tab/>
      </w:r>
      <w:r w:rsidR="00A60ED9" w:rsidRPr="00FC12E2">
        <w:fldChar w:fldCharType="begin">
          <w:ffData>
            <w:name w:val="Text25"/>
            <w:enabled/>
            <w:calcOnExit w:val="0"/>
            <w:textInput>
              <w:default w:val="Target Area 3 - i.e. Security Entry Point"/>
            </w:textInput>
          </w:ffData>
        </w:fldChar>
      </w:r>
      <w:r w:rsidRPr="00FC12E2">
        <w:instrText xml:space="preserve"> FORMTEXT </w:instrText>
      </w:r>
      <w:r w:rsidR="00A60ED9" w:rsidRPr="00FC12E2">
        <w:fldChar w:fldCharType="separate"/>
      </w:r>
      <w:r w:rsidRPr="00FC12E2">
        <w:rPr>
          <w:noProof/>
        </w:rPr>
        <w:t xml:space="preserve">Target Area 3 </w:t>
      </w:r>
      <w:r w:rsidR="00DE31FC" w:rsidRPr="00FC12E2">
        <w:rPr>
          <w:noProof/>
        </w:rPr>
        <w:t>–</w:t>
      </w:r>
      <w:r w:rsidRPr="00FC12E2">
        <w:rPr>
          <w:noProof/>
        </w:rPr>
        <w:t xml:space="preserve"> e.</w:t>
      </w:r>
      <w:r w:rsidR="00084D7D" w:rsidRPr="00FC12E2">
        <w:rPr>
          <w:noProof/>
        </w:rPr>
        <w:t>g.</w:t>
      </w:r>
      <w:r w:rsidR="00B15126" w:rsidRPr="00FC12E2">
        <w:rPr>
          <w:noProof/>
        </w:rPr>
        <w:t>,</w:t>
      </w:r>
      <w:r w:rsidRPr="00FC12E2">
        <w:rPr>
          <w:noProof/>
        </w:rPr>
        <w:t xml:space="preserve"> Security Entry Point</w:t>
      </w:r>
      <w:r w:rsidR="00A60ED9" w:rsidRPr="00FC12E2">
        <w:fldChar w:fldCharType="end"/>
      </w:r>
    </w:p>
    <w:bookmarkEnd w:id="64"/>
    <w:p w:rsidR="001D1D92" w:rsidRDefault="002839E0" w:rsidP="00490091">
      <w:r>
        <w:tab/>
      </w:r>
    </w:p>
    <w:p w:rsidR="007D06F0" w:rsidRDefault="009935E0" w:rsidP="00490091">
      <w:bookmarkStart w:id="65" w:name="IED_Asset_Map"/>
      <w:r>
        <w:rPr>
          <w:noProof/>
        </w:rPr>
        <w:drawing>
          <wp:inline distT="0" distB="0" distL="0" distR="0" wp14:anchorId="0053FBAE" wp14:editId="30EAFDC8">
            <wp:extent cx="5597525" cy="3084830"/>
            <wp:effectExtent l="57150" t="38100" r="41275" b="203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5740"/>
                    <a:stretch>
                      <a:fillRect/>
                    </a:stretch>
                  </pic:blipFill>
                  <pic:spPr bwMode="auto">
                    <a:xfrm>
                      <a:off x="0" y="0"/>
                      <a:ext cx="5597525" cy="3084830"/>
                    </a:xfrm>
                    <a:prstGeom prst="rect">
                      <a:avLst/>
                    </a:prstGeom>
                    <a:noFill/>
                    <a:ln w="28575" cmpd="sng">
                      <a:solidFill>
                        <a:srgbClr val="FF0000"/>
                      </a:solidFill>
                      <a:miter lim="800000"/>
                      <a:headEnd/>
                      <a:tailEnd/>
                    </a:ln>
                    <a:effectLst/>
                  </pic:spPr>
                </pic:pic>
              </a:graphicData>
            </a:graphic>
          </wp:inline>
        </w:drawing>
      </w:r>
    </w:p>
    <w:p w:rsidR="002839E0" w:rsidRPr="00A066E6" w:rsidRDefault="007D06F0" w:rsidP="008F2B32">
      <w:pPr>
        <w:pStyle w:val="Caption"/>
        <w:jc w:val="center"/>
        <w:rPr>
          <w:sz w:val="22"/>
          <w:szCs w:val="22"/>
        </w:rPr>
      </w:pPr>
      <w:bookmarkStart w:id="66" w:name="_Toc362602516"/>
      <w:bookmarkStart w:id="67" w:name="_Toc367116087"/>
      <w:r w:rsidRPr="00A066E6">
        <w:rPr>
          <w:sz w:val="22"/>
          <w:szCs w:val="22"/>
        </w:rPr>
        <w:t xml:space="preserve">Figure </w:t>
      </w:r>
      <w:r w:rsidR="00A60ED9" w:rsidRPr="00A066E6">
        <w:rPr>
          <w:sz w:val="22"/>
          <w:szCs w:val="22"/>
        </w:rPr>
        <w:fldChar w:fldCharType="begin"/>
      </w:r>
      <w:r w:rsidRPr="009D6EB6">
        <w:rPr>
          <w:sz w:val="22"/>
          <w:szCs w:val="22"/>
        </w:rPr>
        <w:instrText xml:space="preserve"> SEQ Figure \* ARABIC </w:instrText>
      </w:r>
      <w:r w:rsidR="00A60ED9" w:rsidRPr="00A066E6">
        <w:rPr>
          <w:sz w:val="22"/>
          <w:szCs w:val="22"/>
        </w:rPr>
        <w:fldChar w:fldCharType="separate"/>
      </w:r>
      <w:r w:rsidR="00842C71">
        <w:rPr>
          <w:noProof/>
          <w:sz w:val="22"/>
          <w:szCs w:val="22"/>
        </w:rPr>
        <w:t>2</w:t>
      </w:r>
      <w:r w:rsidR="00A60ED9" w:rsidRPr="00A066E6">
        <w:rPr>
          <w:sz w:val="22"/>
          <w:szCs w:val="22"/>
        </w:rPr>
        <w:fldChar w:fldCharType="end"/>
      </w:r>
      <w:r w:rsidR="00A066E6">
        <w:rPr>
          <w:sz w:val="22"/>
          <w:szCs w:val="22"/>
        </w:rPr>
        <w:t xml:space="preserve"> </w:t>
      </w:r>
      <w:r w:rsidRPr="00A066E6">
        <w:rPr>
          <w:sz w:val="22"/>
          <w:szCs w:val="22"/>
        </w:rPr>
        <w:t xml:space="preserve"> </w:t>
      </w:r>
      <w:r w:rsidR="00A60ED9" w:rsidRPr="00A066E6">
        <w:rPr>
          <w:sz w:val="22"/>
          <w:szCs w:val="22"/>
        </w:rPr>
        <w:fldChar w:fldCharType="begin">
          <w:ffData>
            <w:name w:val="Text26"/>
            <w:enabled/>
            <w:calcOnExit w:val="0"/>
            <w:textInput>
              <w:default w:val="Asset Name"/>
            </w:textInput>
          </w:ffData>
        </w:fldChar>
      </w:r>
      <w:r w:rsidRPr="00A066E6">
        <w:rPr>
          <w:sz w:val="22"/>
          <w:szCs w:val="22"/>
        </w:rPr>
        <w:instrText xml:space="preserve"> FORMTEXT </w:instrText>
      </w:r>
      <w:r w:rsidR="00A60ED9" w:rsidRPr="00A066E6">
        <w:rPr>
          <w:sz w:val="22"/>
          <w:szCs w:val="22"/>
        </w:rPr>
      </w:r>
      <w:r w:rsidR="00A60ED9" w:rsidRPr="00A066E6">
        <w:rPr>
          <w:sz w:val="22"/>
          <w:szCs w:val="22"/>
        </w:rPr>
        <w:fldChar w:fldCharType="separate"/>
      </w:r>
      <w:r w:rsidRPr="00A066E6">
        <w:rPr>
          <w:sz w:val="22"/>
          <w:szCs w:val="22"/>
        </w:rPr>
        <w:t>Asset Name</w:t>
      </w:r>
      <w:r w:rsidR="00A60ED9" w:rsidRPr="00A066E6">
        <w:rPr>
          <w:sz w:val="22"/>
          <w:szCs w:val="22"/>
        </w:rPr>
        <w:fldChar w:fldCharType="end"/>
      </w:r>
      <w:r w:rsidR="00D65DED" w:rsidRPr="00A066E6">
        <w:rPr>
          <w:sz w:val="22"/>
          <w:szCs w:val="22"/>
        </w:rPr>
        <w:t xml:space="preserve"> </w:t>
      </w:r>
      <w:r w:rsidR="00C607FB" w:rsidRPr="00A066E6">
        <w:rPr>
          <w:sz w:val="22"/>
          <w:szCs w:val="22"/>
        </w:rPr>
        <w:t xml:space="preserve">Asset 1 </w:t>
      </w:r>
      <w:r w:rsidRPr="00A066E6">
        <w:rPr>
          <w:sz w:val="22"/>
          <w:szCs w:val="22"/>
        </w:rPr>
        <w:t>Target Areas</w:t>
      </w:r>
      <w:bookmarkEnd w:id="66"/>
      <w:r w:rsidR="00A32F66" w:rsidRPr="00A066E6">
        <w:rPr>
          <w:sz w:val="22"/>
          <w:szCs w:val="22"/>
        </w:rPr>
        <w:t xml:space="preserve"> for Placed IEDs</w:t>
      </w:r>
      <w:bookmarkEnd w:id="65"/>
      <w:bookmarkEnd w:id="67"/>
    </w:p>
    <w:p w:rsidR="002839E0" w:rsidRDefault="002839E0" w:rsidP="002839E0">
      <w:pPr>
        <w:jc w:val="center"/>
        <w:rPr>
          <w:b/>
        </w:rPr>
      </w:pPr>
    </w:p>
    <w:p w:rsidR="00FC12E2" w:rsidRPr="00D704C2" w:rsidRDefault="00FC12E2" w:rsidP="00FC12E2">
      <w:bookmarkStart w:id="68" w:name="Asset_TSSE_Overview_IED"/>
      <w:r w:rsidRPr="00EE62EF">
        <w:rPr>
          <w:i/>
          <w:highlight w:val="lightGray"/>
        </w:rPr>
        <w:t>TSS-E, please provide a paragraph about this asset:</w:t>
      </w:r>
      <w:r w:rsidRPr="00EE62EF">
        <w:rPr>
          <w:highlight w:val="lightGray"/>
        </w:rPr>
        <w:t xml:space="preserve"> TSSEs should talk about the overview of what the security awareness is in this asset area as informed by the totality of their experience, the role players AT feedback and the scenarios run in this area of the airport.</w:t>
      </w:r>
      <w:bookmarkEnd w:id="68"/>
      <w:r w:rsidRPr="00D704C2">
        <w:t xml:space="preserve">  </w:t>
      </w:r>
    </w:p>
    <w:bookmarkEnd w:id="60"/>
    <w:p w:rsidR="005F1029" w:rsidRDefault="005F1029" w:rsidP="005F1029">
      <w:pPr>
        <w:pStyle w:val="ListParagraph"/>
        <w:ind w:left="0"/>
      </w:pPr>
    </w:p>
    <w:p w:rsidR="00FC12E2" w:rsidRDefault="00FC12E2">
      <w:pPr>
        <w:spacing w:line="240" w:lineRule="auto"/>
        <w:rPr>
          <w:rFonts w:eastAsia="Times New Roman"/>
          <w:b/>
          <w:bCs/>
          <w:sz w:val="26"/>
          <w:szCs w:val="28"/>
        </w:rPr>
      </w:pPr>
      <w:bookmarkStart w:id="69" w:name="_Toc366844986"/>
      <w:r>
        <w:br w:type="page"/>
      </w:r>
    </w:p>
    <w:p w:rsidR="002839E0" w:rsidRPr="00F91158" w:rsidRDefault="00237E58" w:rsidP="00F91158">
      <w:pPr>
        <w:pStyle w:val="Heading1"/>
      </w:pPr>
      <w:r>
        <w:lastRenderedPageBreak/>
        <w:t>14</w:t>
      </w:r>
      <w:r w:rsidR="00F91158" w:rsidRPr="00F91158">
        <w:t xml:space="preserve">.  </w:t>
      </w:r>
      <w:r w:rsidR="002839E0" w:rsidRPr="00F91158">
        <w:t xml:space="preserve">Top </w:t>
      </w:r>
      <w:r w:rsidR="007D130B">
        <w:t>Five</w:t>
      </w:r>
      <w:r w:rsidR="007D130B" w:rsidRPr="00FB2B94">
        <w:t xml:space="preserve"> </w:t>
      </w:r>
      <w:r w:rsidR="00A32F66" w:rsidRPr="00F91158">
        <w:t xml:space="preserve">Assets </w:t>
      </w:r>
      <w:r w:rsidR="007D130B">
        <w:t xml:space="preserve">Ranked by </w:t>
      </w:r>
      <w:r w:rsidR="00EF4494">
        <w:t xml:space="preserve">Risk of </w:t>
      </w:r>
      <w:r w:rsidR="007D130B">
        <w:t xml:space="preserve">VBIED </w:t>
      </w:r>
      <w:r w:rsidR="002839E0" w:rsidRPr="00F91158">
        <w:t>Threat</w:t>
      </w:r>
      <w:bookmarkEnd w:id="69"/>
    </w:p>
    <w:p w:rsidR="007F4E80" w:rsidRPr="00807AF2" w:rsidRDefault="00C22A21" w:rsidP="007F4E80">
      <w:r>
        <w:t xml:space="preserve">On the basis </w:t>
      </w:r>
      <w:r w:rsidR="00E91450">
        <w:t>of results from the a</w:t>
      </w:r>
      <w:r w:rsidR="002839E0">
        <w:t xml:space="preserve">dversarial </w:t>
      </w:r>
      <w:r w:rsidR="00E91450">
        <w:t>t</w:t>
      </w:r>
      <w:r w:rsidR="002839E0">
        <w:t xml:space="preserve">argeting and </w:t>
      </w:r>
      <w:r w:rsidR="003B0CD6" w:rsidRPr="003B0CD6">
        <w:t>vulnerability</w:t>
      </w:r>
      <w:r w:rsidR="002839E0">
        <w:t xml:space="preserve"> </w:t>
      </w:r>
      <w:r w:rsidR="00E91450">
        <w:t>a</w:t>
      </w:r>
      <w:r w:rsidR="002839E0">
        <w:t>ssessment</w:t>
      </w:r>
      <w:r w:rsidR="002839E0" w:rsidRPr="00807AF2">
        <w:t xml:space="preserve">, the five </w:t>
      </w:r>
      <w:r w:rsidR="00F35695">
        <w:t xml:space="preserve">assets </w:t>
      </w:r>
      <w:r w:rsidR="002839E0" w:rsidRPr="00807AF2">
        <w:t xml:space="preserve">most vulnerable to a VBIED </w:t>
      </w:r>
      <w:r w:rsidR="007F4E80">
        <w:t>attack</w:t>
      </w:r>
      <w:r w:rsidR="002839E0" w:rsidRPr="00807AF2">
        <w:t xml:space="preserve"> have been identified.</w:t>
      </w:r>
      <w:r w:rsidR="007F4E80">
        <w:t xml:space="preserve"> </w:t>
      </w:r>
      <w:r w:rsidR="007F4E80" w:rsidRPr="007F4E80">
        <w:t xml:space="preserve">Assets are shown from highest to lowest </w:t>
      </w:r>
      <w:r w:rsidR="003B0CD6" w:rsidRPr="003B0CD6">
        <w:t>vulnerability</w:t>
      </w:r>
      <w:r w:rsidR="007F4E80" w:rsidRPr="007F4E80">
        <w:t xml:space="preserve"> for the airport overall</w:t>
      </w:r>
      <w:r w:rsidR="007F4E80">
        <w:t>.</w:t>
      </w:r>
    </w:p>
    <w:p w:rsidR="002839E0" w:rsidRPr="00807AF2" w:rsidRDefault="002839E0" w:rsidP="002839E0">
      <w:r w:rsidRPr="00807AF2">
        <w:t xml:space="preserve"> </w:t>
      </w:r>
    </w:p>
    <w:bookmarkStart w:id="70" w:name="Top5_Threats_VBIED"/>
    <w:p w:rsidR="002839E0" w:rsidRPr="00807AF2" w:rsidRDefault="00A60ED9" w:rsidP="002839E0">
      <w:pPr>
        <w:numPr>
          <w:ilvl w:val="0"/>
          <w:numId w:val="11"/>
        </w:numPr>
        <w:spacing w:line="240" w:lineRule="auto"/>
      </w:pPr>
      <w:r w:rsidRPr="00746C1D">
        <w:fldChar w:fldCharType="begin">
          <w:ffData>
            <w:name w:val="Text30"/>
            <w:enabled/>
            <w:calcOnExit w:val="0"/>
            <w:textInput>
              <w:default w:val="Asset 1: i.e. Terminal A - Departure Curbside"/>
            </w:textInput>
          </w:ffData>
        </w:fldChar>
      </w:r>
      <w:r w:rsidR="00347E1B" w:rsidRPr="00746C1D">
        <w:instrText xml:space="preserve"> FORMTEXT </w:instrText>
      </w:r>
      <w:r w:rsidRPr="00746C1D">
        <w:fldChar w:fldCharType="separate"/>
      </w:r>
      <w:r w:rsidR="00347E1B" w:rsidRPr="00746C1D">
        <w:rPr>
          <w:noProof/>
        </w:rPr>
        <w:t xml:space="preserve">Terminal A </w:t>
      </w:r>
      <w:r w:rsidR="00C22A21" w:rsidRPr="00746C1D">
        <w:rPr>
          <w:noProof/>
        </w:rPr>
        <w:t>–</w:t>
      </w:r>
      <w:r w:rsidR="00347E1B" w:rsidRPr="00746C1D">
        <w:rPr>
          <w:noProof/>
        </w:rPr>
        <w:t xml:space="preserve"> Departure Curbside</w:t>
      </w:r>
      <w:r w:rsidRPr="00746C1D">
        <w:fldChar w:fldCharType="end"/>
      </w:r>
    </w:p>
    <w:bookmarkEnd w:id="70"/>
    <w:p w:rsidR="00C01A93" w:rsidRDefault="00C01A93" w:rsidP="002839E0"/>
    <w:p w:rsidR="002839E0" w:rsidRDefault="002839E0" w:rsidP="002839E0">
      <w:r w:rsidRPr="00807AF2">
        <w:t xml:space="preserve">Each of these assets is described below, along with a list of their associated target areas. For additional information on the target areas, please refer </w:t>
      </w:r>
      <w:r w:rsidR="00782593">
        <w:t xml:space="preserve">to </w:t>
      </w:r>
      <w:hyperlink w:anchor="_Appendix_B_–" w:history="1">
        <w:r w:rsidRPr="009D6EB6">
          <w:rPr>
            <w:rStyle w:val="Hyperlink"/>
            <w:color w:val="auto"/>
            <w:u w:val="none"/>
          </w:rPr>
          <w:t>Appendix B</w:t>
        </w:r>
      </w:hyperlink>
      <w:r w:rsidR="00347E1B" w:rsidRPr="00347E1B">
        <w:t>.</w:t>
      </w:r>
      <w:r w:rsidRPr="00347E1B">
        <w:t xml:space="preserve"> </w:t>
      </w:r>
    </w:p>
    <w:p w:rsidR="002839E0" w:rsidRPr="00ED2858" w:rsidRDefault="002839E0" w:rsidP="002839E0">
      <w:pPr>
        <w:pStyle w:val="ListParagraph"/>
        <w:ind w:left="360"/>
        <w:rPr>
          <w:b/>
        </w:rPr>
      </w:pPr>
      <w:bookmarkStart w:id="71" w:name="AssetBlockVBIED"/>
    </w:p>
    <w:p w:rsidR="00DE5D4F" w:rsidRDefault="00DE5D4F">
      <w:pPr>
        <w:spacing w:line="240" w:lineRule="auto"/>
        <w:rPr>
          <w:rFonts w:eastAsia="Times New Roman"/>
          <w:b/>
          <w:bCs/>
          <w:szCs w:val="26"/>
        </w:rPr>
      </w:pPr>
      <w:bookmarkStart w:id="72" w:name="_Toc366844987"/>
      <w:r>
        <w:br w:type="page"/>
      </w:r>
    </w:p>
    <w:p w:rsidR="002839E0" w:rsidRPr="00490091" w:rsidRDefault="00237E58" w:rsidP="00F91158">
      <w:pPr>
        <w:pStyle w:val="Heading2"/>
      </w:pPr>
      <w:bookmarkStart w:id="73" w:name="VBIED_Threat_1_Title"/>
      <w:r>
        <w:lastRenderedPageBreak/>
        <w:t>14</w:t>
      </w:r>
      <w:r w:rsidR="006C35A8" w:rsidRPr="006C35A8">
        <w:t>.1</w:t>
      </w:r>
      <w:r w:rsidR="00F91158">
        <w:t xml:space="preserve">  </w:t>
      </w:r>
      <w:bookmarkEnd w:id="72"/>
      <w:r w:rsidR="00A60ED9" w:rsidRPr="00746C1D">
        <w:fldChar w:fldCharType="begin">
          <w:ffData>
            <w:name w:val=""/>
            <w:enabled/>
            <w:calcOnExit w:val="0"/>
            <w:textInput>
              <w:default w:val="Terminal A – Departure Curbside "/>
            </w:textInput>
          </w:ffData>
        </w:fldChar>
      </w:r>
      <w:r w:rsidR="00746C1D" w:rsidRPr="00746C1D">
        <w:instrText xml:space="preserve"> FORMTEXT </w:instrText>
      </w:r>
      <w:r w:rsidR="00A60ED9" w:rsidRPr="00746C1D">
        <w:fldChar w:fldCharType="separate"/>
      </w:r>
      <w:r w:rsidR="00746C1D" w:rsidRPr="00746C1D">
        <w:rPr>
          <w:noProof/>
        </w:rPr>
        <w:t xml:space="preserve">Terminal A – Departure Curbside </w:t>
      </w:r>
      <w:r w:rsidR="00A60ED9" w:rsidRPr="00746C1D">
        <w:fldChar w:fldCharType="end"/>
      </w:r>
      <w:bookmarkEnd w:id="73"/>
      <w:r w:rsidR="002839E0" w:rsidRPr="00490091">
        <w:t xml:space="preserve"> </w:t>
      </w:r>
    </w:p>
    <w:bookmarkStart w:id="74" w:name="VBIED_Asset_Name"/>
    <w:p w:rsidR="002839E0" w:rsidRDefault="00A60ED9" w:rsidP="002839E0">
      <w:r w:rsidRPr="00746C1D">
        <w:fldChar w:fldCharType="begin">
          <w:ffData>
            <w:name w:val="Text22"/>
            <w:enabled/>
            <w:calcOnExit w:val="0"/>
            <w:textInput>
              <w:default w:val="Asset Name "/>
            </w:textInput>
          </w:ffData>
        </w:fldChar>
      </w:r>
      <w:r w:rsidR="00347E1B" w:rsidRPr="00746C1D">
        <w:instrText xml:space="preserve"> FORMTEXT </w:instrText>
      </w:r>
      <w:r w:rsidRPr="00746C1D">
        <w:fldChar w:fldCharType="separate"/>
      </w:r>
      <w:r w:rsidR="00347E1B" w:rsidRPr="00746C1D">
        <w:rPr>
          <w:noProof/>
        </w:rPr>
        <w:t xml:space="preserve">Asset Name </w:t>
      </w:r>
      <w:r w:rsidRPr="00746C1D">
        <w:fldChar w:fldCharType="end"/>
      </w:r>
      <w:bookmarkEnd w:id="74"/>
      <w:r w:rsidR="005D3205">
        <w:t xml:space="preserve"> </w:t>
      </w:r>
      <w:r w:rsidR="002839E0" w:rsidRPr="00807AF2">
        <w:t xml:space="preserve">contains the following target areas, which are identified </w:t>
      </w:r>
      <w:r w:rsidR="006A792F">
        <w:t>i</w:t>
      </w:r>
      <w:r w:rsidR="002839E0" w:rsidRPr="00807AF2">
        <w:t xml:space="preserve">n </w:t>
      </w:r>
      <w:r w:rsidR="006A792F">
        <w:t>F</w:t>
      </w:r>
      <w:r w:rsidR="002839E0" w:rsidRPr="00807AF2">
        <w:t>igure</w:t>
      </w:r>
      <w:r w:rsidR="006A792F">
        <w:t> </w:t>
      </w:r>
      <w:bookmarkStart w:id="75" w:name="FigureNum2"/>
      <w:r w:rsidR="006A792F">
        <w:t>7</w:t>
      </w:r>
      <w:bookmarkEnd w:id="75"/>
      <w:r w:rsidR="006A792F">
        <w:t xml:space="preserve"> </w:t>
      </w:r>
      <w:r w:rsidR="002839E0" w:rsidRPr="00807AF2">
        <w:t xml:space="preserve">by </w:t>
      </w:r>
      <w:r w:rsidR="007F4E80">
        <w:t>red</w:t>
      </w:r>
      <w:r w:rsidR="002839E0" w:rsidRPr="00807AF2">
        <w:t xml:space="preserve"> markers:</w:t>
      </w:r>
    </w:p>
    <w:p w:rsidR="00490091" w:rsidRDefault="00490091" w:rsidP="002839E0"/>
    <w:bookmarkStart w:id="76" w:name="VBIED_Target_List"/>
    <w:p w:rsidR="00347E1B" w:rsidRPr="00746C1D" w:rsidRDefault="00A60ED9" w:rsidP="00347E1B">
      <w:pPr>
        <w:ind w:firstLine="720"/>
      </w:pPr>
      <w:r w:rsidRPr="00746C1D">
        <w:fldChar w:fldCharType="begin">
          <w:ffData>
            <w:name w:val=""/>
            <w:enabled/>
            <w:calcOnExit w:val="0"/>
            <w:textInput>
              <w:default w:val="Target/Staging Area 1 - "/>
            </w:textInput>
          </w:ffData>
        </w:fldChar>
      </w:r>
      <w:r w:rsidR="00347E1B" w:rsidRPr="00746C1D">
        <w:instrText xml:space="preserve"> FORMTEXT </w:instrText>
      </w:r>
      <w:r w:rsidRPr="00746C1D">
        <w:fldChar w:fldCharType="separate"/>
      </w:r>
      <w:r w:rsidR="00347E1B" w:rsidRPr="00746C1D">
        <w:rPr>
          <w:noProof/>
        </w:rPr>
        <w:t xml:space="preserve">Target Area 1 </w:t>
      </w:r>
      <w:r w:rsidR="0048090B" w:rsidRPr="00746C1D">
        <w:rPr>
          <w:noProof/>
        </w:rPr>
        <w:t>–</w:t>
      </w:r>
      <w:r w:rsidR="00347E1B" w:rsidRPr="00746C1D">
        <w:rPr>
          <w:noProof/>
        </w:rPr>
        <w:t xml:space="preserve"> </w:t>
      </w:r>
      <w:r w:rsidRPr="00746C1D">
        <w:fldChar w:fldCharType="end"/>
      </w:r>
    </w:p>
    <w:p w:rsidR="00347E1B" w:rsidRPr="00746C1D" w:rsidRDefault="00347E1B" w:rsidP="00347E1B">
      <w:r w:rsidRPr="00746C1D">
        <w:tab/>
      </w:r>
      <w:r w:rsidR="00A60ED9" w:rsidRPr="00746C1D">
        <w:fldChar w:fldCharType="begin">
          <w:ffData>
            <w:name w:val=""/>
            <w:enabled/>
            <w:calcOnExit w:val="0"/>
            <w:textInput>
              <w:default w:val="Target/Staging Area 2 - "/>
            </w:textInput>
          </w:ffData>
        </w:fldChar>
      </w:r>
      <w:r w:rsidRPr="00746C1D">
        <w:instrText xml:space="preserve"> FORMTEXT </w:instrText>
      </w:r>
      <w:r w:rsidR="00A60ED9" w:rsidRPr="00746C1D">
        <w:fldChar w:fldCharType="separate"/>
      </w:r>
      <w:r w:rsidRPr="00746C1D">
        <w:rPr>
          <w:noProof/>
        </w:rPr>
        <w:t xml:space="preserve">Target Area 2 </w:t>
      </w:r>
      <w:r w:rsidR="0048090B" w:rsidRPr="00746C1D">
        <w:rPr>
          <w:noProof/>
        </w:rPr>
        <w:t>–</w:t>
      </w:r>
      <w:r w:rsidRPr="00746C1D">
        <w:rPr>
          <w:noProof/>
        </w:rPr>
        <w:t xml:space="preserve"> </w:t>
      </w:r>
      <w:r w:rsidR="00A60ED9" w:rsidRPr="00746C1D">
        <w:fldChar w:fldCharType="end"/>
      </w:r>
    </w:p>
    <w:p w:rsidR="00347E1B" w:rsidRPr="00490091" w:rsidRDefault="00347E1B" w:rsidP="00347E1B">
      <w:r w:rsidRPr="00746C1D">
        <w:tab/>
      </w:r>
      <w:r w:rsidR="00A60ED9" w:rsidRPr="00746C1D">
        <w:fldChar w:fldCharType="begin">
          <w:ffData>
            <w:name w:val=""/>
            <w:enabled/>
            <w:calcOnExit w:val="0"/>
            <w:textInput>
              <w:default w:val="Target/Staging Area 3 - "/>
            </w:textInput>
          </w:ffData>
        </w:fldChar>
      </w:r>
      <w:r w:rsidRPr="00746C1D">
        <w:instrText xml:space="preserve"> FORMTEXT </w:instrText>
      </w:r>
      <w:r w:rsidR="00A60ED9" w:rsidRPr="00746C1D">
        <w:fldChar w:fldCharType="separate"/>
      </w:r>
      <w:r w:rsidRPr="00746C1D">
        <w:rPr>
          <w:noProof/>
        </w:rPr>
        <w:t xml:space="preserve">Target Area 3 </w:t>
      </w:r>
      <w:r w:rsidR="0048090B" w:rsidRPr="00746C1D">
        <w:rPr>
          <w:noProof/>
        </w:rPr>
        <w:t>–</w:t>
      </w:r>
      <w:r w:rsidRPr="00746C1D">
        <w:rPr>
          <w:noProof/>
        </w:rPr>
        <w:t xml:space="preserve"> </w:t>
      </w:r>
      <w:r w:rsidR="00A60ED9" w:rsidRPr="00746C1D">
        <w:fldChar w:fldCharType="end"/>
      </w:r>
    </w:p>
    <w:bookmarkEnd w:id="76"/>
    <w:p w:rsidR="002839E0" w:rsidRDefault="002839E0" w:rsidP="002839E0">
      <w:pPr>
        <w:pStyle w:val="ListParagraph"/>
        <w:ind w:left="360"/>
      </w:pPr>
    </w:p>
    <w:p w:rsidR="00347E1B" w:rsidRDefault="009935E0" w:rsidP="00347E1B">
      <w:pPr>
        <w:keepNext/>
      </w:pPr>
      <w:bookmarkStart w:id="77" w:name="VBIED_Asset_Map"/>
      <w:r>
        <w:rPr>
          <w:noProof/>
        </w:rPr>
        <w:drawing>
          <wp:inline distT="0" distB="0" distL="0" distR="0" wp14:anchorId="4216A4A5" wp14:editId="79B71EA3">
            <wp:extent cx="5939790" cy="2544445"/>
            <wp:effectExtent l="57150" t="38100" r="4191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39790" cy="2544445"/>
                    </a:xfrm>
                    <a:prstGeom prst="rect">
                      <a:avLst/>
                    </a:prstGeom>
                    <a:noFill/>
                    <a:ln w="28575" cmpd="sng">
                      <a:solidFill>
                        <a:srgbClr val="FF0000"/>
                      </a:solidFill>
                      <a:miter lim="800000"/>
                      <a:headEnd/>
                      <a:tailEnd/>
                    </a:ln>
                    <a:effectLst/>
                  </pic:spPr>
                </pic:pic>
              </a:graphicData>
            </a:graphic>
          </wp:inline>
        </w:drawing>
      </w:r>
    </w:p>
    <w:p w:rsidR="002839E0" w:rsidRDefault="00347E1B" w:rsidP="008F2B32">
      <w:pPr>
        <w:pStyle w:val="Caption"/>
        <w:jc w:val="center"/>
        <w:rPr>
          <w:sz w:val="22"/>
          <w:szCs w:val="22"/>
        </w:rPr>
      </w:pPr>
      <w:bookmarkStart w:id="78" w:name="_Toc362602521"/>
      <w:bookmarkStart w:id="79" w:name="_Toc367116088"/>
      <w:r w:rsidRPr="0005420A">
        <w:rPr>
          <w:sz w:val="22"/>
          <w:szCs w:val="22"/>
        </w:rPr>
        <w:t xml:space="preserve">Figure </w:t>
      </w:r>
      <w:r w:rsidR="00A60ED9" w:rsidRPr="0005420A">
        <w:rPr>
          <w:sz w:val="22"/>
          <w:szCs w:val="22"/>
        </w:rPr>
        <w:fldChar w:fldCharType="begin"/>
      </w:r>
      <w:r w:rsidRPr="0005420A">
        <w:rPr>
          <w:sz w:val="22"/>
          <w:szCs w:val="22"/>
        </w:rPr>
        <w:instrText xml:space="preserve"> SEQ Figure \* ARABIC </w:instrText>
      </w:r>
      <w:r w:rsidR="00A60ED9" w:rsidRPr="0005420A">
        <w:rPr>
          <w:sz w:val="22"/>
          <w:szCs w:val="22"/>
        </w:rPr>
        <w:fldChar w:fldCharType="separate"/>
      </w:r>
      <w:r w:rsidR="00842C71">
        <w:rPr>
          <w:noProof/>
          <w:sz w:val="22"/>
          <w:szCs w:val="22"/>
        </w:rPr>
        <w:t>7</w:t>
      </w:r>
      <w:r w:rsidR="00A60ED9" w:rsidRPr="0005420A">
        <w:rPr>
          <w:sz w:val="22"/>
          <w:szCs w:val="22"/>
        </w:rPr>
        <w:fldChar w:fldCharType="end"/>
      </w:r>
      <w:r w:rsidR="0005420A">
        <w:rPr>
          <w:sz w:val="22"/>
          <w:szCs w:val="22"/>
        </w:rPr>
        <w:t xml:space="preserve"> </w:t>
      </w:r>
      <w:r w:rsidRPr="0005420A">
        <w:rPr>
          <w:sz w:val="22"/>
          <w:szCs w:val="22"/>
        </w:rPr>
        <w:t xml:space="preserve"> </w:t>
      </w:r>
      <w:r w:rsidR="00A60ED9" w:rsidRPr="0005420A">
        <w:rPr>
          <w:sz w:val="22"/>
          <w:szCs w:val="22"/>
        </w:rPr>
        <w:fldChar w:fldCharType="begin">
          <w:ffData>
            <w:name w:val="Text22"/>
            <w:enabled/>
            <w:calcOnExit w:val="0"/>
            <w:textInput>
              <w:default w:val="Asset Name "/>
            </w:textInput>
          </w:ffData>
        </w:fldChar>
      </w:r>
      <w:r w:rsidRPr="0005420A">
        <w:rPr>
          <w:sz w:val="22"/>
          <w:szCs w:val="22"/>
        </w:rPr>
        <w:instrText xml:space="preserve"> FORMTEXT </w:instrText>
      </w:r>
      <w:r w:rsidR="00A60ED9" w:rsidRPr="0005420A">
        <w:rPr>
          <w:sz w:val="22"/>
          <w:szCs w:val="22"/>
        </w:rPr>
      </w:r>
      <w:r w:rsidR="00A60ED9" w:rsidRPr="0005420A">
        <w:rPr>
          <w:sz w:val="22"/>
          <w:szCs w:val="22"/>
        </w:rPr>
        <w:fldChar w:fldCharType="separate"/>
      </w:r>
      <w:r w:rsidRPr="0005420A">
        <w:rPr>
          <w:sz w:val="22"/>
          <w:szCs w:val="22"/>
        </w:rPr>
        <w:t xml:space="preserve">Asset Name </w:t>
      </w:r>
      <w:r w:rsidR="00A60ED9" w:rsidRPr="0005420A">
        <w:rPr>
          <w:sz w:val="22"/>
          <w:szCs w:val="22"/>
        </w:rPr>
        <w:fldChar w:fldCharType="end"/>
      </w:r>
      <w:r w:rsidR="006A792F" w:rsidRPr="0005420A">
        <w:rPr>
          <w:sz w:val="22"/>
          <w:szCs w:val="22"/>
        </w:rPr>
        <w:t xml:space="preserve">Asset 1 </w:t>
      </w:r>
      <w:r w:rsidRPr="0005420A">
        <w:rPr>
          <w:sz w:val="22"/>
          <w:szCs w:val="22"/>
        </w:rPr>
        <w:t>Target Areas</w:t>
      </w:r>
      <w:bookmarkEnd w:id="78"/>
      <w:r w:rsidR="006A792F" w:rsidRPr="0005420A">
        <w:rPr>
          <w:sz w:val="22"/>
          <w:szCs w:val="22"/>
        </w:rPr>
        <w:t xml:space="preserve"> for VBIEDs</w:t>
      </w:r>
      <w:bookmarkEnd w:id="77"/>
      <w:bookmarkEnd w:id="79"/>
    </w:p>
    <w:p w:rsidR="00A923B8" w:rsidRPr="00A923B8" w:rsidRDefault="00A923B8" w:rsidP="00A923B8"/>
    <w:p w:rsidR="007F4E80" w:rsidRPr="00D704C2" w:rsidRDefault="007F4E80" w:rsidP="007F4E80">
      <w:bookmarkStart w:id="80" w:name="Asset_TSSE_Overview_VBIED"/>
      <w:r w:rsidRPr="00EE62EF">
        <w:rPr>
          <w:i/>
          <w:highlight w:val="lightGray"/>
        </w:rPr>
        <w:t>TSS-E, please provide a paragraph about this asset:</w:t>
      </w:r>
      <w:r w:rsidRPr="00EE62EF">
        <w:rPr>
          <w:highlight w:val="lightGray"/>
        </w:rPr>
        <w:t xml:space="preserve"> TSSEs should talk about the overview of what the security awareness is in this asset area as informed by the totality of their experience, the role players AT feedback and the scenarios run in this area of the airport.</w:t>
      </w:r>
      <w:r w:rsidRPr="00D704C2">
        <w:t xml:space="preserve"> </w:t>
      </w:r>
      <w:bookmarkEnd w:id="80"/>
      <w:r w:rsidRPr="00D704C2">
        <w:t xml:space="preserve"> </w:t>
      </w:r>
    </w:p>
    <w:bookmarkEnd w:id="71"/>
    <w:p w:rsidR="00DB2678" w:rsidRDefault="00DA2104" w:rsidP="00DA2104">
      <w:pPr>
        <w:pStyle w:val="ListParagraph"/>
        <w:ind w:left="0"/>
      </w:pPr>
      <w:r>
        <w:t xml:space="preserve"> </w:t>
      </w:r>
    </w:p>
    <w:p w:rsidR="00F91158" w:rsidRDefault="00F91158" w:rsidP="00F91158">
      <w:pPr>
        <w:pStyle w:val="ListParagraph"/>
        <w:ind w:left="1080"/>
      </w:pPr>
    </w:p>
    <w:p w:rsidR="00E15AE3" w:rsidRDefault="00E15AE3">
      <w:pPr>
        <w:spacing w:line="240" w:lineRule="auto"/>
        <w:rPr>
          <w:rFonts w:eastAsia="Times New Roman"/>
          <w:b/>
          <w:bCs/>
          <w:sz w:val="26"/>
          <w:szCs w:val="28"/>
        </w:rPr>
      </w:pPr>
      <w:bookmarkStart w:id="81" w:name="_Toc366844989"/>
      <w:r>
        <w:br w:type="page"/>
      </w:r>
    </w:p>
    <w:p w:rsidR="007B6659" w:rsidRPr="0045392C" w:rsidRDefault="00237E58" w:rsidP="00F91158">
      <w:pPr>
        <w:pStyle w:val="Heading1"/>
      </w:pPr>
      <w:r>
        <w:lastRenderedPageBreak/>
        <w:t>15</w:t>
      </w:r>
      <w:r w:rsidR="00666637" w:rsidRPr="00F91158">
        <w:t>.</w:t>
      </w:r>
      <w:r w:rsidR="00F91158" w:rsidRPr="00F91158">
        <w:t xml:space="preserve">  </w:t>
      </w:r>
      <w:r w:rsidR="00CD72DF" w:rsidRPr="00F91158">
        <w:t>All Airport Assets</w:t>
      </w:r>
      <w:bookmarkEnd w:id="81"/>
    </w:p>
    <w:p w:rsidR="00433248" w:rsidRDefault="00433248" w:rsidP="00433248">
      <w:r>
        <w:t>The following assets have also been identified as having target areas. Plea</w:t>
      </w:r>
      <w:r w:rsidR="00771D74">
        <w:t>se refer to the Asset Overview d</w:t>
      </w:r>
      <w:r>
        <w:t xml:space="preserve">ocument for the target area analysis for all assets. </w:t>
      </w:r>
    </w:p>
    <w:p w:rsidR="00D30BB9" w:rsidRDefault="00D30BB9" w:rsidP="00433248"/>
    <w:bookmarkStart w:id="82" w:name="AllAssets"/>
    <w:p w:rsidR="001109C0" w:rsidRPr="00237E58" w:rsidRDefault="00A60ED9" w:rsidP="001109C0">
      <w:pPr>
        <w:pStyle w:val="ListParagraph"/>
        <w:widowControl w:val="0"/>
        <w:numPr>
          <w:ilvl w:val="0"/>
          <w:numId w:val="38"/>
        </w:numPr>
        <w:contextualSpacing w:val="0"/>
        <w:rPr>
          <w:highlight w:val="red"/>
        </w:rPr>
      </w:pPr>
      <w:r w:rsidRPr="00237E58">
        <w:rPr>
          <w:highlight w:val="red"/>
        </w:rPr>
        <w:fldChar w:fldCharType="begin">
          <w:ffData>
            <w:name w:val="Text39"/>
            <w:enabled/>
            <w:calcOnExit w:val="0"/>
            <w:textInput>
              <w:default w:val="Terminal C – Baggage Claim"/>
            </w:textInput>
          </w:ffData>
        </w:fldChar>
      </w:r>
      <w:r w:rsidR="001109C0" w:rsidRPr="00237E58">
        <w:rPr>
          <w:highlight w:val="red"/>
        </w:rPr>
        <w:instrText xml:space="preserve"> FORMTEXT </w:instrText>
      </w:r>
      <w:r w:rsidRPr="00237E58">
        <w:rPr>
          <w:highlight w:val="red"/>
        </w:rPr>
      </w:r>
      <w:r w:rsidRPr="00237E58">
        <w:rPr>
          <w:highlight w:val="red"/>
        </w:rPr>
        <w:fldChar w:fldCharType="separate"/>
      </w:r>
      <w:r w:rsidR="001109C0" w:rsidRPr="00237E58">
        <w:rPr>
          <w:noProof/>
          <w:highlight w:val="red"/>
        </w:rPr>
        <w:t>Terminal C – Baggage Claim</w:t>
      </w:r>
      <w:r w:rsidRPr="00237E58">
        <w:rPr>
          <w:highlight w:val="red"/>
        </w:rPr>
        <w:fldChar w:fldCharType="end"/>
      </w:r>
    </w:p>
    <w:bookmarkEnd w:id="82"/>
    <w:p w:rsidR="00F66DA2" w:rsidRDefault="00F66DA2" w:rsidP="00A353FA">
      <w:pPr>
        <w:pStyle w:val="ListParagraph"/>
        <w:widowControl w:val="0"/>
        <w:contextualSpacing w:val="0"/>
        <w:rPr>
          <w:highlight w:val="red"/>
        </w:rPr>
      </w:pPr>
    </w:p>
    <w:p w:rsidR="00A353FA" w:rsidRPr="00237E58" w:rsidRDefault="00B218E4" w:rsidP="00A353FA">
      <w:pPr>
        <w:pStyle w:val="ListParagraph"/>
        <w:widowControl w:val="0"/>
        <w:contextualSpacing w:val="0"/>
        <w:rPr>
          <w:highlight w:val="red"/>
        </w:rPr>
      </w:pPr>
      <w:r>
        <w:rPr>
          <w:highlight w:val="red"/>
        </w:rPr>
        <w:br w:type="page"/>
      </w:r>
    </w:p>
    <w:p w:rsidR="00ED2858" w:rsidRPr="009D6EB6" w:rsidRDefault="00ED2858" w:rsidP="009D6EB6">
      <w:pPr>
        <w:pStyle w:val="Heading1"/>
      </w:pPr>
      <w:bookmarkStart w:id="83" w:name="_Appendix_A_–"/>
      <w:bookmarkStart w:id="84" w:name="_Toc366844990"/>
      <w:bookmarkStart w:id="85" w:name="_GoBack"/>
      <w:bookmarkEnd w:id="83"/>
      <w:bookmarkEnd w:id="85"/>
      <w:r w:rsidRPr="009D6EB6">
        <w:lastRenderedPageBreak/>
        <w:t>Appendix A</w:t>
      </w:r>
      <w:r w:rsidR="00734C1B">
        <w:t>:</w:t>
      </w:r>
      <w:r w:rsidR="00527A56" w:rsidRPr="00FF2E8C">
        <w:t xml:space="preserve"> Top </w:t>
      </w:r>
      <w:r w:rsidR="00AE3FA2">
        <w:t>Five</w:t>
      </w:r>
      <w:r w:rsidR="00527A56" w:rsidRPr="00FF2E8C">
        <w:t xml:space="preserve"> </w:t>
      </w:r>
      <w:r w:rsidR="00527A56" w:rsidRPr="009D6EB6">
        <w:t>Assets</w:t>
      </w:r>
      <w:r w:rsidR="00AE3FA2">
        <w:t xml:space="preserve"> Ranked</w:t>
      </w:r>
      <w:r w:rsidR="006F6F66" w:rsidRPr="009D6EB6">
        <w:t xml:space="preserve"> </w:t>
      </w:r>
      <w:r w:rsidR="00AE3FA2">
        <w:t xml:space="preserve">by Risk of </w:t>
      </w:r>
      <w:r w:rsidR="00470A5F" w:rsidRPr="00FF2E8C">
        <w:t>IED</w:t>
      </w:r>
      <w:r w:rsidR="00AE3FA2">
        <w:t xml:space="preserve"> Threat</w:t>
      </w:r>
      <w:r w:rsidR="00470A5F" w:rsidRPr="00FF2E8C">
        <w:t xml:space="preserve"> </w:t>
      </w:r>
      <w:r w:rsidR="006F6F66" w:rsidRPr="00FF2E8C">
        <w:t>– Target Area Analysis</w:t>
      </w:r>
      <w:bookmarkEnd w:id="84"/>
    </w:p>
    <w:p w:rsidR="006D0262" w:rsidRPr="006D0262" w:rsidRDefault="006D0262" w:rsidP="006D0262"/>
    <w:p w:rsidR="006D0262" w:rsidRPr="009D6EB6" w:rsidRDefault="006D0262" w:rsidP="006D0262">
      <w:pPr>
        <w:rPr>
          <w:bCs/>
          <w:szCs w:val="24"/>
        </w:rPr>
      </w:pPr>
      <w:r w:rsidRPr="009D6EB6">
        <w:rPr>
          <w:bCs/>
          <w:szCs w:val="24"/>
        </w:rPr>
        <w:t>In the executive summary</w:t>
      </w:r>
      <w:r w:rsidR="001E40F4" w:rsidRPr="009D6EB6">
        <w:rPr>
          <w:bCs/>
          <w:szCs w:val="24"/>
        </w:rPr>
        <w:t>, target</w:t>
      </w:r>
      <w:r w:rsidRPr="009D6EB6">
        <w:rPr>
          <w:bCs/>
          <w:szCs w:val="24"/>
        </w:rPr>
        <w:t xml:space="preserve"> </w:t>
      </w:r>
      <w:r w:rsidR="001E40F4" w:rsidRPr="009D6EB6">
        <w:rPr>
          <w:bCs/>
          <w:szCs w:val="24"/>
        </w:rPr>
        <w:t xml:space="preserve">areas were identified during the </w:t>
      </w:r>
      <w:r w:rsidR="00EE3366" w:rsidRPr="00EE3366">
        <w:rPr>
          <w:bCs/>
          <w:szCs w:val="24"/>
        </w:rPr>
        <w:t>Explosive Vulnerability Assessment</w:t>
      </w:r>
      <w:r w:rsidR="00EE3366" w:rsidRPr="000A0F21">
        <w:rPr>
          <w:bCs/>
          <w:szCs w:val="24"/>
        </w:rPr>
        <w:t xml:space="preserve"> </w:t>
      </w:r>
      <w:r w:rsidR="00EE3366">
        <w:rPr>
          <w:bCs/>
          <w:szCs w:val="24"/>
        </w:rPr>
        <w:t>(</w:t>
      </w:r>
      <w:r w:rsidR="001E40F4" w:rsidRPr="009D6EB6">
        <w:rPr>
          <w:bCs/>
          <w:szCs w:val="24"/>
        </w:rPr>
        <w:t>EVA</w:t>
      </w:r>
      <w:r w:rsidR="00EE3366">
        <w:rPr>
          <w:bCs/>
          <w:szCs w:val="24"/>
        </w:rPr>
        <w:t>)</w:t>
      </w:r>
      <w:r w:rsidR="001E40F4" w:rsidRPr="009D6EB6">
        <w:rPr>
          <w:bCs/>
          <w:szCs w:val="24"/>
        </w:rPr>
        <w:t xml:space="preserve">. </w:t>
      </w:r>
      <w:r w:rsidR="00EE3366">
        <w:rPr>
          <w:bCs/>
          <w:szCs w:val="24"/>
        </w:rPr>
        <w:t>O</w:t>
      </w:r>
      <w:r w:rsidRPr="009D6EB6">
        <w:rPr>
          <w:bCs/>
          <w:szCs w:val="24"/>
        </w:rPr>
        <w:t xml:space="preserve">n </w:t>
      </w:r>
      <w:r w:rsidR="00EE3366">
        <w:rPr>
          <w:bCs/>
          <w:szCs w:val="24"/>
        </w:rPr>
        <w:t>the basis of results from the a</w:t>
      </w:r>
      <w:r w:rsidRPr="009D6EB6">
        <w:rPr>
          <w:bCs/>
          <w:szCs w:val="24"/>
        </w:rPr>
        <w:t xml:space="preserve">dversarial </w:t>
      </w:r>
      <w:r w:rsidR="00EE3366">
        <w:rPr>
          <w:bCs/>
          <w:szCs w:val="24"/>
        </w:rPr>
        <w:t>t</w:t>
      </w:r>
      <w:r w:rsidRPr="009D6EB6">
        <w:rPr>
          <w:bCs/>
          <w:szCs w:val="24"/>
        </w:rPr>
        <w:t xml:space="preserve">argeting and </w:t>
      </w:r>
      <w:r w:rsidR="00EE3366">
        <w:rPr>
          <w:bCs/>
          <w:szCs w:val="24"/>
        </w:rPr>
        <w:t>r</w:t>
      </w:r>
      <w:r w:rsidRPr="009D6EB6">
        <w:rPr>
          <w:bCs/>
          <w:szCs w:val="24"/>
        </w:rPr>
        <w:t xml:space="preserve">isk </w:t>
      </w:r>
      <w:r w:rsidR="00EE3366">
        <w:rPr>
          <w:bCs/>
          <w:szCs w:val="24"/>
        </w:rPr>
        <w:t>a</w:t>
      </w:r>
      <w:r w:rsidRPr="009D6EB6">
        <w:rPr>
          <w:bCs/>
          <w:szCs w:val="24"/>
        </w:rPr>
        <w:t xml:space="preserve">ssessment, the five </w:t>
      </w:r>
      <w:r w:rsidR="00EE3366">
        <w:rPr>
          <w:bCs/>
          <w:szCs w:val="24"/>
        </w:rPr>
        <w:t xml:space="preserve">assets </w:t>
      </w:r>
      <w:r w:rsidRPr="009D6EB6">
        <w:rPr>
          <w:bCs/>
          <w:szCs w:val="24"/>
        </w:rPr>
        <w:t xml:space="preserve">most vulnerable to an </w:t>
      </w:r>
      <w:r w:rsidR="00EE3366">
        <w:rPr>
          <w:bCs/>
          <w:szCs w:val="24"/>
        </w:rPr>
        <w:t>improvised explosive device (</w:t>
      </w:r>
      <w:r w:rsidRPr="009D6EB6">
        <w:rPr>
          <w:bCs/>
          <w:szCs w:val="24"/>
        </w:rPr>
        <w:t>IED</w:t>
      </w:r>
      <w:r w:rsidR="00EE3366">
        <w:rPr>
          <w:bCs/>
          <w:szCs w:val="24"/>
        </w:rPr>
        <w:t>)</w:t>
      </w:r>
      <w:r w:rsidRPr="009D6EB6">
        <w:rPr>
          <w:bCs/>
          <w:szCs w:val="24"/>
        </w:rPr>
        <w:t xml:space="preserve"> threat have been identified</w:t>
      </w:r>
      <w:r w:rsidR="00EE3366">
        <w:rPr>
          <w:bCs/>
          <w:szCs w:val="24"/>
        </w:rPr>
        <w:t xml:space="preserve"> as follows</w:t>
      </w:r>
      <w:r w:rsidRPr="009D6EB6">
        <w:rPr>
          <w:bCs/>
          <w:szCs w:val="24"/>
        </w:rPr>
        <w:t xml:space="preserve">. </w:t>
      </w:r>
    </w:p>
    <w:p w:rsidR="001E40F4" w:rsidRPr="009D6EB6" w:rsidRDefault="001E40F4" w:rsidP="001E40F4">
      <w:pPr>
        <w:rPr>
          <w:bCs/>
          <w:szCs w:val="24"/>
        </w:rPr>
      </w:pPr>
    </w:p>
    <w:bookmarkStart w:id="86" w:name="AppendixA_Top5_Assets"/>
    <w:p w:rsidR="006D0262" w:rsidRPr="00230C25" w:rsidRDefault="00A60ED9" w:rsidP="006D0262">
      <w:pPr>
        <w:numPr>
          <w:ilvl w:val="0"/>
          <w:numId w:val="19"/>
        </w:numPr>
        <w:spacing w:line="240" w:lineRule="auto"/>
        <w:rPr>
          <w:szCs w:val="24"/>
          <w:highlight w:val="lightGray"/>
        </w:rPr>
      </w:pPr>
      <w:r w:rsidRPr="00230C25">
        <w:rPr>
          <w:szCs w:val="24"/>
          <w:highlight w:val="lightGray"/>
        </w:rPr>
        <w:fldChar w:fldCharType="begin">
          <w:ffData>
            <w:name w:val="Text40"/>
            <w:enabled/>
            <w:calcOnExit w:val="0"/>
            <w:textInput>
              <w:default w:val="Asset 1: i.e. Terminal A - Ticketing"/>
            </w:textInput>
          </w:ffData>
        </w:fldChar>
      </w:r>
      <w:r w:rsidR="00E61CDC" w:rsidRPr="00230C25">
        <w:rPr>
          <w:szCs w:val="24"/>
          <w:highlight w:val="lightGray"/>
        </w:rPr>
        <w:instrText xml:space="preserve"> FORMTEXT </w:instrText>
      </w:r>
      <w:r w:rsidRPr="00230C25">
        <w:rPr>
          <w:szCs w:val="24"/>
          <w:highlight w:val="lightGray"/>
        </w:rPr>
      </w:r>
      <w:r w:rsidRPr="00230C25">
        <w:rPr>
          <w:szCs w:val="24"/>
          <w:highlight w:val="lightGray"/>
        </w:rPr>
        <w:fldChar w:fldCharType="separate"/>
      </w:r>
      <w:r w:rsidR="00E61CDC" w:rsidRPr="00230C25">
        <w:rPr>
          <w:noProof/>
          <w:szCs w:val="24"/>
          <w:highlight w:val="lightGray"/>
        </w:rPr>
        <w:t>Asset 1: e.</w:t>
      </w:r>
      <w:r w:rsidR="00121896" w:rsidRPr="00230C25">
        <w:rPr>
          <w:noProof/>
          <w:szCs w:val="24"/>
          <w:highlight w:val="lightGray"/>
        </w:rPr>
        <w:t>g.</w:t>
      </w:r>
      <w:r w:rsidR="00A80ACE" w:rsidRPr="00230C25">
        <w:rPr>
          <w:noProof/>
          <w:szCs w:val="24"/>
          <w:highlight w:val="lightGray"/>
        </w:rPr>
        <w:t>,</w:t>
      </w:r>
      <w:r w:rsidR="00E61CDC" w:rsidRPr="00230C25">
        <w:rPr>
          <w:noProof/>
          <w:szCs w:val="24"/>
          <w:highlight w:val="lightGray"/>
        </w:rPr>
        <w:t xml:space="preserve"> Terminal A </w:t>
      </w:r>
      <w:r w:rsidR="00A80ACE" w:rsidRPr="00230C25">
        <w:rPr>
          <w:noProof/>
          <w:szCs w:val="24"/>
          <w:highlight w:val="lightGray"/>
        </w:rPr>
        <w:t>–</w:t>
      </w:r>
      <w:r w:rsidR="00E61CDC" w:rsidRPr="00230C25">
        <w:rPr>
          <w:noProof/>
          <w:szCs w:val="24"/>
          <w:highlight w:val="lightGray"/>
        </w:rPr>
        <w:t xml:space="preserve"> Ticketing</w:t>
      </w:r>
      <w:r w:rsidRPr="00230C25">
        <w:rPr>
          <w:szCs w:val="24"/>
          <w:highlight w:val="lightGray"/>
        </w:rPr>
        <w:fldChar w:fldCharType="end"/>
      </w:r>
    </w:p>
    <w:p w:rsidR="00E61CDC" w:rsidRPr="00230C25" w:rsidRDefault="00A60ED9" w:rsidP="006D0262">
      <w:pPr>
        <w:numPr>
          <w:ilvl w:val="0"/>
          <w:numId w:val="19"/>
        </w:numPr>
        <w:spacing w:line="240" w:lineRule="auto"/>
        <w:rPr>
          <w:szCs w:val="24"/>
          <w:highlight w:val="lightGray"/>
        </w:rPr>
      </w:pPr>
      <w:r w:rsidRPr="00230C25">
        <w:rPr>
          <w:szCs w:val="24"/>
          <w:highlight w:val="lightGray"/>
        </w:rPr>
        <w:fldChar w:fldCharType="begin">
          <w:ffData>
            <w:name w:val=""/>
            <w:enabled/>
            <w:calcOnExit w:val="0"/>
            <w:textInput>
              <w:default w:val="Asset 2: i.e. Terminal C - Checkpoint Queue"/>
            </w:textInput>
          </w:ffData>
        </w:fldChar>
      </w:r>
      <w:r w:rsidR="00E61CDC" w:rsidRPr="00230C25">
        <w:rPr>
          <w:szCs w:val="24"/>
          <w:highlight w:val="lightGray"/>
        </w:rPr>
        <w:instrText xml:space="preserve"> FORMTEXT </w:instrText>
      </w:r>
      <w:r w:rsidRPr="00230C25">
        <w:rPr>
          <w:szCs w:val="24"/>
          <w:highlight w:val="lightGray"/>
        </w:rPr>
      </w:r>
      <w:r w:rsidRPr="00230C25">
        <w:rPr>
          <w:szCs w:val="24"/>
          <w:highlight w:val="lightGray"/>
        </w:rPr>
        <w:fldChar w:fldCharType="separate"/>
      </w:r>
      <w:r w:rsidR="00E61CDC" w:rsidRPr="00230C25">
        <w:rPr>
          <w:noProof/>
          <w:szCs w:val="24"/>
          <w:highlight w:val="lightGray"/>
        </w:rPr>
        <w:t>Asset 2: e.</w:t>
      </w:r>
      <w:r w:rsidR="00121896" w:rsidRPr="00230C25">
        <w:rPr>
          <w:noProof/>
          <w:szCs w:val="24"/>
          <w:highlight w:val="lightGray"/>
        </w:rPr>
        <w:t>g.</w:t>
      </w:r>
      <w:r w:rsidR="00A80ACE" w:rsidRPr="00230C25">
        <w:rPr>
          <w:noProof/>
          <w:szCs w:val="24"/>
          <w:highlight w:val="lightGray"/>
        </w:rPr>
        <w:t>,</w:t>
      </w:r>
      <w:r w:rsidR="00E61CDC" w:rsidRPr="00230C25">
        <w:rPr>
          <w:noProof/>
          <w:szCs w:val="24"/>
          <w:highlight w:val="lightGray"/>
        </w:rPr>
        <w:t xml:space="preserve"> Terminal C </w:t>
      </w:r>
      <w:r w:rsidR="00A80ACE" w:rsidRPr="00230C25">
        <w:rPr>
          <w:noProof/>
          <w:szCs w:val="24"/>
          <w:highlight w:val="lightGray"/>
        </w:rPr>
        <w:t>–</w:t>
      </w:r>
      <w:r w:rsidR="00E61CDC" w:rsidRPr="00230C25">
        <w:rPr>
          <w:noProof/>
          <w:szCs w:val="24"/>
          <w:highlight w:val="lightGray"/>
        </w:rPr>
        <w:t xml:space="preserve"> Checkpoint Queue</w:t>
      </w:r>
      <w:r w:rsidRPr="00230C25">
        <w:rPr>
          <w:szCs w:val="24"/>
          <w:highlight w:val="lightGray"/>
        </w:rPr>
        <w:fldChar w:fldCharType="end"/>
      </w:r>
    </w:p>
    <w:p w:rsidR="00E61CDC" w:rsidRPr="00230C25" w:rsidRDefault="00A60ED9" w:rsidP="006D0262">
      <w:pPr>
        <w:numPr>
          <w:ilvl w:val="0"/>
          <w:numId w:val="19"/>
        </w:numPr>
        <w:spacing w:line="240" w:lineRule="auto"/>
        <w:rPr>
          <w:szCs w:val="24"/>
          <w:highlight w:val="lightGray"/>
        </w:rPr>
      </w:pPr>
      <w:r w:rsidRPr="00230C25">
        <w:rPr>
          <w:szCs w:val="24"/>
          <w:highlight w:val="lightGray"/>
        </w:rPr>
        <w:fldChar w:fldCharType="begin">
          <w:ffData>
            <w:name w:val=""/>
            <w:enabled/>
            <w:calcOnExit w:val="0"/>
            <w:textInput>
              <w:default w:val="Asset 3: i.e. Terminal B - Baggage Claim"/>
            </w:textInput>
          </w:ffData>
        </w:fldChar>
      </w:r>
      <w:r w:rsidR="00E61CDC" w:rsidRPr="00230C25">
        <w:rPr>
          <w:szCs w:val="24"/>
          <w:highlight w:val="lightGray"/>
        </w:rPr>
        <w:instrText xml:space="preserve"> FORMTEXT </w:instrText>
      </w:r>
      <w:r w:rsidRPr="00230C25">
        <w:rPr>
          <w:szCs w:val="24"/>
          <w:highlight w:val="lightGray"/>
        </w:rPr>
      </w:r>
      <w:r w:rsidRPr="00230C25">
        <w:rPr>
          <w:szCs w:val="24"/>
          <w:highlight w:val="lightGray"/>
        </w:rPr>
        <w:fldChar w:fldCharType="separate"/>
      </w:r>
      <w:r w:rsidR="00E61CDC" w:rsidRPr="00230C25">
        <w:rPr>
          <w:noProof/>
          <w:szCs w:val="24"/>
          <w:highlight w:val="lightGray"/>
        </w:rPr>
        <w:t>Asset 3: e.</w:t>
      </w:r>
      <w:r w:rsidR="00121896" w:rsidRPr="00230C25">
        <w:rPr>
          <w:noProof/>
          <w:szCs w:val="24"/>
          <w:highlight w:val="lightGray"/>
        </w:rPr>
        <w:t>g.</w:t>
      </w:r>
      <w:r w:rsidR="00A80ACE" w:rsidRPr="00230C25">
        <w:rPr>
          <w:noProof/>
          <w:szCs w:val="24"/>
          <w:highlight w:val="lightGray"/>
        </w:rPr>
        <w:t>,</w:t>
      </w:r>
      <w:r w:rsidR="00E61CDC" w:rsidRPr="00230C25">
        <w:rPr>
          <w:noProof/>
          <w:szCs w:val="24"/>
          <w:highlight w:val="lightGray"/>
        </w:rPr>
        <w:t xml:space="preserve"> Terminal B </w:t>
      </w:r>
      <w:r w:rsidR="00A80ACE" w:rsidRPr="00230C25">
        <w:rPr>
          <w:noProof/>
          <w:szCs w:val="24"/>
          <w:highlight w:val="lightGray"/>
        </w:rPr>
        <w:t>–</w:t>
      </w:r>
      <w:r w:rsidR="00E61CDC" w:rsidRPr="00230C25">
        <w:rPr>
          <w:noProof/>
          <w:szCs w:val="24"/>
          <w:highlight w:val="lightGray"/>
        </w:rPr>
        <w:t xml:space="preserve"> Baggage Claim</w:t>
      </w:r>
      <w:r w:rsidRPr="00230C25">
        <w:rPr>
          <w:szCs w:val="24"/>
          <w:highlight w:val="lightGray"/>
        </w:rPr>
        <w:fldChar w:fldCharType="end"/>
      </w:r>
    </w:p>
    <w:p w:rsidR="00E61CDC" w:rsidRPr="00230C25" w:rsidRDefault="00A60ED9" w:rsidP="006D0262">
      <w:pPr>
        <w:numPr>
          <w:ilvl w:val="0"/>
          <w:numId w:val="19"/>
        </w:numPr>
        <w:spacing w:line="240" w:lineRule="auto"/>
        <w:rPr>
          <w:szCs w:val="24"/>
          <w:highlight w:val="lightGray"/>
        </w:rPr>
      </w:pPr>
      <w:r w:rsidRPr="00230C25">
        <w:rPr>
          <w:szCs w:val="24"/>
          <w:highlight w:val="lightGray"/>
        </w:rPr>
        <w:fldChar w:fldCharType="begin">
          <w:ffData>
            <w:name w:val=""/>
            <w:enabled/>
            <w:calcOnExit w:val="0"/>
            <w:textInput>
              <w:default w:val="Asset 4: i.e. Terminal B - Other Public Areas"/>
            </w:textInput>
          </w:ffData>
        </w:fldChar>
      </w:r>
      <w:r w:rsidR="00E61CDC" w:rsidRPr="00230C25">
        <w:rPr>
          <w:szCs w:val="24"/>
          <w:highlight w:val="lightGray"/>
        </w:rPr>
        <w:instrText xml:space="preserve"> FORMTEXT </w:instrText>
      </w:r>
      <w:r w:rsidRPr="00230C25">
        <w:rPr>
          <w:szCs w:val="24"/>
          <w:highlight w:val="lightGray"/>
        </w:rPr>
      </w:r>
      <w:r w:rsidRPr="00230C25">
        <w:rPr>
          <w:szCs w:val="24"/>
          <w:highlight w:val="lightGray"/>
        </w:rPr>
        <w:fldChar w:fldCharType="separate"/>
      </w:r>
      <w:r w:rsidR="00E61CDC" w:rsidRPr="00230C25">
        <w:rPr>
          <w:noProof/>
          <w:szCs w:val="24"/>
          <w:highlight w:val="lightGray"/>
        </w:rPr>
        <w:t>Asset 4: e.</w:t>
      </w:r>
      <w:r w:rsidR="00121896" w:rsidRPr="00230C25">
        <w:rPr>
          <w:noProof/>
          <w:szCs w:val="24"/>
          <w:highlight w:val="lightGray"/>
        </w:rPr>
        <w:t>g.</w:t>
      </w:r>
      <w:r w:rsidR="00A80ACE" w:rsidRPr="00230C25">
        <w:rPr>
          <w:noProof/>
          <w:szCs w:val="24"/>
          <w:highlight w:val="lightGray"/>
        </w:rPr>
        <w:t>,</w:t>
      </w:r>
      <w:r w:rsidR="00E61CDC" w:rsidRPr="00230C25">
        <w:rPr>
          <w:noProof/>
          <w:szCs w:val="24"/>
          <w:highlight w:val="lightGray"/>
        </w:rPr>
        <w:t xml:space="preserve"> Terminal B </w:t>
      </w:r>
      <w:r w:rsidR="00A80ACE" w:rsidRPr="00230C25">
        <w:rPr>
          <w:noProof/>
          <w:szCs w:val="24"/>
          <w:highlight w:val="lightGray"/>
        </w:rPr>
        <w:t>–</w:t>
      </w:r>
      <w:r w:rsidR="00E61CDC" w:rsidRPr="00230C25">
        <w:rPr>
          <w:noProof/>
          <w:szCs w:val="24"/>
          <w:highlight w:val="lightGray"/>
        </w:rPr>
        <w:t xml:space="preserve"> Other Public Areas</w:t>
      </w:r>
      <w:r w:rsidRPr="00230C25">
        <w:rPr>
          <w:szCs w:val="24"/>
          <w:highlight w:val="lightGray"/>
        </w:rPr>
        <w:fldChar w:fldCharType="end"/>
      </w:r>
    </w:p>
    <w:p w:rsidR="00E61CDC" w:rsidRPr="00230C25" w:rsidRDefault="00A60ED9" w:rsidP="006D0262">
      <w:pPr>
        <w:numPr>
          <w:ilvl w:val="0"/>
          <w:numId w:val="19"/>
        </w:numPr>
        <w:spacing w:line="240" w:lineRule="auto"/>
        <w:rPr>
          <w:szCs w:val="24"/>
          <w:highlight w:val="lightGray"/>
        </w:rPr>
      </w:pPr>
      <w:r w:rsidRPr="00230C25">
        <w:rPr>
          <w:szCs w:val="24"/>
          <w:highlight w:val="lightGray"/>
        </w:rPr>
        <w:fldChar w:fldCharType="begin">
          <w:ffData>
            <w:name w:val=""/>
            <w:enabled/>
            <w:calcOnExit w:val="0"/>
            <w:textInput>
              <w:default w:val="Asset 5: i.e. Terminal A - Baggage Claim"/>
            </w:textInput>
          </w:ffData>
        </w:fldChar>
      </w:r>
      <w:r w:rsidR="00E61CDC" w:rsidRPr="00230C25">
        <w:rPr>
          <w:szCs w:val="24"/>
          <w:highlight w:val="lightGray"/>
        </w:rPr>
        <w:instrText xml:space="preserve"> FORMTEXT </w:instrText>
      </w:r>
      <w:r w:rsidRPr="00230C25">
        <w:rPr>
          <w:szCs w:val="24"/>
          <w:highlight w:val="lightGray"/>
        </w:rPr>
      </w:r>
      <w:r w:rsidRPr="00230C25">
        <w:rPr>
          <w:szCs w:val="24"/>
          <w:highlight w:val="lightGray"/>
        </w:rPr>
        <w:fldChar w:fldCharType="separate"/>
      </w:r>
      <w:r w:rsidR="00E61CDC" w:rsidRPr="00230C25">
        <w:rPr>
          <w:noProof/>
          <w:szCs w:val="24"/>
          <w:highlight w:val="lightGray"/>
        </w:rPr>
        <w:t>Asset 5: e.</w:t>
      </w:r>
      <w:r w:rsidR="00121896" w:rsidRPr="00230C25">
        <w:rPr>
          <w:noProof/>
          <w:szCs w:val="24"/>
          <w:highlight w:val="lightGray"/>
        </w:rPr>
        <w:t>g.</w:t>
      </w:r>
      <w:r w:rsidR="00A80ACE" w:rsidRPr="00230C25">
        <w:rPr>
          <w:noProof/>
          <w:szCs w:val="24"/>
          <w:highlight w:val="lightGray"/>
        </w:rPr>
        <w:t>,</w:t>
      </w:r>
      <w:r w:rsidR="00E61CDC" w:rsidRPr="00230C25">
        <w:rPr>
          <w:noProof/>
          <w:szCs w:val="24"/>
          <w:highlight w:val="lightGray"/>
        </w:rPr>
        <w:t xml:space="preserve"> Terminal A </w:t>
      </w:r>
      <w:r w:rsidR="00A80ACE" w:rsidRPr="00230C25">
        <w:rPr>
          <w:noProof/>
          <w:szCs w:val="24"/>
          <w:highlight w:val="lightGray"/>
        </w:rPr>
        <w:t>–</w:t>
      </w:r>
      <w:r w:rsidR="00E61CDC" w:rsidRPr="00230C25">
        <w:rPr>
          <w:noProof/>
          <w:szCs w:val="24"/>
          <w:highlight w:val="lightGray"/>
        </w:rPr>
        <w:t xml:space="preserve"> Baggage Claim</w:t>
      </w:r>
      <w:r w:rsidRPr="00230C25">
        <w:rPr>
          <w:szCs w:val="24"/>
          <w:highlight w:val="lightGray"/>
        </w:rPr>
        <w:fldChar w:fldCharType="end"/>
      </w:r>
    </w:p>
    <w:bookmarkEnd w:id="86"/>
    <w:p w:rsidR="006D0262" w:rsidRPr="00B104D0" w:rsidRDefault="006D0262" w:rsidP="006D0262">
      <w:pPr>
        <w:spacing w:line="240" w:lineRule="auto"/>
        <w:ind w:left="1080"/>
        <w:rPr>
          <w:szCs w:val="24"/>
        </w:rPr>
      </w:pPr>
    </w:p>
    <w:p w:rsidR="001E40F4" w:rsidRPr="009D6EB6" w:rsidRDefault="00E47546" w:rsidP="001E40F4">
      <w:pPr>
        <w:rPr>
          <w:bCs/>
          <w:szCs w:val="24"/>
        </w:rPr>
      </w:pPr>
      <w:r w:rsidRPr="009D6EB6">
        <w:rPr>
          <w:bCs/>
          <w:szCs w:val="24"/>
        </w:rPr>
        <w:t xml:space="preserve">Each of these target areas </w:t>
      </w:r>
      <w:r>
        <w:rPr>
          <w:bCs/>
          <w:szCs w:val="24"/>
        </w:rPr>
        <w:t xml:space="preserve">is </w:t>
      </w:r>
      <w:r w:rsidRPr="009D6EB6">
        <w:rPr>
          <w:bCs/>
          <w:szCs w:val="24"/>
        </w:rPr>
        <w:t xml:space="preserve">described below, and their locations are shown on facility maps. The target area is identified </w:t>
      </w:r>
      <w:r>
        <w:rPr>
          <w:bCs/>
          <w:szCs w:val="24"/>
        </w:rPr>
        <w:t>with a red</w:t>
      </w:r>
      <w:r w:rsidRPr="009D6EB6">
        <w:rPr>
          <w:bCs/>
          <w:szCs w:val="24"/>
        </w:rPr>
        <w:t xml:space="preserve"> star, whe</w:t>
      </w:r>
      <w:r>
        <w:rPr>
          <w:bCs/>
          <w:szCs w:val="24"/>
        </w:rPr>
        <w:t>reas</w:t>
      </w:r>
      <w:r w:rsidRPr="009D6EB6">
        <w:rPr>
          <w:bCs/>
          <w:szCs w:val="24"/>
        </w:rPr>
        <w:t xml:space="preserve"> observation points are shown as green triangles. The orange ring on each map shows the threshold </w:t>
      </w:r>
      <w:r>
        <w:rPr>
          <w:bCs/>
          <w:szCs w:val="24"/>
        </w:rPr>
        <w:t>within which fatalities may occur</w:t>
      </w:r>
      <w:r w:rsidRPr="009D6EB6">
        <w:rPr>
          <w:bCs/>
          <w:szCs w:val="24"/>
        </w:rPr>
        <w:t>, the pink ring shows the injury threshold, the red ring shows the mandatory eva</w:t>
      </w:r>
      <w:r>
        <w:rPr>
          <w:bCs/>
          <w:szCs w:val="24"/>
        </w:rPr>
        <w:t>cuation distance, and the green</w:t>
      </w:r>
      <w:r w:rsidRPr="009D6EB6">
        <w:rPr>
          <w:bCs/>
          <w:szCs w:val="24"/>
        </w:rPr>
        <w:t xml:space="preserve"> ring shows the shelter</w:t>
      </w:r>
      <w:r>
        <w:rPr>
          <w:bCs/>
          <w:szCs w:val="24"/>
        </w:rPr>
        <w:t>-</w:t>
      </w:r>
      <w:r w:rsidRPr="009D6EB6">
        <w:rPr>
          <w:bCs/>
          <w:szCs w:val="24"/>
        </w:rPr>
        <w:t>in</w:t>
      </w:r>
      <w:r>
        <w:rPr>
          <w:bCs/>
          <w:szCs w:val="24"/>
        </w:rPr>
        <w:t>-</w:t>
      </w:r>
      <w:r w:rsidRPr="009D6EB6">
        <w:rPr>
          <w:bCs/>
          <w:szCs w:val="24"/>
        </w:rPr>
        <w:t>place distance</w:t>
      </w:r>
      <w:r>
        <w:rPr>
          <w:bCs/>
          <w:szCs w:val="24"/>
        </w:rPr>
        <w:t xml:space="preserve"> (if it falls within the map scale)</w:t>
      </w:r>
      <w:r w:rsidRPr="009D6EB6">
        <w:rPr>
          <w:bCs/>
          <w:szCs w:val="24"/>
        </w:rPr>
        <w:t xml:space="preserve">. The blue lines show the critical paths that have been identified to reach the target area. </w:t>
      </w:r>
    </w:p>
    <w:p w:rsidR="00883E19" w:rsidRDefault="00883E19" w:rsidP="00883E19">
      <w:bookmarkStart w:id="87" w:name="_Toc363046432"/>
    </w:p>
    <w:p w:rsidR="00CA38D6" w:rsidRDefault="00CA38D6">
      <w:pPr>
        <w:spacing w:line="240" w:lineRule="auto"/>
        <w:rPr>
          <w:b/>
        </w:rPr>
      </w:pPr>
      <w:bookmarkStart w:id="88" w:name="_Appendix_B_–"/>
      <w:bookmarkStart w:id="89" w:name="_Toc369706401"/>
      <w:bookmarkStart w:id="90" w:name="IED_Target_Area_Block"/>
      <w:bookmarkStart w:id="91" w:name="_Toc366844992"/>
      <w:bookmarkEnd w:id="87"/>
      <w:bookmarkEnd w:id="88"/>
      <w:r>
        <w:rPr>
          <w:b/>
        </w:rPr>
        <w:br w:type="page"/>
      </w:r>
    </w:p>
    <w:p w:rsidR="007961F0" w:rsidRDefault="00025FB9" w:rsidP="007961F0">
      <w:pPr>
        <w:rPr>
          <w:b/>
        </w:rPr>
      </w:pPr>
      <w:bookmarkStart w:id="92" w:name="IED_Target_Area_Title_1"/>
      <w:bookmarkEnd w:id="89"/>
      <w:r>
        <w:rPr>
          <w:b/>
        </w:rPr>
        <w:lastRenderedPageBreak/>
        <w:t>A</w:t>
      </w:r>
      <w:r w:rsidRPr="001552EA">
        <w:rPr>
          <w:b/>
        </w:rPr>
        <w:t>.1 Target Area 1: Terminal A – Ticketing – Starbucks</w:t>
      </w:r>
      <w:bookmarkEnd w:id="92"/>
    </w:p>
    <w:p w:rsidR="00025FB9" w:rsidRPr="00C534D0" w:rsidRDefault="00025FB9" w:rsidP="00025FB9">
      <w:pPr>
        <w:rPr>
          <w:highlight w:val="red"/>
        </w:rPr>
      </w:pPr>
    </w:p>
    <w:p w:rsidR="00025FB9" w:rsidRDefault="00025FB9" w:rsidP="00025FB9">
      <w:pPr>
        <w:pStyle w:val="Heading3"/>
        <w:ind w:left="0"/>
        <w:jc w:val="center"/>
        <w:rPr>
          <w:highlight w:val="red"/>
        </w:rPr>
      </w:pPr>
      <w:bookmarkStart w:id="93" w:name="IED_Target_Area_Blast_Image_1"/>
      <w:r w:rsidRPr="00955BDB">
        <w:rPr>
          <w:noProof/>
          <w:szCs w:val="24"/>
          <w:highlight w:val="red"/>
        </w:rPr>
        <w:drawing>
          <wp:inline distT="0" distB="0" distL="0" distR="0" wp14:anchorId="4E7CC2D9" wp14:editId="234BF0A6">
            <wp:extent cx="5704493" cy="2068830"/>
            <wp:effectExtent l="38100" t="38100" r="10795" b="266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4095" cy="2068686"/>
                    </a:xfrm>
                    <a:prstGeom prst="rect">
                      <a:avLst/>
                    </a:prstGeom>
                    <a:noFill/>
                    <a:ln w="28575" cmpd="sng">
                      <a:solidFill>
                        <a:schemeClr val="tx1"/>
                      </a:solidFill>
                      <a:miter lim="800000"/>
                      <a:headEnd/>
                      <a:tailEnd/>
                    </a:ln>
                    <a:effectLst/>
                  </pic:spPr>
                </pic:pic>
              </a:graphicData>
            </a:graphic>
          </wp:inline>
        </w:drawing>
      </w:r>
    </w:p>
    <w:p w:rsidR="00240663" w:rsidRPr="00A066E6" w:rsidRDefault="00240663" w:rsidP="00240663">
      <w:pPr>
        <w:pStyle w:val="Caption"/>
        <w:jc w:val="center"/>
        <w:rPr>
          <w:sz w:val="22"/>
          <w:szCs w:val="22"/>
        </w:rPr>
      </w:pPr>
      <w:r w:rsidRPr="00A066E6">
        <w:rPr>
          <w:sz w:val="22"/>
          <w:szCs w:val="22"/>
        </w:rPr>
        <w:t xml:space="preserve">Figure </w:t>
      </w:r>
      <w:r>
        <w:rPr>
          <w:sz w:val="22"/>
          <w:szCs w:val="22"/>
        </w:rPr>
        <w:t xml:space="preserve">3 </w:t>
      </w:r>
      <w:r w:rsidRPr="00A066E6">
        <w:rPr>
          <w:sz w:val="22"/>
          <w:szCs w:val="22"/>
        </w:rPr>
        <w:t xml:space="preserve"> </w:t>
      </w:r>
      <w:r>
        <w:rPr>
          <w:sz w:val="22"/>
          <w:szCs w:val="22"/>
        </w:rPr>
        <w:t>IED_Target_Area_Blast_Image</w:t>
      </w:r>
    </w:p>
    <w:bookmarkEnd w:id="93"/>
    <w:p w:rsidR="00240663" w:rsidRPr="00240663" w:rsidRDefault="00240663" w:rsidP="00240663">
      <w:pPr>
        <w:rPr>
          <w:highlight w:val="red"/>
        </w:rPr>
      </w:pPr>
    </w:p>
    <w:tbl>
      <w:tblPr>
        <w:tblStyle w:val="TableGrid"/>
        <w:tblpPr w:leftFromText="180" w:rightFromText="180" w:vertAnchor="text" w:horzAnchor="margin" w:tblpY="148"/>
        <w:tblW w:w="5097" w:type="dxa"/>
        <w:tblLook w:val="04A0" w:firstRow="1" w:lastRow="0" w:firstColumn="1" w:lastColumn="0" w:noHBand="0" w:noVBand="1"/>
      </w:tblPr>
      <w:tblGrid>
        <w:gridCol w:w="5097"/>
      </w:tblGrid>
      <w:tr w:rsidR="00025FB9" w:rsidTr="00C17260">
        <w:trPr>
          <w:trHeight w:val="2164"/>
        </w:trPr>
        <w:tc>
          <w:tcPr>
            <w:tcW w:w="5097" w:type="dxa"/>
          </w:tcPr>
          <w:p w:rsidR="00025FB9" w:rsidRDefault="00025FB9" w:rsidP="00017D95">
            <w:pPr>
              <w:rPr>
                <w:b/>
                <w:bCs/>
                <w:szCs w:val="24"/>
              </w:rPr>
            </w:pPr>
            <w:r w:rsidRPr="00471333">
              <w:rPr>
                <w:b/>
                <w:bCs/>
                <w:szCs w:val="24"/>
              </w:rPr>
              <w:t xml:space="preserve">Why was this Target Area chosen? : </w:t>
            </w:r>
          </w:p>
          <w:p w:rsidR="00025FB9" w:rsidRPr="00CA5748" w:rsidRDefault="00025FB9" w:rsidP="00017D95">
            <w:bookmarkStart w:id="94" w:name="IED_Target_Area_Justify_1"/>
            <w:r w:rsidRPr="00CA5748">
              <w:rPr>
                <w:bCs/>
                <w:szCs w:val="24"/>
                <w:shd w:val="clear" w:color="auto" w:fill="FFFFFF"/>
              </w:rPr>
              <w:t>i.e. Large vendor area adjacent to C/D Concourse Arrivals Exit Lane.  Leather Chairs have a 2 inch clearance below limiting IED concealment.  Mostly open with ¾ inch Plexiglas floor to ceiling windows preventing access to sterile area. Etc.</w:t>
            </w:r>
          </w:p>
          <w:bookmarkEnd w:id="94"/>
          <w:p w:rsidR="00025FB9" w:rsidRDefault="00025FB9" w:rsidP="00017D95">
            <w:pPr>
              <w:rPr>
                <w:highlight w:val="red"/>
              </w:rPr>
            </w:pPr>
          </w:p>
        </w:tc>
      </w:tr>
    </w:tbl>
    <w:tbl>
      <w:tblPr>
        <w:tblStyle w:val="TableGrid"/>
        <w:tblpPr w:leftFromText="180" w:rightFromText="180" w:vertAnchor="text" w:horzAnchor="margin" w:tblpXSpec="right" w:tblpY="159"/>
        <w:tblW w:w="0" w:type="auto"/>
        <w:tblLook w:val="04A0" w:firstRow="1" w:lastRow="0" w:firstColumn="1" w:lastColumn="0" w:noHBand="0" w:noVBand="1"/>
      </w:tblPr>
      <w:tblGrid>
        <w:gridCol w:w="1359"/>
        <w:gridCol w:w="3010"/>
      </w:tblGrid>
      <w:tr w:rsidR="00025FB9" w:rsidRPr="002B6007" w:rsidTr="00AB4B7D">
        <w:trPr>
          <w:trHeight w:val="257"/>
        </w:trPr>
        <w:tc>
          <w:tcPr>
            <w:tcW w:w="1359" w:type="dxa"/>
          </w:tcPr>
          <w:p w:rsidR="00025FB9" w:rsidRPr="002B6007" w:rsidRDefault="000269B7" w:rsidP="00017D95">
            <w:pPr>
              <w:rPr>
                <w:sz w:val="16"/>
                <w:szCs w:val="16"/>
              </w:rPr>
            </w:pPr>
            <w:r>
              <w:rPr>
                <w:noProof/>
                <w:sz w:val="16"/>
                <w:szCs w:val="16"/>
              </w:rPr>
              <w:pict>
                <v:shapetype id="_x0000_t202" coordsize="21600,21600" o:spt="202" path="m,l,21600r21600,l21600,xe">
                  <v:stroke joinstyle="miter"/>
                  <v:path gradientshapeok="t" o:connecttype="rect"/>
                </v:shapetype>
                <v:shape id="Text Box 17" o:spid="_x0000_s1035" type="#_x0000_t202" style="position:absolute;margin-left:9.8pt;margin-top:3.15pt;width:18.2pt;height:16.8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" filled="f" stroked="f" strokeweight=".5pt">
                  <v:textbox style="mso-next-textbox:#Text Box 17">
                    <w:txbxContent>
                      <w:p w:rsidR="001207D7" w:rsidRPr="009B19E5" w:rsidRDefault="001207D7" w:rsidP="00025FB9">
                        <w:pPr>
                          <w:rPr>
                            <w:sz w:val="12"/>
                          </w:rPr>
                        </w:pPr>
                        <w:r w:rsidRPr="009B19E5">
                          <w:rPr>
                            <w:sz w:val="12"/>
                          </w:rPr>
                          <w:t>#</w:t>
                        </w:r>
                      </w:p>
                    </w:txbxContent>
                  </v:textbox>
                </v:shape>
              </w:pict>
            </w:r>
            <w:r>
              <w:rPr>
                <w:noProof/>
                <w:sz w:val="16"/>
                <w:szCs w:val="16"/>
              </w:rPr>
              <w:pict>
                <v:shape id="6-Point Star 9" o:spid="_x0000_s1036" style="position:absolute;margin-left:11pt;margin-top:2.9pt;width:15.35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9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" path="m,53340r64981,-1l97473,r32491,53339l194945,53340r-32490,53340l194945,160020r-64981,1l97473,213360,64981,160021,,160020,32490,106680,,53340xe" fillcolor="red" strokecolor="black [3213]">
                  <v:path arrowok="t" o:connecttype="custom" o:connectlocs="0,53340;64981,53339;97473,0;129964,53339;194945,53340;162455,106680;194945,160020;129964,160021;97473,213360;64981,160021;0,160020;32490,106680;0,53340" o:connectangles="0,0,0,0,0,0,0,0,0,0,0,0,0"/>
                </v:shape>
              </w:pict>
            </w:r>
          </w:p>
          <w:p w:rsidR="00025FB9" w:rsidRPr="002B6007" w:rsidRDefault="00025FB9" w:rsidP="00017D95">
            <w:pPr>
              <w:rPr>
                <w:sz w:val="16"/>
                <w:szCs w:val="16"/>
              </w:rPr>
            </w:pPr>
          </w:p>
        </w:tc>
        <w:tc>
          <w:tcPr>
            <w:tcW w:w="3010" w:type="dxa"/>
            <w:vAlign w:val="center"/>
          </w:tcPr>
          <w:p w:rsidR="00025FB9" w:rsidRPr="002B6007" w:rsidRDefault="00025FB9" w:rsidP="00017D95">
            <w:pPr>
              <w:rPr>
                <w:sz w:val="16"/>
                <w:szCs w:val="16"/>
              </w:rPr>
            </w:pPr>
            <w:r w:rsidRPr="002B6007">
              <w:rPr>
                <w:sz w:val="16"/>
                <w:szCs w:val="16"/>
              </w:rPr>
              <w:t>Target Area #</w:t>
            </w:r>
          </w:p>
        </w:tc>
      </w:tr>
      <w:tr w:rsidR="00025FB9" w:rsidRPr="002B6007" w:rsidTr="00AB4B7D">
        <w:trPr>
          <w:trHeight w:val="229"/>
        </w:trPr>
        <w:tc>
          <w:tcPr>
            <w:tcW w:w="1359" w:type="dxa"/>
          </w:tcPr>
          <w:p w:rsidR="00025FB9" w:rsidRPr="002B6007" w:rsidRDefault="000269B7" w:rsidP="00017D95">
            <w:pPr>
              <w:rPr>
                <w:sz w:val="16"/>
                <w:szCs w:val="16"/>
              </w:rPr>
            </w:pPr>
            <w:r>
              <w:rPr>
                <w:noProof/>
                <w:sz w:val="16"/>
                <w:szCs w:val="16"/>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37" type="#_x0000_t5" style="position:absolute;margin-left:13.25pt;margin-top:4.85pt;width:11.15pt;height:10.7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" fillcolor="#00b050" strokecolor="black [3213]"/>
              </w:pict>
            </w:r>
          </w:p>
          <w:p w:rsidR="00025FB9" w:rsidRPr="002B6007" w:rsidRDefault="00025FB9" w:rsidP="00017D95">
            <w:pPr>
              <w:rPr>
                <w:sz w:val="16"/>
                <w:szCs w:val="16"/>
              </w:rPr>
            </w:pPr>
          </w:p>
        </w:tc>
        <w:tc>
          <w:tcPr>
            <w:tcW w:w="3010" w:type="dxa"/>
            <w:vAlign w:val="center"/>
          </w:tcPr>
          <w:p w:rsidR="00025FB9" w:rsidRPr="002B6007" w:rsidRDefault="00025FB9" w:rsidP="00017D95">
            <w:pPr>
              <w:rPr>
                <w:sz w:val="16"/>
                <w:szCs w:val="16"/>
              </w:rPr>
            </w:pPr>
            <w:r w:rsidRPr="002B6007">
              <w:rPr>
                <w:sz w:val="16"/>
                <w:szCs w:val="16"/>
              </w:rPr>
              <w:t>Surveillance Point(s)</w:t>
            </w:r>
          </w:p>
        </w:tc>
      </w:tr>
      <w:tr w:rsidR="00025FB9" w:rsidRPr="002B6007" w:rsidTr="00AB4B7D">
        <w:trPr>
          <w:trHeight w:val="176"/>
        </w:trPr>
        <w:tc>
          <w:tcPr>
            <w:tcW w:w="1359" w:type="dxa"/>
          </w:tcPr>
          <w:p w:rsidR="00025FB9" w:rsidRPr="002B6007" w:rsidRDefault="000269B7" w:rsidP="00017D95">
            <w:pPr>
              <w:rPr>
                <w:sz w:val="16"/>
                <w:szCs w:val="16"/>
              </w:rPr>
            </w:pPr>
            <w:r>
              <w:rPr>
                <w:noProof/>
                <w:sz w:val="16"/>
                <w:szCs w:val="16"/>
              </w:rPr>
              <w:pict>
                <v:line id="Straight Connector 11" o:spid="_x0000_s1038" style="position:absolute;flip:y;z-index:251663360;visibility:visible;mso-position-horizontal-relative:text;mso-position-vertical-relative:text;mso-height-relative:margin" from="8.2pt,5.8pt" to="30.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" strokecolor="#4f81bd [3204]" strokeweight="2pt">
                  <v:shadow on="t" color="black" opacity="24903f" origin=",.5" offset="0,.55556mm"/>
                </v:line>
              </w:pict>
            </w:r>
          </w:p>
        </w:tc>
        <w:tc>
          <w:tcPr>
            <w:tcW w:w="3010" w:type="dxa"/>
            <w:vAlign w:val="center"/>
          </w:tcPr>
          <w:p w:rsidR="00025FB9" w:rsidRPr="002B6007" w:rsidRDefault="00025FB9" w:rsidP="00017D95">
            <w:pPr>
              <w:rPr>
                <w:sz w:val="16"/>
                <w:szCs w:val="16"/>
              </w:rPr>
            </w:pPr>
            <w:r w:rsidRPr="002B6007">
              <w:rPr>
                <w:sz w:val="16"/>
                <w:szCs w:val="16"/>
              </w:rPr>
              <w:t>Critical Path(s)</w:t>
            </w:r>
          </w:p>
        </w:tc>
      </w:tr>
      <w:tr w:rsidR="00025FB9" w:rsidRPr="002B6007" w:rsidTr="00AB4B7D">
        <w:trPr>
          <w:trHeight w:val="194"/>
        </w:trPr>
        <w:tc>
          <w:tcPr>
            <w:tcW w:w="1359" w:type="dxa"/>
          </w:tcPr>
          <w:p w:rsidR="00025FB9" w:rsidRPr="002B6007" w:rsidRDefault="000269B7" w:rsidP="00017D95">
            <w:pPr>
              <w:rPr>
                <w:sz w:val="16"/>
                <w:szCs w:val="16"/>
              </w:rPr>
            </w:pPr>
            <w:r>
              <w:rPr>
                <w:noProof/>
                <w:sz w:val="16"/>
                <w:szCs w:val="16"/>
              </w:rPr>
              <w:pict>
                <v:line id="Straight Connector 12" o:spid="_x0000_s1039" style="position:absolute;flip:y;z-index:251664384;visibility:visible;mso-position-horizontal-relative:text;mso-position-vertical-relative:text;mso-height-relative:margin" from="8.1pt,5.8pt" to="3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" strokecolor="#e36c0a [2409]" strokeweight="2pt">
                  <v:shadow on="t" color="black" opacity="24903f" origin=",.5" offset="0,.55556mm"/>
                </v:line>
              </w:pict>
            </w:r>
          </w:p>
        </w:tc>
        <w:tc>
          <w:tcPr>
            <w:tcW w:w="3010" w:type="dxa"/>
            <w:vAlign w:val="center"/>
          </w:tcPr>
          <w:p w:rsidR="00025FB9" w:rsidRPr="002B6007" w:rsidRDefault="00025FB9" w:rsidP="00017D95">
            <w:pPr>
              <w:rPr>
                <w:sz w:val="16"/>
                <w:szCs w:val="16"/>
              </w:rPr>
            </w:pPr>
            <w:r w:rsidRPr="002B6007">
              <w:rPr>
                <w:sz w:val="16"/>
                <w:szCs w:val="16"/>
              </w:rPr>
              <w:t>Fatalities Threshold</w:t>
            </w:r>
          </w:p>
        </w:tc>
      </w:tr>
      <w:tr w:rsidR="00025FB9" w:rsidRPr="002B6007" w:rsidTr="00AB4B7D">
        <w:trPr>
          <w:trHeight w:val="188"/>
        </w:trPr>
        <w:tc>
          <w:tcPr>
            <w:tcW w:w="1359" w:type="dxa"/>
          </w:tcPr>
          <w:p w:rsidR="00025FB9" w:rsidRPr="002B6007" w:rsidRDefault="000269B7" w:rsidP="00017D95">
            <w:pPr>
              <w:rPr>
                <w:sz w:val="16"/>
                <w:szCs w:val="16"/>
              </w:rPr>
            </w:pPr>
            <w:r>
              <w:rPr>
                <w:noProof/>
                <w:sz w:val="16"/>
                <w:szCs w:val="16"/>
              </w:rPr>
              <w:pict>
                <v:line id="Straight Connector 13" o:spid="_x0000_s1040" style="position:absolute;flip:y;z-index:251665408;visibility:visible;mso-position-horizontal-relative:text;mso-position-vertical-relative:text;mso-height-relative:margin" from="8.35pt,5.8pt" to="3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" strokecolor="#f945ec" strokeweight="2pt">
                  <v:shadow on="t" color="black" opacity="24903f" origin=",.5" offset="0,.55556mm"/>
                </v:line>
              </w:pict>
            </w:r>
          </w:p>
        </w:tc>
        <w:tc>
          <w:tcPr>
            <w:tcW w:w="3010" w:type="dxa"/>
            <w:vAlign w:val="center"/>
          </w:tcPr>
          <w:p w:rsidR="00025FB9" w:rsidRPr="002B6007" w:rsidRDefault="00025FB9" w:rsidP="00017D95">
            <w:pPr>
              <w:rPr>
                <w:sz w:val="16"/>
                <w:szCs w:val="16"/>
              </w:rPr>
            </w:pPr>
            <w:r w:rsidRPr="002B6007">
              <w:rPr>
                <w:sz w:val="16"/>
                <w:szCs w:val="16"/>
              </w:rPr>
              <w:t>Injury Threshold</w:t>
            </w:r>
          </w:p>
        </w:tc>
      </w:tr>
      <w:tr w:rsidR="00025FB9" w:rsidRPr="002B6007" w:rsidTr="00AB4B7D">
        <w:trPr>
          <w:trHeight w:val="176"/>
        </w:trPr>
        <w:tc>
          <w:tcPr>
            <w:tcW w:w="1359" w:type="dxa"/>
          </w:tcPr>
          <w:p w:rsidR="00025FB9" w:rsidRPr="002B6007" w:rsidRDefault="000269B7" w:rsidP="00017D95">
            <w:pPr>
              <w:rPr>
                <w:sz w:val="16"/>
                <w:szCs w:val="16"/>
              </w:rPr>
            </w:pPr>
            <w:r>
              <w:rPr>
                <w:noProof/>
                <w:sz w:val="16"/>
                <w:szCs w:val="16"/>
              </w:rPr>
              <w:pict>
                <v:line id="Straight Connector 14" o:spid="_x0000_s1041" style="position:absolute;flip:y;z-index:251666432;visibility:visible;mso-position-horizontal-relative:text;mso-position-vertical-relative:text;mso-height-relative:margin" from="8.2pt,5.35pt" to="30.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" strokecolor="red" strokeweight="2pt">
                  <v:shadow on="t" color="black" opacity="24903f" origin=",.5" offset="0,.55556mm"/>
                </v:line>
              </w:pict>
            </w:r>
          </w:p>
        </w:tc>
        <w:tc>
          <w:tcPr>
            <w:tcW w:w="3010" w:type="dxa"/>
            <w:vAlign w:val="center"/>
          </w:tcPr>
          <w:p w:rsidR="00025FB9" w:rsidRPr="002B6007" w:rsidRDefault="00025FB9" w:rsidP="00017D95">
            <w:pPr>
              <w:rPr>
                <w:sz w:val="16"/>
                <w:szCs w:val="16"/>
              </w:rPr>
            </w:pPr>
            <w:r w:rsidRPr="002B6007">
              <w:rPr>
                <w:sz w:val="16"/>
                <w:szCs w:val="16"/>
              </w:rPr>
              <w:t>Mandatory Evacuation Distance</w:t>
            </w:r>
          </w:p>
        </w:tc>
      </w:tr>
      <w:tr w:rsidR="00025FB9" w:rsidRPr="002B6007" w:rsidTr="00AB4B7D">
        <w:trPr>
          <w:trHeight w:val="54"/>
        </w:trPr>
        <w:tc>
          <w:tcPr>
            <w:tcW w:w="1359" w:type="dxa"/>
          </w:tcPr>
          <w:p w:rsidR="00025FB9" w:rsidRPr="002B6007" w:rsidRDefault="000269B7" w:rsidP="00017D95">
            <w:pPr>
              <w:rPr>
                <w:noProof/>
                <w:sz w:val="16"/>
                <w:szCs w:val="16"/>
              </w:rPr>
            </w:pPr>
            <w:r>
              <w:rPr>
                <w:noProof/>
                <w:sz w:val="16"/>
                <w:szCs w:val="16"/>
              </w:rPr>
              <w:pict>
                <v:line id="Straight Connector 19" o:spid="_x0000_s1042" style="position:absolute;flip:y;z-index:251667456;visibility:visible;mso-position-horizontal-relative:text;mso-position-vertical-relative:text;mso-height-relative:margin" from="8.5pt,7.65pt" to="30.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" strokecolor="yellow" strokeweight="2pt">
                  <v:shadow on="t" color="black" opacity="24903f" origin=",.5" offset="0,.55556mm"/>
                </v:line>
              </w:pict>
            </w:r>
          </w:p>
        </w:tc>
        <w:tc>
          <w:tcPr>
            <w:tcW w:w="3010" w:type="dxa"/>
            <w:vAlign w:val="center"/>
          </w:tcPr>
          <w:p w:rsidR="00025FB9" w:rsidRPr="002B6007" w:rsidRDefault="00025FB9" w:rsidP="00017D95">
            <w:pPr>
              <w:rPr>
                <w:sz w:val="16"/>
                <w:szCs w:val="16"/>
              </w:rPr>
            </w:pPr>
            <w:r w:rsidRPr="002B6007">
              <w:rPr>
                <w:sz w:val="16"/>
                <w:szCs w:val="16"/>
              </w:rPr>
              <w:t>Recommended Evacuation Distance (if shown)</w:t>
            </w:r>
          </w:p>
        </w:tc>
      </w:tr>
    </w:tbl>
    <w:p w:rsidR="00025FB9" w:rsidRDefault="00025FB9" w:rsidP="00025FB9">
      <w:pPr>
        <w:rPr>
          <w:highlight w:val="red"/>
        </w:rPr>
      </w:pPr>
    </w:p>
    <w:p w:rsidR="00025FB9" w:rsidRDefault="00025FB9" w:rsidP="00025FB9">
      <w:pPr>
        <w:rPr>
          <w:highlight w:val="red"/>
        </w:rPr>
      </w:pPr>
      <w:bookmarkStart w:id="95" w:name="IED_Target_Threat_Chart_1"/>
      <w:r>
        <w:rPr>
          <w:noProof/>
        </w:rPr>
        <w:drawing>
          <wp:inline distT="0" distB="0" distL="0" distR="0" wp14:anchorId="335BE6C6" wp14:editId="67B104EE">
            <wp:extent cx="6034792" cy="2130949"/>
            <wp:effectExtent l="19050" t="0" r="23108" b="2651"/>
            <wp:docPr id="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95"/>
    </w:p>
    <w:p w:rsidR="00605055" w:rsidRDefault="00605055" w:rsidP="00605055">
      <w:pPr>
        <w:rPr>
          <w:highlight w:val="red"/>
        </w:rPr>
      </w:pPr>
      <w:r w:rsidRPr="001D4EB3">
        <w:rPr>
          <w:bCs/>
          <w:szCs w:val="24"/>
        </w:rPr>
        <w:t>Figure</w:t>
      </w:r>
      <w:r w:rsidRPr="00CB30CF">
        <w:rPr>
          <w:sz w:val="20"/>
          <w:szCs w:val="20"/>
          <w:highlight w:val="white"/>
        </w:rPr>
        <w:t xml:space="preserve"> </w:t>
      </w:r>
      <w:bookmarkStart w:id="96" w:name="FigureNum3"/>
      <w:r w:rsidRPr="00CB30CF">
        <w:rPr>
          <w:sz w:val="20"/>
          <w:szCs w:val="20"/>
          <w:highlight w:val="white"/>
        </w:rPr>
        <w:t>3</w:t>
      </w:r>
      <w:bookmarkEnd w:id="96"/>
      <w:r w:rsidRPr="00CB30CF">
        <w:rPr>
          <w:sz w:val="20"/>
          <w:szCs w:val="20"/>
          <w:highlight w:val="white"/>
        </w:rPr>
        <w:t xml:space="preserve"> shows the deterrence </w:t>
      </w:r>
      <w:r w:rsidRPr="00451A20">
        <w:rPr>
          <w:szCs w:val="24"/>
          <w:highlight w:val="white"/>
        </w:rPr>
        <w:t>measure's</w:t>
      </w:r>
      <w:r w:rsidRPr="00CB30CF">
        <w:rPr>
          <w:sz w:val="20"/>
          <w:szCs w:val="20"/>
          <w:highlight w:val="white"/>
        </w:rPr>
        <w:t xml:space="preserve"> effectiveness towards influencing an adversary's decision to attack the </w:t>
      </w:r>
      <w:r>
        <w:rPr>
          <w:sz w:val="20"/>
          <w:szCs w:val="20"/>
          <w:highlight w:val="white"/>
        </w:rPr>
        <w:t>t</w:t>
      </w:r>
      <w:r w:rsidRPr="00CB30CF">
        <w:rPr>
          <w:sz w:val="20"/>
          <w:szCs w:val="20"/>
          <w:highlight w:val="white"/>
        </w:rPr>
        <w:t>arget</w:t>
      </w:r>
      <w:r>
        <w:rPr>
          <w:sz w:val="20"/>
          <w:szCs w:val="20"/>
        </w:rPr>
        <w:t>.</w:t>
      </w:r>
    </w:p>
    <w:p w:rsidR="00605055" w:rsidRDefault="00605055" w:rsidP="00025FB9">
      <w:pPr>
        <w:jc w:val="center"/>
      </w:pPr>
    </w:p>
    <w:p w:rsidR="00025FB9" w:rsidRDefault="00025FB9" w:rsidP="00025FB9">
      <w:pPr>
        <w:rPr>
          <w:highlight w:val="red"/>
        </w:rPr>
      </w:pPr>
      <w:bookmarkStart w:id="97" w:name="IED_Target_Area_Image_1"/>
      <w:r w:rsidRPr="00A9276B">
        <w:rPr>
          <w:noProof/>
        </w:rPr>
        <w:lastRenderedPageBreak/>
        <w:drawing>
          <wp:inline distT="0" distB="0" distL="0" distR="0" wp14:anchorId="0D1717D9" wp14:editId="49FA9D33">
            <wp:extent cx="4407274" cy="3028315"/>
            <wp:effectExtent l="57150" t="38100" r="31376" b="19685"/>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608" cy="3037477"/>
                    </a:xfrm>
                    <a:prstGeom prst="rect">
                      <a:avLst/>
                    </a:prstGeom>
                    <a:noFill/>
                    <a:ln w="28575">
                      <a:solidFill>
                        <a:schemeClr val="tx1"/>
                      </a:solidFill>
                    </a:ln>
                  </pic:spPr>
                </pic:pic>
              </a:graphicData>
            </a:graphic>
          </wp:inline>
        </w:drawing>
      </w:r>
      <w:bookmarkEnd w:id="97"/>
    </w:p>
    <w:p w:rsidR="00025FB9" w:rsidRDefault="00025FB9" w:rsidP="00025FB9">
      <w:pPr>
        <w:rPr>
          <w:highlight w:val="red"/>
        </w:rPr>
      </w:pPr>
    </w:p>
    <w:p w:rsidR="00025FB9" w:rsidRDefault="00025FB9" w:rsidP="00025FB9">
      <w:pPr>
        <w:jc w:val="center"/>
        <w:rPr>
          <w:highlight w:val="red"/>
        </w:rPr>
      </w:pPr>
    </w:p>
    <w:p w:rsidR="00605055" w:rsidRDefault="00605055" w:rsidP="00025FB9">
      <w:pPr>
        <w:jc w:val="center"/>
        <w:rPr>
          <w:highlight w:val="red"/>
        </w:rPr>
      </w:pPr>
    </w:p>
    <w:p w:rsidR="00025FB9" w:rsidRPr="004D1A86" w:rsidRDefault="00025FB9" w:rsidP="00025FB9">
      <w:pPr>
        <w:rPr>
          <w:b/>
        </w:rPr>
      </w:pPr>
      <w:r w:rsidRPr="004D1A86">
        <w:rPr>
          <w:b/>
        </w:rPr>
        <w:t>Options for Consideration/Mitigation Strategies</w:t>
      </w:r>
      <w:r>
        <w:rPr>
          <w:b/>
        </w:rPr>
        <w:t>:</w:t>
      </w:r>
    </w:p>
    <w:p w:rsidR="00025FB9" w:rsidRDefault="00025FB9" w:rsidP="00025FB9"/>
    <w:p w:rsidR="00025FB9" w:rsidRPr="009B4131" w:rsidRDefault="00025FB9" w:rsidP="00025FB9">
      <w:r w:rsidRPr="009B4131">
        <w:t xml:space="preserve">The following options for consideration are provided for mitigation strategy in relation to this target area: </w:t>
      </w:r>
    </w:p>
    <w:bookmarkStart w:id="98" w:name="IED_1_OFC_List"/>
    <w:p w:rsidR="00025FB9" w:rsidRPr="009B4131" w:rsidRDefault="00A60ED9" w:rsidP="00025FB9">
      <w:pPr>
        <w:pStyle w:val="ListParagraph"/>
        <w:numPr>
          <w:ilvl w:val="0"/>
          <w:numId w:val="50"/>
        </w:numPr>
      </w:pPr>
      <w:r w:rsidRPr="009B4131">
        <w:fldChar w:fldCharType="begin">
          <w:ffData>
            <w:name w:val="Text29"/>
            <w:enabled/>
            <w:calcOnExit w:val="0"/>
            <w:textInput>
              <w:default w:val="Option for Consideration #1"/>
            </w:textInput>
          </w:ffData>
        </w:fldChar>
      </w:r>
      <w:r w:rsidR="00025FB9" w:rsidRPr="009B4131">
        <w:instrText xml:space="preserve"> FORMTEXT </w:instrText>
      </w:r>
      <w:r w:rsidRPr="009B4131">
        <w:fldChar w:fldCharType="separate"/>
      </w:r>
      <w:r w:rsidR="00025FB9" w:rsidRPr="009B4131">
        <w:t>Option for Consideration #1</w:t>
      </w:r>
      <w:r w:rsidRPr="009B4131">
        <w:fldChar w:fldCharType="end"/>
      </w:r>
    </w:p>
    <w:p w:rsidR="00025FB9" w:rsidRPr="009B4131" w:rsidRDefault="00A60ED9" w:rsidP="00025FB9">
      <w:pPr>
        <w:pStyle w:val="ListParagraph"/>
        <w:numPr>
          <w:ilvl w:val="0"/>
          <w:numId w:val="50"/>
        </w:numPr>
      </w:pPr>
      <w:r w:rsidRPr="009B4131">
        <w:fldChar w:fldCharType="begin">
          <w:ffData>
            <w:name w:val=""/>
            <w:enabled/>
            <w:calcOnExit w:val="0"/>
            <w:textInput>
              <w:default w:val="Option for Consideration #2"/>
            </w:textInput>
          </w:ffData>
        </w:fldChar>
      </w:r>
      <w:r w:rsidR="00025FB9" w:rsidRPr="009B4131">
        <w:instrText xml:space="preserve"> FORMTEXT </w:instrText>
      </w:r>
      <w:r w:rsidRPr="009B4131">
        <w:fldChar w:fldCharType="separate"/>
      </w:r>
      <w:r w:rsidR="00025FB9" w:rsidRPr="009B4131">
        <w:t>Option for Consideration #2</w:t>
      </w:r>
      <w:r w:rsidRPr="009B4131">
        <w:fldChar w:fldCharType="end"/>
      </w:r>
    </w:p>
    <w:p w:rsidR="00025FB9" w:rsidRPr="009B4131" w:rsidRDefault="00A60ED9" w:rsidP="00025FB9">
      <w:pPr>
        <w:pStyle w:val="ListParagraph"/>
        <w:numPr>
          <w:ilvl w:val="0"/>
          <w:numId w:val="50"/>
        </w:numPr>
      </w:pPr>
      <w:r w:rsidRPr="009B4131">
        <w:fldChar w:fldCharType="begin">
          <w:ffData>
            <w:name w:val=""/>
            <w:enabled/>
            <w:calcOnExit w:val="0"/>
            <w:textInput>
              <w:default w:val="Option for Consideration #3"/>
            </w:textInput>
          </w:ffData>
        </w:fldChar>
      </w:r>
      <w:r w:rsidR="00025FB9" w:rsidRPr="009B4131">
        <w:instrText xml:space="preserve"> FORMTEXT </w:instrText>
      </w:r>
      <w:r w:rsidRPr="009B4131">
        <w:fldChar w:fldCharType="separate"/>
      </w:r>
      <w:r w:rsidR="00025FB9" w:rsidRPr="009B4131">
        <w:t>Option for Consideration #3</w:t>
      </w:r>
      <w:r w:rsidRPr="009B4131">
        <w:fldChar w:fldCharType="end"/>
      </w:r>
    </w:p>
    <w:bookmarkEnd w:id="98"/>
    <w:p w:rsidR="00CA38D6" w:rsidRDefault="00CA38D6" w:rsidP="00CA38D6"/>
    <w:bookmarkEnd w:id="90"/>
    <w:p w:rsidR="00527A56" w:rsidRPr="009D6EB6" w:rsidRDefault="00735470" w:rsidP="00735470">
      <w:pPr>
        <w:pStyle w:val="Heading1"/>
      </w:pPr>
      <w:r>
        <w:br w:type="page"/>
      </w:r>
      <w:r w:rsidR="00527A56" w:rsidRPr="009D6EB6">
        <w:lastRenderedPageBreak/>
        <w:t>Appendix B</w:t>
      </w:r>
      <w:r w:rsidR="00734C1B">
        <w:t>:</w:t>
      </w:r>
      <w:r w:rsidR="00527A56" w:rsidRPr="00FF2E8C">
        <w:t xml:space="preserve"> </w:t>
      </w:r>
      <w:bookmarkEnd w:id="91"/>
      <w:r w:rsidR="00657480" w:rsidRPr="00FF2E8C">
        <w:t xml:space="preserve">Top </w:t>
      </w:r>
      <w:r w:rsidR="00657480">
        <w:t>Five</w:t>
      </w:r>
      <w:r w:rsidR="00657480" w:rsidRPr="00FF2E8C">
        <w:t xml:space="preserve"> </w:t>
      </w:r>
      <w:r w:rsidR="00657480" w:rsidRPr="009D6EB6">
        <w:t>Assets</w:t>
      </w:r>
      <w:r w:rsidR="00657480">
        <w:t xml:space="preserve"> Ranked</w:t>
      </w:r>
      <w:r w:rsidR="00657480" w:rsidRPr="009D6EB6">
        <w:t xml:space="preserve"> </w:t>
      </w:r>
      <w:r w:rsidR="00657480">
        <w:t>by Risk of VB</w:t>
      </w:r>
      <w:r w:rsidR="00657480" w:rsidRPr="00FF2E8C">
        <w:t>IED</w:t>
      </w:r>
      <w:r w:rsidR="00657480">
        <w:t xml:space="preserve"> Threat</w:t>
      </w:r>
      <w:r w:rsidR="00657480" w:rsidRPr="00FF2E8C">
        <w:t xml:space="preserve"> – Target Area Analysis</w:t>
      </w:r>
    </w:p>
    <w:p w:rsidR="00812799" w:rsidRDefault="00812799" w:rsidP="00812799">
      <w:pPr>
        <w:rPr>
          <w:b/>
        </w:rPr>
      </w:pPr>
    </w:p>
    <w:p w:rsidR="006D0262" w:rsidRPr="009D6EB6" w:rsidRDefault="006D0262" w:rsidP="006D0262">
      <w:pPr>
        <w:rPr>
          <w:bCs/>
          <w:szCs w:val="24"/>
        </w:rPr>
      </w:pPr>
      <w:r w:rsidRPr="009D6EB6">
        <w:rPr>
          <w:bCs/>
          <w:szCs w:val="24"/>
        </w:rPr>
        <w:t xml:space="preserve">In the executive summary, target areas were identified during the </w:t>
      </w:r>
      <w:r w:rsidR="00B218FB">
        <w:rPr>
          <w:bCs/>
          <w:szCs w:val="24"/>
        </w:rPr>
        <w:t>Explosive Vulnerability Assessment (</w:t>
      </w:r>
      <w:r w:rsidRPr="009D6EB6">
        <w:rPr>
          <w:bCs/>
          <w:szCs w:val="24"/>
        </w:rPr>
        <w:t>EVA</w:t>
      </w:r>
      <w:r w:rsidR="00B218FB">
        <w:rPr>
          <w:bCs/>
          <w:szCs w:val="24"/>
        </w:rPr>
        <w:t>)</w:t>
      </w:r>
      <w:r w:rsidRPr="009D6EB6">
        <w:rPr>
          <w:bCs/>
          <w:szCs w:val="24"/>
        </w:rPr>
        <w:t xml:space="preserve">. </w:t>
      </w:r>
      <w:r w:rsidR="00B218FB">
        <w:rPr>
          <w:bCs/>
          <w:szCs w:val="24"/>
        </w:rPr>
        <w:t>O</w:t>
      </w:r>
      <w:r w:rsidRPr="009D6EB6">
        <w:rPr>
          <w:bCs/>
          <w:szCs w:val="24"/>
        </w:rPr>
        <w:t xml:space="preserve">n </w:t>
      </w:r>
      <w:r w:rsidR="00B218FB">
        <w:rPr>
          <w:bCs/>
          <w:szCs w:val="24"/>
        </w:rPr>
        <w:t>the basis of results from the a</w:t>
      </w:r>
      <w:r w:rsidRPr="009D6EB6">
        <w:rPr>
          <w:bCs/>
          <w:szCs w:val="24"/>
        </w:rPr>
        <w:t xml:space="preserve">dversarial </w:t>
      </w:r>
      <w:r w:rsidR="00B218FB">
        <w:rPr>
          <w:bCs/>
          <w:szCs w:val="24"/>
        </w:rPr>
        <w:t>t</w:t>
      </w:r>
      <w:r w:rsidRPr="009D6EB6">
        <w:rPr>
          <w:bCs/>
          <w:szCs w:val="24"/>
        </w:rPr>
        <w:t xml:space="preserve">argeting and </w:t>
      </w:r>
      <w:r w:rsidR="00B218FB">
        <w:rPr>
          <w:bCs/>
          <w:szCs w:val="24"/>
        </w:rPr>
        <w:t>r</w:t>
      </w:r>
      <w:r w:rsidRPr="009D6EB6">
        <w:rPr>
          <w:bCs/>
          <w:szCs w:val="24"/>
        </w:rPr>
        <w:t xml:space="preserve">isk </w:t>
      </w:r>
      <w:r w:rsidR="00B218FB">
        <w:rPr>
          <w:bCs/>
          <w:szCs w:val="24"/>
        </w:rPr>
        <w:t>a</w:t>
      </w:r>
      <w:r w:rsidRPr="009D6EB6">
        <w:rPr>
          <w:bCs/>
          <w:szCs w:val="24"/>
        </w:rPr>
        <w:t xml:space="preserve">ssessment, the five </w:t>
      </w:r>
      <w:r w:rsidR="00B218FB">
        <w:rPr>
          <w:bCs/>
          <w:szCs w:val="24"/>
        </w:rPr>
        <w:t xml:space="preserve">assets </w:t>
      </w:r>
      <w:r w:rsidRPr="009D6EB6">
        <w:rPr>
          <w:bCs/>
          <w:szCs w:val="24"/>
        </w:rPr>
        <w:t xml:space="preserve">most vulnerable to a </w:t>
      </w:r>
      <w:r w:rsidR="00B218FB">
        <w:rPr>
          <w:bCs/>
          <w:szCs w:val="24"/>
        </w:rPr>
        <w:t>vehicle-borne improvised explosive device (</w:t>
      </w:r>
      <w:r w:rsidRPr="009D6EB6">
        <w:rPr>
          <w:bCs/>
          <w:szCs w:val="24"/>
        </w:rPr>
        <w:t>V</w:t>
      </w:r>
      <w:r w:rsidR="00B218FB">
        <w:rPr>
          <w:bCs/>
          <w:szCs w:val="24"/>
        </w:rPr>
        <w:t>B</w:t>
      </w:r>
      <w:r w:rsidRPr="009D6EB6">
        <w:rPr>
          <w:bCs/>
          <w:szCs w:val="24"/>
        </w:rPr>
        <w:t>IED</w:t>
      </w:r>
      <w:r w:rsidR="00B218FB">
        <w:rPr>
          <w:bCs/>
          <w:szCs w:val="24"/>
        </w:rPr>
        <w:t>)</w:t>
      </w:r>
      <w:r w:rsidRPr="009D6EB6">
        <w:rPr>
          <w:bCs/>
          <w:szCs w:val="24"/>
        </w:rPr>
        <w:t xml:space="preserve"> threat have been identified</w:t>
      </w:r>
      <w:r w:rsidR="00B218FB">
        <w:rPr>
          <w:bCs/>
          <w:szCs w:val="24"/>
        </w:rPr>
        <w:t xml:space="preserve"> as follows</w:t>
      </w:r>
      <w:r w:rsidRPr="009D6EB6">
        <w:rPr>
          <w:bCs/>
          <w:szCs w:val="24"/>
        </w:rPr>
        <w:t xml:space="preserve">. </w:t>
      </w:r>
    </w:p>
    <w:p w:rsidR="006D0262" w:rsidRPr="006D0262" w:rsidRDefault="006D0262" w:rsidP="006D0262">
      <w:pPr>
        <w:rPr>
          <w:bCs/>
          <w:sz w:val="22"/>
        </w:rPr>
      </w:pPr>
    </w:p>
    <w:bookmarkStart w:id="99" w:name="AppendixB_Top5_Assets"/>
    <w:p w:rsidR="00DB63C9" w:rsidRPr="00CA38D6" w:rsidRDefault="00A60ED9" w:rsidP="00DB63C9">
      <w:pPr>
        <w:numPr>
          <w:ilvl w:val="0"/>
          <w:numId w:val="21"/>
        </w:numPr>
        <w:spacing w:line="240" w:lineRule="auto"/>
        <w:rPr>
          <w:highlight w:val="lightGray"/>
        </w:rPr>
      </w:pPr>
      <w:r w:rsidRPr="00CA38D6">
        <w:rPr>
          <w:highlight w:val="lightGray"/>
        </w:rPr>
        <w:fldChar w:fldCharType="begin">
          <w:ffData>
            <w:name w:val=""/>
            <w:enabled/>
            <w:calcOnExit w:val="0"/>
            <w:textInput>
              <w:default w:val="Asset 1: i.e. Terminal A - Departure Curbside"/>
            </w:textInput>
          </w:ffData>
        </w:fldChar>
      </w:r>
      <w:r w:rsidR="00DB63C9" w:rsidRPr="00CA38D6">
        <w:rPr>
          <w:highlight w:val="lightGray"/>
        </w:rPr>
        <w:instrText xml:space="preserve"> FORMTEXT </w:instrText>
      </w:r>
      <w:r w:rsidRPr="00CA38D6">
        <w:rPr>
          <w:highlight w:val="lightGray"/>
        </w:rPr>
      </w:r>
      <w:r w:rsidRPr="00CA38D6">
        <w:rPr>
          <w:highlight w:val="lightGray"/>
        </w:rPr>
        <w:fldChar w:fldCharType="separate"/>
      </w:r>
      <w:r w:rsidR="00DB63C9" w:rsidRPr="00CA38D6">
        <w:rPr>
          <w:noProof/>
          <w:highlight w:val="lightGray"/>
        </w:rPr>
        <w:t>Asset 1: e.</w:t>
      </w:r>
      <w:r w:rsidR="00121896" w:rsidRPr="00CA38D6">
        <w:rPr>
          <w:noProof/>
          <w:highlight w:val="lightGray"/>
        </w:rPr>
        <w:t>g.</w:t>
      </w:r>
      <w:r w:rsidR="00B218FB" w:rsidRPr="00CA38D6">
        <w:rPr>
          <w:noProof/>
          <w:highlight w:val="lightGray"/>
        </w:rPr>
        <w:t>,</w:t>
      </w:r>
      <w:r w:rsidR="00DB63C9" w:rsidRPr="00CA38D6">
        <w:rPr>
          <w:noProof/>
          <w:highlight w:val="lightGray"/>
        </w:rPr>
        <w:t xml:space="preserve"> Terminal A </w:t>
      </w:r>
      <w:r w:rsidR="00B218FB" w:rsidRPr="00CA38D6">
        <w:rPr>
          <w:noProof/>
          <w:highlight w:val="lightGray"/>
        </w:rPr>
        <w:t>–</w:t>
      </w:r>
      <w:r w:rsidR="00DB63C9" w:rsidRPr="00CA38D6">
        <w:rPr>
          <w:noProof/>
          <w:highlight w:val="lightGray"/>
        </w:rPr>
        <w:t xml:space="preserve"> Departure Curbside</w:t>
      </w:r>
      <w:r w:rsidRPr="00CA38D6">
        <w:rPr>
          <w:highlight w:val="lightGray"/>
        </w:rPr>
        <w:fldChar w:fldCharType="end"/>
      </w:r>
    </w:p>
    <w:p w:rsidR="00DB63C9" w:rsidRPr="00CA38D6" w:rsidRDefault="00A60ED9" w:rsidP="00DB63C9">
      <w:pPr>
        <w:numPr>
          <w:ilvl w:val="0"/>
          <w:numId w:val="21"/>
        </w:numPr>
        <w:spacing w:line="240" w:lineRule="auto"/>
        <w:rPr>
          <w:highlight w:val="lightGray"/>
        </w:rPr>
      </w:pPr>
      <w:r w:rsidRPr="00CA38D6">
        <w:rPr>
          <w:highlight w:val="lightGray"/>
        </w:rPr>
        <w:fldChar w:fldCharType="begin">
          <w:ffData>
            <w:name w:val=""/>
            <w:enabled/>
            <w:calcOnExit w:val="0"/>
            <w:textInput>
              <w:default w:val="Asset 2: i.e. Terminal C - Arrival Curbside"/>
            </w:textInput>
          </w:ffData>
        </w:fldChar>
      </w:r>
      <w:r w:rsidR="00DB63C9" w:rsidRPr="00CA38D6">
        <w:rPr>
          <w:highlight w:val="lightGray"/>
        </w:rPr>
        <w:instrText xml:space="preserve"> FORMTEXT </w:instrText>
      </w:r>
      <w:r w:rsidRPr="00CA38D6">
        <w:rPr>
          <w:highlight w:val="lightGray"/>
        </w:rPr>
      </w:r>
      <w:r w:rsidRPr="00CA38D6">
        <w:rPr>
          <w:highlight w:val="lightGray"/>
        </w:rPr>
        <w:fldChar w:fldCharType="separate"/>
      </w:r>
      <w:r w:rsidR="00DB63C9" w:rsidRPr="00CA38D6">
        <w:rPr>
          <w:noProof/>
          <w:highlight w:val="lightGray"/>
        </w:rPr>
        <w:t>Asset 2: e.</w:t>
      </w:r>
      <w:r w:rsidR="00121896" w:rsidRPr="00CA38D6">
        <w:rPr>
          <w:noProof/>
          <w:highlight w:val="lightGray"/>
        </w:rPr>
        <w:t>g.</w:t>
      </w:r>
      <w:r w:rsidR="00B218FB" w:rsidRPr="00CA38D6">
        <w:rPr>
          <w:noProof/>
          <w:highlight w:val="lightGray"/>
        </w:rPr>
        <w:t>,</w:t>
      </w:r>
      <w:r w:rsidR="00DB63C9" w:rsidRPr="00CA38D6">
        <w:rPr>
          <w:noProof/>
          <w:highlight w:val="lightGray"/>
        </w:rPr>
        <w:t xml:space="preserve"> Terminal C </w:t>
      </w:r>
      <w:r w:rsidR="00B218FB" w:rsidRPr="00CA38D6">
        <w:rPr>
          <w:noProof/>
          <w:highlight w:val="lightGray"/>
        </w:rPr>
        <w:t>–</w:t>
      </w:r>
      <w:r w:rsidR="00DB63C9" w:rsidRPr="00CA38D6">
        <w:rPr>
          <w:noProof/>
          <w:highlight w:val="lightGray"/>
        </w:rPr>
        <w:t xml:space="preserve"> Arrival Curbside</w:t>
      </w:r>
      <w:r w:rsidRPr="00CA38D6">
        <w:rPr>
          <w:highlight w:val="lightGray"/>
        </w:rPr>
        <w:fldChar w:fldCharType="end"/>
      </w:r>
    </w:p>
    <w:p w:rsidR="00DB63C9" w:rsidRPr="00CA38D6" w:rsidRDefault="00A60ED9" w:rsidP="00DB63C9">
      <w:pPr>
        <w:numPr>
          <w:ilvl w:val="0"/>
          <w:numId w:val="21"/>
        </w:numPr>
        <w:spacing w:line="240" w:lineRule="auto"/>
        <w:rPr>
          <w:highlight w:val="lightGray"/>
        </w:rPr>
      </w:pPr>
      <w:r w:rsidRPr="00CA38D6">
        <w:rPr>
          <w:highlight w:val="lightGray"/>
        </w:rPr>
        <w:fldChar w:fldCharType="begin">
          <w:ffData>
            <w:name w:val=""/>
            <w:enabled/>
            <w:calcOnExit w:val="0"/>
            <w:textInput>
              <w:default w:val="Asset 3: i.e. Terminal B - Departure Curbside"/>
            </w:textInput>
          </w:ffData>
        </w:fldChar>
      </w:r>
      <w:r w:rsidR="00DB63C9" w:rsidRPr="00CA38D6">
        <w:rPr>
          <w:highlight w:val="lightGray"/>
        </w:rPr>
        <w:instrText xml:space="preserve"> FORMTEXT </w:instrText>
      </w:r>
      <w:r w:rsidRPr="00CA38D6">
        <w:rPr>
          <w:highlight w:val="lightGray"/>
        </w:rPr>
      </w:r>
      <w:r w:rsidRPr="00CA38D6">
        <w:rPr>
          <w:highlight w:val="lightGray"/>
        </w:rPr>
        <w:fldChar w:fldCharType="separate"/>
      </w:r>
      <w:r w:rsidR="00DB63C9" w:rsidRPr="00CA38D6">
        <w:rPr>
          <w:noProof/>
          <w:highlight w:val="lightGray"/>
        </w:rPr>
        <w:t>Asset 3: e.</w:t>
      </w:r>
      <w:r w:rsidR="00121896" w:rsidRPr="00CA38D6">
        <w:rPr>
          <w:noProof/>
          <w:highlight w:val="lightGray"/>
        </w:rPr>
        <w:t>g.</w:t>
      </w:r>
      <w:r w:rsidR="00B218FB" w:rsidRPr="00CA38D6">
        <w:rPr>
          <w:noProof/>
          <w:highlight w:val="lightGray"/>
        </w:rPr>
        <w:t>,</w:t>
      </w:r>
      <w:r w:rsidR="00DB63C9" w:rsidRPr="00CA38D6">
        <w:rPr>
          <w:noProof/>
          <w:highlight w:val="lightGray"/>
        </w:rPr>
        <w:t xml:space="preserve"> Terminal B </w:t>
      </w:r>
      <w:r w:rsidR="00B218FB" w:rsidRPr="00CA38D6">
        <w:rPr>
          <w:noProof/>
          <w:highlight w:val="lightGray"/>
        </w:rPr>
        <w:t>–</w:t>
      </w:r>
      <w:r w:rsidR="00DB63C9" w:rsidRPr="00CA38D6">
        <w:rPr>
          <w:noProof/>
          <w:highlight w:val="lightGray"/>
        </w:rPr>
        <w:t xml:space="preserve"> Departure Curbside</w:t>
      </w:r>
      <w:r w:rsidRPr="00CA38D6">
        <w:rPr>
          <w:highlight w:val="lightGray"/>
        </w:rPr>
        <w:fldChar w:fldCharType="end"/>
      </w:r>
    </w:p>
    <w:p w:rsidR="00DB63C9" w:rsidRPr="00CA38D6" w:rsidRDefault="00A60ED9" w:rsidP="00DB63C9">
      <w:pPr>
        <w:numPr>
          <w:ilvl w:val="0"/>
          <w:numId w:val="21"/>
        </w:numPr>
        <w:spacing w:line="240" w:lineRule="auto"/>
        <w:rPr>
          <w:highlight w:val="lightGray"/>
        </w:rPr>
      </w:pPr>
      <w:r w:rsidRPr="00CA38D6">
        <w:rPr>
          <w:highlight w:val="lightGray"/>
        </w:rPr>
        <w:fldChar w:fldCharType="begin">
          <w:ffData>
            <w:name w:val=""/>
            <w:enabled/>
            <w:calcOnExit w:val="0"/>
            <w:textInput>
              <w:default w:val="Asset 4: i.e. Terminal B - Arrival Curbside"/>
            </w:textInput>
          </w:ffData>
        </w:fldChar>
      </w:r>
      <w:r w:rsidR="00DB63C9" w:rsidRPr="00CA38D6">
        <w:rPr>
          <w:highlight w:val="lightGray"/>
        </w:rPr>
        <w:instrText xml:space="preserve"> FORMTEXT </w:instrText>
      </w:r>
      <w:r w:rsidRPr="00CA38D6">
        <w:rPr>
          <w:highlight w:val="lightGray"/>
        </w:rPr>
      </w:r>
      <w:r w:rsidRPr="00CA38D6">
        <w:rPr>
          <w:highlight w:val="lightGray"/>
        </w:rPr>
        <w:fldChar w:fldCharType="separate"/>
      </w:r>
      <w:r w:rsidR="00DB63C9" w:rsidRPr="00CA38D6">
        <w:rPr>
          <w:noProof/>
          <w:highlight w:val="lightGray"/>
        </w:rPr>
        <w:t>Asset 4: e.</w:t>
      </w:r>
      <w:r w:rsidR="00121896" w:rsidRPr="00CA38D6">
        <w:rPr>
          <w:noProof/>
          <w:highlight w:val="lightGray"/>
        </w:rPr>
        <w:t>g.</w:t>
      </w:r>
      <w:r w:rsidR="00B218FB" w:rsidRPr="00CA38D6">
        <w:rPr>
          <w:noProof/>
          <w:highlight w:val="lightGray"/>
        </w:rPr>
        <w:t>,</w:t>
      </w:r>
      <w:r w:rsidR="00DB63C9" w:rsidRPr="00CA38D6">
        <w:rPr>
          <w:noProof/>
          <w:highlight w:val="lightGray"/>
        </w:rPr>
        <w:t xml:space="preserve"> Terminal B </w:t>
      </w:r>
      <w:r w:rsidR="00B218FB" w:rsidRPr="00CA38D6">
        <w:rPr>
          <w:noProof/>
          <w:highlight w:val="lightGray"/>
        </w:rPr>
        <w:t>–</w:t>
      </w:r>
      <w:r w:rsidR="00DB63C9" w:rsidRPr="00CA38D6">
        <w:rPr>
          <w:noProof/>
          <w:highlight w:val="lightGray"/>
        </w:rPr>
        <w:t xml:space="preserve"> Arrival Curbside</w:t>
      </w:r>
      <w:r w:rsidRPr="00CA38D6">
        <w:rPr>
          <w:highlight w:val="lightGray"/>
        </w:rPr>
        <w:fldChar w:fldCharType="end"/>
      </w:r>
    </w:p>
    <w:p w:rsidR="00DB63C9" w:rsidRPr="00CA38D6" w:rsidRDefault="00A60ED9" w:rsidP="00DB63C9">
      <w:pPr>
        <w:numPr>
          <w:ilvl w:val="0"/>
          <w:numId w:val="21"/>
        </w:numPr>
        <w:spacing w:line="240" w:lineRule="auto"/>
        <w:rPr>
          <w:highlight w:val="lightGray"/>
        </w:rPr>
      </w:pPr>
      <w:r w:rsidRPr="00CA38D6">
        <w:rPr>
          <w:highlight w:val="lightGray"/>
        </w:rPr>
        <w:fldChar w:fldCharType="begin">
          <w:ffData>
            <w:name w:val=""/>
            <w:enabled/>
            <w:calcOnExit w:val="0"/>
            <w:textInput>
              <w:default w:val="Asset 5: i.e. Terminal A - Arrival Curbside"/>
            </w:textInput>
          </w:ffData>
        </w:fldChar>
      </w:r>
      <w:r w:rsidR="00DB63C9" w:rsidRPr="00CA38D6">
        <w:rPr>
          <w:highlight w:val="lightGray"/>
        </w:rPr>
        <w:instrText xml:space="preserve"> FORMTEXT </w:instrText>
      </w:r>
      <w:r w:rsidRPr="00CA38D6">
        <w:rPr>
          <w:highlight w:val="lightGray"/>
        </w:rPr>
      </w:r>
      <w:r w:rsidRPr="00CA38D6">
        <w:rPr>
          <w:highlight w:val="lightGray"/>
        </w:rPr>
        <w:fldChar w:fldCharType="separate"/>
      </w:r>
      <w:r w:rsidR="00DB63C9" w:rsidRPr="00CA38D6">
        <w:rPr>
          <w:noProof/>
          <w:highlight w:val="lightGray"/>
        </w:rPr>
        <w:t>Asset 5: e.</w:t>
      </w:r>
      <w:r w:rsidR="00121896" w:rsidRPr="00CA38D6">
        <w:rPr>
          <w:noProof/>
          <w:highlight w:val="lightGray"/>
        </w:rPr>
        <w:t>g.</w:t>
      </w:r>
      <w:r w:rsidR="00B218FB" w:rsidRPr="00CA38D6">
        <w:rPr>
          <w:noProof/>
          <w:highlight w:val="lightGray"/>
        </w:rPr>
        <w:t>,</w:t>
      </w:r>
      <w:r w:rsidR="00DB63C9" w:rsidRPr="00CA38D6">
        <w:rPr>
          <w:noProof/>
          <w:highlight w:val="lightGray"/>
        </w:rPr>
        <w:t xml:space="preserve"> Terminal A </w:t>
      </w:r>
      <w:r w:rsidR="00B218FB" w:rsidRPr="00CA38D6">
        <w:rPr>
          <w:noProof/>
          <w:highlight w:val="lightGray"/>
        </w:rPr>
        <w:t>–</w:t>
      </w:r>
      <w:r w:rsidR="00DB63C9" w:rsidRPr="00CA38D6">
        <w:rPr>
          <w:noProof/>
          <w:highlight w:val="lightGray"/>
        </w:rPr>
        <w:t xml:space="preserve"> Arrival Curbside</w:t>
      </w:r>
      <w:r w:rsidRPr="00CA38D6">
        <w:rPr>
          <w:highlight w:val="lightGray"/>
        </w:rPr>
        <w:fldChar w:fldCharType="end"/>
      </w:r>
    </w:p>
    <w:bookmarkEnd w:id="99"/>
    <w:p w:rsidR="006D0262" w:rsidRPr="00807AF2" w:rsidRDefault="006D0262" w:rsidP="006D0262">
      <w:pPr>
        <w:spacing w:line="240" w:lineRule="auto"/>
        <w:ind w:left="1080"/>
      </w:pPr>
    </w:p>
    <w:p w:rsidR="00683C6E" w:rsidRPr="009D6EB6" w:rsidRDefault="00683C6E" w:rsidP="00683C6E">
      <w:pPr>
        <w:rPr>
          <w:bCs/>
          <w:szCs w:val="24"/>
        </w:rPr>
      </w:pPr>
      <w:r w:rsidRPr="009D6EB6">
        <w:rPr>
          <w:bCs/>
          <w:szCs w:val="24"/>
        </w:rPr>
        <w:t xml:space="preserve">Each of these target areas </w:t>
      </w:r>
      <w:r>
        <w:rPr>
          <w:bCs/>
          <w:szCs w:val="24"/>
        </w:rPr>
        <w:t xml:space="preserve">is </w:t>
      </w:r>
      <w:r w:rsidRPr="009D6EB6">
        <w:rPr>
          <w:bCs/>
          <w:szCs w:val="24"/>
        </w:rPr>
        <w:t xml:space="preserve">described below, and their locations are shown on facility maps. The target area is identified </w:t>
      </w:r>
      <w:r>
        <w:rPr>
          <w:bCs/>
          <w:szCs w:val="24"/>
        </w:rPr>
        <w:t>with a red</w:t>
      </w:r>
      <w:r w:rsidRPr="009D6EB6">
        <w:rPr>
          <w:bCs/>
          <w:szCs w:val="24"/>
        </w:rPr>
        <w:t xml:space="preserve"> star, whe</w:t>
      </w:r>
      <w:r>
        <w:rPr>
          <w:bCs/>
          <w:szCs w:val="24"/>
        </w:rPr>
        <w:t>reas</w:t>
      </w:r>
      <w:r w:rsidRPr="009D6EB6">
        <w:rPr>
          <w:bCs/>
          <w:szCs w:val="24"/>
        </w:rPr>
        <w:t xml:space="preserve"> observation points are shown as green triangles. The orange ring on each map shows the threshold </w:t>
      </w:r>
      <w:r>
        <w:rPr>
          <w:bCs/>
          <w:szCs w:val="24"/>
        </w:rPr>
        <w:t>within which fatalities may occur</w:t>
      </w:r>
      <w:r w:rsidRPr="009D6EB6">
        <w:rPr>
          <w:bCs/>
          <w:szCs w:val="24"/>
        </w:rPr>
        <w:t>, the pink ring shows the injury threshold, the red ring shows the mandatory eva</w:t>
      </w:r>
      <w:r>
        <w:rPr>
          <w:bCs/>
          <w:szCs w:val="24"/>
        </w:rPr>
        <w:t>cuation distance, and the green</w:t>
      </w:r>
      <w:r w:rsidRPr="009D6EB6">
        <w:rPr>
          <w:bCs/>
          <w:szCs w:val="24"/>
        </w:rPr>
        <w:t xml:space="preserve"> ring shows the shelter</w:t>
      </w:r>
      <w:r>
        <w:rPr>
          <w:bCs/>
          <w:szCs w:val="24"/>
        </w:rPr>
        <w:t>-</w:t>
      </w:r>
      <w:r w:rsidRPr="009D6EB6">
        <w:rPr>
          <w:bCs/>
          <w:szCs w:val="24"/>
        </w:rPr>
        <w:t>in</w:t>
      </w:r>
      <w:r>
        <w:rPr>
          <w:bCs/>
          <w:szCs w:val="24"/>
        </w:rPr>
        <w:t>-</w:t>
      </w:r>
      <w:r w:rsidRPr="009D6EB6">
        <w:rPr>
          <w:bCs/>
          <w:szCs w:val="24"/>
        </w:rPr>
        <w:t>place distance</w:t>
      </w:r>
      <w:r>
        <w:rPr>
          <w:bCs/>
          <w:szCs w:val="24"/>
        </w:rPr>
        <w:t xml:space="preserve"> (if it falls within the map scale)</w:t>
      </w:r>
      <w:r w:rsidRPr="009D6EB6">
        <w:rPr>
          <w:bCs/>
          <w:szCs w:val="24"/>
        </w:rPr>
        <w:t xml:space="preserve">. The blue lines show the critical paths that have been identified to reach the target area. </w:t>
      </w:r>
    </w:p>
    <w:p w:rsidR="00812799" w:rsidRDefault="00812799" w:rsidP="00812799">
      <w:pPr>
        <w:pStyle w:val="Default"/>
        <w:rPr>
          <w:rFonts w:cs="Times New Roman"/>
          <w:color w:val="auto"/>
        </w:rPr>
      </w:pPr>
    </w:p>
    <w:p w:rsidR="00182FCC" w:rsidRDefault="00182FCC" w:rsidP="00812799">
      <w:pPr>
        <w:pStyle w:val="Default"/>
        <w:rPr>
          <w:rFonts w:cs="Times New Roman"/>
          <w:color w:val="auto"/>
        </w:rPr>
      </w:pPr>
      <w:bookmarkStart w:id="100" w:name="B_TargetBlock"/>
    </w:p>
    <w:p w:rsidR="00657480" w:rsidRDefault="00657480" w:rsidP="00657480">
      <w:pPr>
        <w:spacing w:line="240" w:lineRule="auto"/>
        <w:rPr>
          <w:b/>
        </w:rPr>
      </w:pPr>
      <w:bookmarkStart w:id="101" w:name="VBIED_Target_Area_Block"/>
      <w:r>
        <w:rPr>
          <w:b/>
        </w:rPr>
        <w:br w:type="page"/>
      </w:r>
    </w:p>
    <w:p w:rsidR="00657480" w:rsidRPr="001552EA" w:rsidRDefault="00657480" w:rsidP="00657480">
      <w:pPr>
        <w:rPr>
          <w:b/>
        </w:rPr>
      </w:pPr>
      <w:bookmarkStart w:id="102" w:name="VBIED_Target_Area_Title_1"/>
      <w:r>
        <w:rPr>
          <w:b/>
        </w:rPr>
        <w:lastRenderedPageBreak/>
        <w:t>B</w:t>
      </w:r>
      <w:r w:rsidRPr="001552EA">
        <w:rPr>
          <w:b/>
        </w:rPr>
        <w:t>.1 Target Area 1: Terminal A – Ticketing – Starbucks</w:t>
      </w:r>
    </w:p>
    <w:bookmarkEnd w:id="102"/>
    <w:p w:rsidR="00657480" w:rsidRDefault="00657480" w:rsidP="00657480">
      <w:pPr>
        <w:rPr>
          <w:highlight w:val="red"/>
        </w:rPr>
      </w:pPr>
    </w:p>
    <w:p w:rsidR="00657480" w:rsidRPr="00C534D0" w:rsidRDefault="00657480" w:rsidP="00657480">
      <w:pPr>
        <w:rPr>
          <w:highlight w:val="red"/>
        </w:rPr>
      </w:pPr>
    </w:p>
    <w:p w:rsidR="00657480" w:rsidRDefault="00657480" w:rsidP="00657480">
      <w:pPr>
        <w:pStyle w:val="Heading3"/>
        <w:ind w:left="0"/>
        <w:jc w:val="center"/>
        <w:rPr>
          <w:highlight w:val="red"/>
        </w:rPr>
      </w:pPr>
      <w:bookmarkStart w:id="103" w:name="VBIED_Target_Area_Blast_Image_1"/>
      <w:r w:rsidRPr="00955BDB">
        <w:rPr>
          <w:noProof/>
          <w:szCs w:val="24"/>
          <w:highlight w:val="red"/>
        </w:rPr>
        <w:drawing>
          <wp:inline distT="0" distB="0" distL="0" distR="0" wp14:anchorId="34EAD4C1" wp14:editId="2FF0C250">
            <wp:extent cx="4972050" cy="2069239"/>
            <wp:effectExtent l="57150" t="38100" r="38100" b="26261"/>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8100" cy="2067595"/>
                    </a:xfrm>
                    <a:prstGeom prst="rect">
                      <a:avLst/>
                    </a:prstGeom>
                    <a:noFill/>
                    <a:ln w="28575" cmpd="sng">
                      <a:solidFill>
                        <a:schemeClr val="tx1"/>
                      </a:solidFill>
                      <a:miter lim="800000"/>
                      <a:headEnd/>
                      <a:tailEnd/>
                    </a:ln>
                    <a:effectLst/>
                  </pic:spPr>
                </pic:pic>
              </a:graphicData>
            </a:graphic>
          </wp:inline>
        </w:drawing>
      </w:r>
    </w:p>
    <w:p w:rsidR="00AB1353" w:rsidRDefault="00AB1353" w:rsidP="00AB1353">
      <w:pPr>
        <w:jc w:val="center"/>
        <w:rPr>
          <w:sz w:val="22"/>
        </w:rPr>
      </w:pPr>
      <w:r w:rsidRPr="00A066E6">
        <w:rPr>
          <w:sz w:val="22"/>
        </w:rPr>
        <w:t xml:space="preserve">Figure </w:t>
      </w:r>
      <w:r>
        <w:rPr>
          <w:sz w:val="22"/>
        </w:rPr>
        <w:t xml:space="preserve">3 </w:t>
      </w:r>
      <w:r w:rsidRPr="00A066E6">
        <w:rPr>
          <w:sz w:val="22"/>
        </w:rPr>
        <w:t xml:space="preserve"> </w:t>
      </w:r>
      <w:r>
        <w:rPr>
          <w:sz w:val="22"/>
        </w:rPr>
        <w:t>IED_Target_Area_Blast_Image</w:t>
      </w:r>
    </w:p>
    <w:bookmarkEnd w:id="103"/>
    <w:p w:rsidR="00AB1353" w:rsidRPr="00AB1353" w:rsidRDefault="00AB1353" w:rsidP="00AB1353">
      <w:pPr>
        <w:jc w:val="center"/>
        <w:rPr>
          <w:sz w:val="22"/>
        </w:rPr>
      </w:pPr>
    </w:p>
    <w:tbl>
      <w:tblPr>
        <w:tblStyle w:val="TableGrid"/>
        <w:tblpPr w:leftFromText="180" w:rightFromText="180" w:vertAnchor="text" w:horzAnchor="margin" w:tblpY="148"/>
        <w:tblW w:w="5008" w:type="dxa"/>
        <w:tblLook w:val="04A0" w:firstRow="1" w:lastRow="0" w:firstColumn="1" w:lastColumn="0" w:noHBand="0" w:noVBand="1"/>
      </w:tblPr>
      <w:tblGrid>
        <w:gridCol w:w="5008"/>
      </w:tblGrid>
      <w:tr w:rsidR="00657480" w:rsidTr="00784E65">
        <w:trPr>
          <w:trHeight w:val="2039"/>
        </w:trPr>
        <w:tc>
          <w:tcPr>
            <w:tcW w:w="5008" w:type="dxa"/>
          </w:tcPr>
          <w:p w:rsidR="00657480" w:rsidRDefault="00657480" w:rsidP="00017D95">
            <w:pPr>
              <w:rPr>
                <w:b/>
                <w:bCs/>
                <w:szCs w:val="24"/>
              </w:rPr>
            </w:pPr>
            <w:r w:rsidRPr="00471333">
              <w:rPr>
                <w:b/>
                <w:bCs/>
                <w:szCs w:val="24"/>
              </w:rPr>
              <w:t xml:space="preserve">Why was this Target Area chosen? : </w:t>
            </w:r>
          </w:p>
          <w:p w:rsidR="00657480" w:rsidRPr="00CA5748" w:rsidRDefault="00657480" w:rsidP="00017D95">
            <w:bookmarkStart w:id="104" w:name="VBIED_Target_Area_Justify_1"/>
            <w:r w:rsidRPr="00CA5748">
              <w:rPr>
                <w:bCs/>
                <w:szCs w:val="24"/>
                <w:shd w:val="clear" w:color="auto" w:fill="FFFFFF"/>
              </w:rPr>
              <w:t>i.e. Large vendor area adjacent to C/D Concourse Arrivals Exit Lane.  Leather Chairs have a 2 inch clearance below limiting IED concealment.  Mostly open with ¾ inch Plexiglas floor to ceiling windows preventing access to sterile area. Etc.</w:t>
            </w:r>
            <w:bookmarkEnd w:id="104"/>
          </w:p>
          <w:p w:rsidR="00657480" w:rsidRDefault="00657480" w:rsidP="00017D95">
            <w:pPr>
              <w:rPr>
                <w:highlight w:val="red"/>
              </w:rPr>
            </w:pPr>
          </w:p>
        </w:tc>
      </w:tr>
    </w:tbl>
    <w:tbl>
      <w:tblPr>
        <w:tblStyle w:val="TableGrid"/>
        <w:tblpPr w:leftFromText="180" w:rightFromText="180" w:vertAnchor="text" w:horzAnchor="margin" w:tblpXSpec="right" w:tblpY="159"/>
        <w:tblW w:w="0" w:type="auto"/>
        <w:tblLook w:val="04A0" w:firstRow="1" w:lastRow="0" w:firstColumn="1" w:lastColumn="0" w:noHBand="0" w:noVBand="1"/>
      </w:tblPr>
      <w:tblGrid>
        <w:gridCol w:w="1233"/>
        <w:gridCol w:w="3010"/>
        <w:gridCol w:w="239"/>
      </w:tblGrid>
      <w:tr w:rsidR="00AB1353" w:rsidRPr="002B6007" w:rsidTr="00784E65">
        <w:trPr>
          <w:trHeight w:val="257"/>
        </w:trPr>
        <w:tc>
          <w:tcPr>
            <w:tcW w:w="1233" w:type="dxa"/>
          </w:tcPr>
          <w:p w:rsidR="00AB1353" w:rsidRPr="002B6007" w:rsidRDefault="000269B7" w:rsidP="00017D95">
            <w:pPr>
              <w:rPr>
                <w:sz w:val="16"/>
                <w:szCs w:val="16"/>
              </w:rPr>
            </w:pPr>
            <w:r>
              <w:rPr>
                <w:noProof/>
                <w:sz w:val="16"/>
                <w:szCs w:val="16"/>
              </w:rPr>
              <w:pict>
                <v:shape id="_x0000_s1053" type="#_x0000_t202" style="position:absolute;margin-left:9.8pt;margin-top:3.15pt;width:18.2pt;height:16.8pt;z-index:2516807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" filled="f" stroked="f" strokeweight=".5pt">
                  <v:textbox style="mso-next-textbox:#_x0000_s1053">
                    <w:txbxContent>
                      <w:p w:rsidR="00AB1353" w:rsidRPr="009B19E5" w:rsidRDefault="00AB1353" w:rsidP="00657480">
                        <w:pPr>
                          <w:rPr>
                            <w:sz w:val="12"/>
                          </w:rPr>
                        </w:pPr>
                        <w:r w:rsidRPr="009B19E5">
                          <w:rPr>
                            <w:sz w:val="12"/>
                          </w:rPr>
                          <w:t>#</w:t>
                        </w:r>
                      </w:p>
                    </w:txbxContent>
                  </v:textbox>
                </v:shape>
              </w:pict>
            </w:r>
            <w:r>
              <w:rPr>
                <w:noProof/>
                <w:sz w:val="16"/>
                <w:szCs w:val="16"/>
              </w:rPr>
              <w:pict>
                <v:shape id="_x0000_s1054" style="position:absolute;margin-left:11pt;margin-top:2.9pt;width:15.35pt;height:1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9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" path="m,53340r64981,-1l97473,r32491,53339l194945,53340r-32490,53340l194945,160020r-64981,1l97473,213360,64981,160021,,160020,32490,106680,,53340xe" fillcolor="red" strokecolor="black [3213]">
                  <v:path arrowok="t" o:connecttype="custom" o:connectlocs="0,53340;64981,53339;97473,0;129964,53339;194945,53340;162455,106680;194945,160020;129964,160021;97473,213360;64981,160021;0,160020;32490,106680;0,53340" o:connectangles="0,0,0,0,0,0,0,0,0,0,0,0,0"/>
                </v:shape>
              </w:pict>
            </w:r>
          </w:p>
          <w:p w:rsidR="00AB1353" w:rsidRPr="002B6007" w:rsidRDefault="00AB1353" w:rsidP="00017D95">
            <w:pPr>
              <w:rPr>
                <w:sz w:val="16"/>
                <w:szCs w:val="16"/>
              </w:rPr>
            </w:pPr>
          </w:p>
        </w:tc>
        <w:tc>
          <w:tcPr>
            <w:tcW w:w="3010" w:type="dxa"/>
            <w:vAlign w:val="center"/>
          </w:tcPr>
          <w:p w:rsidR="00AB1353" w:rsidRPr="002B6007" w:rsidRDefault="00AB1353" w:rsidP="00017D95">
            <w:pPr>
              <w:rPr>
                <w:sz w:val="16"/>
                <w:szCs w:val="16"/>
              </w:rPr>
            </w:pPr>
            <w:r w:rsidRPr="002B6007">
              <w:rPr>
                <w:sz w:val="16"/>
                <w:szCs w:val="16"/>
              </w:rPr>
              <w:t>Target Area #</w:t>
            </w:r>
          </w:p>
        </w:tc>
        <w:tc>
          <w:tcPr>
            <w:tcW w:w="239" w:type="dxa"/>
          </w:tcPr>
          <w:p w:rsidR="00AB1353" w:rsidRPr="002B6007" w:rsidRDefault="00AB1353" w:rsidP="00017D95">
            <w:pPr>
              <w:rPr>
                <w:sz w:val="16"/>
                <w:szCs w:val="16"/>
              </w:rPr>
            </w:pPr>
          </w:p>
        </w:tc>
      </w:tr>
      <w:tr w:rsidR="00AB1353" w:rsidRPr="002B6007" w:rsidTr="00784E65">
        <w:trPr>
          <w:trHeight w:val="229"/>
        </w:trPr>
        <w:tc>
          <w:tcPr>
            <w:tcW w:w="1233" w:type="dxa"/>
          </w:tcPr>
          <w:p w:rsidR="00AB1353" w:rsidRPr="002B6007" w:rsidRDefault="000269B7" w:rsidP="00017D95">
            <w:pPr>
              <w:rPr>
                <w:sz w:val="16"/>
                <w:szCs w:val="16"/>
              </w:rPr>
            </w:pPr>
            <w:r>
              <w:rPr>
                <w:noProof/>
                <w:sz w:val="16"/>
                <w:szCs w:val="16"/>
              </w:rPr>
              <w:pict>
                <v:shape id="_x0000_s1055" type="#_x0000_t5" style="position:absolute;margin-left:13.25pt;margin-top:4.85pt;width:11.15pt;height:10.7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" fillcolor="#00b050" strokecolor="black [3213]"/>
              </w:pict>
            </w:r>
          </w:p>
          <w:p w:rsidR="00AB1353" w:rsidRPr="002B6007" w:rsidRDefault="00AB1353" w:rsidP="00017D95">
            <w:pPr>
              <w:rPr>
                <w:sz w:val="16"/>
                <w:szCs w:val="16"/>
              </w:rPr>
            </w:pPr>
          </w:p>
        </w:tc>
        <w:tc>
          <w:tcPr>
            <w:tcW w:w="3010" w:type="dxa"/>
            <w:vAlign w:val="center"/>
          </w:tcPr>
          <w:p w:rsidR="00AB1353" w:rsidRPr="002B6007" w:rsidRDefault="00AB1353" w:rsidP="00017D95">
            <w:pPr>
              <w:rPr>
                <w:sz w:val="16"/>
                <w:szCs w:val="16"/>
              </w:rPr>
            </w:pPr>
            <w:r w:rsidRPr="002B6007">
              <w:rPr>
                <w:sz w:val="16"/>
                <w:szCs w:val="16"/>
              </w:rPr>
              <w:t>Surveillance Point(s)</w:t>
            </w:r>
          </w:p>
        </w:tc>
        <w:tc>
          <w:tcPr>
            <w:tcW w:w="239" w:type="dxa"/>
          </w:tcPr>
          <w:p w:rsidR="00AB1353" w:rsidRPr="002B6007" w:rsidRDefault="00AB1353" w:rsidP="00017D95">
            <w:pPr>
              <w:rPr>
                <w:sz w:val="16"/>
                <w:szCs w:val="16"/>
              </w:rPr>
            </w:pPr>
          </w:p>
        </w:tc>
      </w:tr>
      <w:tr w:rsidR="00AB1353" w:rsidRPr="002B6007" w:rsidTr="00784E65">
        <w:trPr>
          <w:trHeight w:val="176"/>
        </w:trPr>
        <w:tc>
          <w:tcPr>
            <w:tcW w:w="1233" w:type="dxa"/>
          </w:tcPr>
          <w:p w:rsidR="00AB1353" w:rsidRPr="002B6007" w:rsidRDefault="000269B7" w:rsidP="00017D95">
            <w:pPr>
              <w:rPr>
                <w:sz w:val="16"/>
                <w:szCs w:val="16"/>
              </w:rPr>
            </w:pPr>
            <w:r>
              <w:rPr>
                <w:noProof/>
                <w:sz w:val="16"/>
                <w:szCs w:val="16"/>
              </w:rPr>
              <w:pict>
                <v:line id="_x0000_s1056" style="position:absolute;flip:y;z-index:251683840;visibility:visible;mso-position-horizontal-relative:text;mso-position-vertical-relative:text;mso-height-relative:margin" from="8.2pt,5.8pt" to="30.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" strokecolor="#4f81bd [3204]" strokeweight="2pt">
                  <v:shadow on="t" color="black" opacity="24903f" origin=",.5" offset="0,.55556mm"/>
                </v:line>
              </w:pict>
            </w:r>
          </w:p>
        </w:tc>
        <w:tc>
          <w:tcPr>
            <w:tcW w:w="3010" w:type="dxa"/>
            <w:vAlign w:val="center"/>
          </w:tcPr>
          <w:p w:rsidR="00AB1353" w:rsidRPr="002B6007" w:rsidRDefault="00AB1353" w:rsidP="00017D95">
            <w:pPr>
              <w:rPr>
                <w:sz w:val="16"/>
                <w:szCs w:val="16"/>
              </w:rPr>
            </w:pPr>
            <w:r w:rsidRPr="002B6007">
              <w:rPr>
                <w:sz w:val="16"/>
                <w:szCs w:val="16"/>
              </w:rPr>
              <w:t>Critical Path(s)</w:t>
            </w:r>
          </w:p>
        </w:tc>
        <w:tc>
          <w:tcPr>
            <w:tcW w:w="239" w:type="dxa"/>
          </w:tcPr>
          <w:p w:rsidR="00AB1353" w:rsidRPr="002B6007" w:rsidRDefault="00AB1353" w:rsidP="00017D95">
            <w:pPr>
              <w:rPr>
                <w:sz w:val="16"/>
                <w:szCs w:val="16"/>
              </w:rPr>
            </w:pPr>
          </w:p>
        </w:tc>
      </w:tr>
      <w:tr w:rsidR="00AB1353" w:rsidRPr="002B6007" w:rsidTr="00784E65">
        <w:trPr>
          <w:trHeight w:val="194"/>
        </w:trPr>
        <w:tc>
          <w:tcPr>
            <w:tcW w:w="1233" w:type="dxa"/>
          </w:tcPr>
          <w:p w:rsidR="00AB1353" w:rsidRPr="002B6007" w:rsidRDefault="000269B7" w:rsidP="00017D95">
            <w:pPr>
              <w:rPr>
                <w:sz w:val="16"/>
                <w:szCs w:val="16"/>
              </w:rPr>
            </w:pPr>
            <w:r>
              <w:rPr>
                <w:noProof/>
                <w:sz w:val="16"/>
                <w:szCs w:val="16"/>
              </w:rPr>
              <w:pict>
                <v:line id="_x0000_s1057" style="position:absolute;flip:y;z-index:251684864;visibility:visible;mso-position-horizontal-relative:text;mso-position-vertical-relative:text;mso-height-relative:margin" from="8.1pt,5.8pt" to="3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" strokecolor="#e36c0a [2409]" strokeweight="2pt">
                  <v:shadow on="t" color="black" opacity="24903f" origin=",.5" offset="0,.55556mm"/>
                </v:line>
              </w:pict>
            </w:r>
          </w:p>
        </w:tc>
        <w:tc>
          <w:tcPr>
            <w:tcW w:w="3010" w:type="dxa"/>
            <w:vAlign w:val="center"/>
          </w:tcPr>
          <w:p w:rsidR="00AB1353" w:rsidRPr="002B6007" w:rsidRDefault="00AB1353" w:rsidP="00017D95">
            <w:pPr>
              <w:rPr>
                <w:sz w:val="16"/>
                <w:szCs w:val="16"/>
              </w:rPr>
            </w:pPr>
            <w:r w:rsidRPr="002B6007">
              <w:rPr>
                <w:sz w:val="16"/>
                <w:szCs w:val="16"/>
              </w:rPr>
              <w:t>Fatalities Threshold</w:t>
            </w:r>
          </w:p>
        </w:tc>
        <w:tc>
          <w:tcPr>
            <w:tcW w:w="239" w:type="dxa"/>
          </w:tcPr>
          <w:p w:rsidR="00AB1353" w:rsidRPr="002B6007" w:rsidRDefault="00AB1353" w:rsidP="00017D95">
            <w:pPr>
              <w:rPr>
                <w:sz w:val="16"/>
                <w:szCs w:val="16"/>
              </w:rPr>
            </w:pPr>
          </w:p>
        </w:tc>
      </w:tr>
      <w:tr w:rsidR="00AB1353" w:rsidRPr="002B6007" w:rsidTr="00784E65">
        <w:trPr>
          <w:trHeight w:val="188"/>
        </w:trPr>
        <w:tc>
          <w:tcPr>
            <w:tcW w:w="1233" w:type="dxa"/>
          </w:tcPr>
          <w:p w:rsidR="00AB1353" w:rsidRPr="002B6007" w:rsidRDefault="000269B7" w:rsidP="00017D95">
            <w:pPr>
              <w:rPr>
                <w:sz w:val="16"/>
                <w:szCs w:val="16"/>
              </w:rPr>
            </w:pPr>
            <w:r>
              <w:rPr>
                <w:noProof/>
                <w:sz w:val="16"/>
                <w:szCs w:val="16"/>
              </w:rPr>
              <w:pict>
                <v:line id="_x0000_s1058" style="position:absolute;flip:y;z-index:251685888;visibility:visible;mso-position-horizontal-relative:text;mso-position-vertical-relative:text;mso-height-relative:margin" from="8.35pt,5.8pt" to="3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" strokecolor="#f945ec" strokeweight="2pt">
                  <v:shadow on="t" color="black" opacity="24903f" origin=",.5" offset="0,.55556mm"/>
                </v:line>
              </w:pict>
            </w:r>
          </w:p>
        </w:tc>
        <w:tc>
          <w:tcPr>
            <w:tcW w:w="3010" w:type="dxa"/>
            <w:vAlign w:val="center"/>
          </w:tcPr>
          <w:p w:rsidR="00AB1353" w:rsidRPr="002B6007" w:rsidRDefault="00AB1353" w:rsidP="00017D95">
            <w:pPr>
              <w:rPr>
                <w:sz w:val="16"/>
                <w:szCs w:val="16"/>
              </w:rPr>
            </w:pPr>
            <w:r w:rsidRPr="002B6007">
              <w:rPr>
                <w:sz w:val="16"/>
                <w:szCs w:val="16"/>
              </w:rPr>
              <w:t>Injury Threshold</w:t>
            </w:r>
          </w:p>
        </w:tc>
        <w:tc>
          <w:tcPr>
            <w:tcW w:w="239" w:type="dxa"/>
          </w:tcPr>
          <w:p w:rsidR="00AB1353" w:rsidRPr="002B6007" w:rsidRDefault="00AB1353" w:rsidP="00017D95">
            <w:pPr>
              <w:rPr>
                <w:sz w:val="16"/>
                <w:szCs w:val="16"/>
              </w:rPr>
            </w:pPr>
          </w:p>
        </w:tc>
      </w:tr>
      <w:tr w:rsidR="00AB1353" w:rsidRPr="002B6007" w:rsidTr="00784E65">
        <w:trPr>
          <w:trHeight w:val="176"/>
        </w:trPr>
        <w:tc>
          <w:tcPr>
            <w:tcW w:w="1233" w:type="dxa"/>
          </w:tcPr>
          <w:p w:rsidR="00AB1353" w:rsidRPr="002B6007" w:rsidRDefault="000269B7" w:rsidP="00017D95">
            <w:pPr>
              <w:rPr>
                <w:sz w:val="16"/>
                <w:szCs w:val="16"/>
              </w:rPr>
            </w:pPr>
            <w:r>
              <w:rPr>
                <w:noProof/>
                <w:sz w:val="16"/>
                <w:szCs w:val="16"/>
              </w:rPr>
              <w:pict>
                <v:line id="_x0000_s1059" style="position:absolute;flip:y;z-index:251686912;visibility:visible;mso-position-horizontal-relative:text;mso-position-vertical-relative:text;mso-height-relative:margin" from="8.2pt,5.35pt" to="30.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" strokecolor="red" strokeweight="2pt">
                  <v:shadow on="t" color="black" opacity="24903f" origin=",.5" offset="0,.55556mm"/>
                </v:line>
              </w:pict>
            </w:r>
          </w:p>
        </w:tc>
        <w:tc>
          <w:tcPr>
            <w:tcW w:w="3010" w:type="dxa"/>
            <w:vAlign w:val="center"/>
          </w:tcPr>
          <w:p w:rsidR="00AB1353" w:rsidRPr="002B6007" w:rsidRDefault="00AB1353" w:rsidP="00017D95">
            <w:pPr>
              <w:rPr>
                <w:sz w:val="16"/>
                <w:szCs w:val="16"/>
              </w:rPr>
            </w:pPr>
            <w:r w:rsidRPr="002B6007">
              <w:rPr>
                <w:sz w:val="16"/>
                <w:szCs w:val="16"/>
              </w:rPr>
              <w:t>Mandatory Evacuation Distance</w:t>
            </w:r>
          </w:p>
        </w:tc>
        <w:tc>
          <w:tcPr>
            <w:tcW w:w="239" w:type="dxa"/>
          </w:tcPr>
          <w:p w:rsidR="00AB1353" w:rsidRPr="002B6007" w:rsidRDefault="00AB1353" w:rsidP="00017D95">
            <w:pPr>
              <w:rPr>
                <w:sz w:val="16"/>
                <w:szCs w:val="16"/>
              </w:rPr>
            </w:pPr>
          </w:p>
        </w:tc>
      </w:tr>
      <w:tr w:rsidR="00AB1353" w:rsidRPr="002B6007" w:rsidTr="00784E65">
        <w:trPr>
          <w:trHeight w:val="54"/>
        </w:trPr>
        <w:tc>
          <w:tcPr>
            <w:tcW w:w="1233" w:type="dxa"/>
          </w:tcPr>
          <w:p w:rsidR="00AB1353" w:rsidRPr="002B6007" w:rsidRDefault="000269B7" w:rsidP="00017D95">
            <w:pPr>
              <w:rPr>
                <w:noProof/>
                <w:sz w:val="16"/>
                <w:szCs w:val="16"/>
              </w:rPr>
            </w:pPr>
            <w:r>
              <w:rPr>
                <w:noProof/>
                <w:sz w:val="16"/>
                <w:szCs w:val="16"/>
              </w:rPr>
              <w:pict>
                <v:line id="_x0000_s1060" style="position:absolute;flip:y;z-index:251687936;visibility:visible;mso-position-horizontal-relative:text;mso-position-vertical-relative:text;mso-height-relative:margin" from="8.5pt,7.65pt" to="30.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" strokecolor="yellow" strokeweight="2pt">
                  <v:shadow on="t" color="black" opacity="24903f" origin=",.5" offset="0,.55556mm"/>
                </v:line>
              </w:pict>
            </w:r>
          </w:p>
        </w:tc>
        <w:tc>
          <w:tcPr>
            <w:tcW w:w="3010" w:type="dxa"/>
            <w:vAlign w:val="center"/>
          </w:tcPr>
          <w:p w:rsidR="00AB1353" w:rsidRPr="002B6007" w:rsidRDefault="00AB1353" w:rsidP="00017D95">
            <w:pPr>
              <w:rPr>
                <w:sz w:val="16"/>
                <w:szCs w:val="16"/>
              </w:rPr>
            </w:pPr>
            <w:r w:rsidRPr="002B6007">
              <w:rPr>
                <w:sz w:val="16"/>
                <w:szCs w:val="16"/>
              </w:rPr>
              <w:t>Recommended Evacuation Distance (if shown)</w:t>
            </w:r>
          </w:p>
        </w:tc>
        <w:tc>
          <w:tcPr>
            <w:tcW w:w="239" w:type="dxa"/>
          </w:tcPr>
          <w:p w:rsidR="00AB1353" w:rsidRPr="002B6007" w:rsidRDefault="00AB1353" w:rsidP="00017D95">
            <w:pPr>
              <w:rPr>
                <w:sz w:val="16"/>
                <w:szCs w:val="16"/>
              </w:rPr>
            </w:pPr>
          </w:p>
        </w:tc>
      </w:tr>
    </w:tbl>
    <w:p w:rsidR="00657480" w:rsidRDefault="00657480" w:rsidP="00657480">
      <w:pPr>
        <w:rPr>
          <w:highlight w:val="red"/>
        </w:rPr>
      </w:pPr>
    </w:p>
    <w:p w:rsidR="00657480" w:rsidRDefault="00657480" w:rsidP="00657480"/>
    <w:p w:rsidR="00657480" w:rsidRDefault="00657480" w:rsidP="00657480">
      <w:pPr>
        <w:rPr>
          <w:highlight w:val="red"/>
        </w:rPr>
      </w:pPr>
      <w:bookmarkStart w:id="105" w:name="VBIED_Target_Threat_Chart_1"/>
      <w:r>
        <w:rPr>
          <w:noProof/>
        </w:rPr>
        <w:drawing>
          <wp:inline distT="0" distB="0" distL="0" distR="0" wp14:anchorId="425B3481" wp14:editId="3FFA109B">
            <wp:extent cx="6034792" cy="2130949"/>
            <wp:effectExtent l="19050" t="0" r="23108" b="2651"/>
            <wp:docPr id="1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05"/>
    </w:p>
    <w:p w:rsidR="00DD1666" w:rsidRDefault="00DD1666" w:rsidP="00DD1666">
      <w:pPr>
        <w:rPr>
          <w:highlight w:val="red"/>
        </w:rPr>
      </w:pPr>
      <w:r w:rsidRPr="001D4EB3">
        <w:rPr>
          <w:bCs/>
          <w:szCs w:val="24"/>
        </w:rPr>
        <w:t>Figure</w:t>
      </w:r>
      <w:r w:rsidRPr="00CB30CF">
        <w:rPr>
          <w:sz w:val="20"/>
          <w:szCs w:val="20"/>
          <w:highlight w:val="white"/>
        </w:rPr>
        <w:t xml:space="preserve"> </w:t>
      </w:r>
      <w:bookmarkStart w:id="106" w:name="FigureNum4"/>
      <w:r w:rsidRPr="00CB30CF">
        <w:rPr>
          <w:sz w:val="20"/>
          <w:szCs w:val="20"/>
          <w:highlight w:val="white"/>
        </w:rPr>
        <w:t>3</w:t>
      </w:r>
      <w:bookmarkEnd w:id="106"/>
      <w:r w:rsidRPr="00CB30CF">
        <w:rPr>
          <w:sz w:val="20"/>
          <w:szCs w:val="20"/>
          <w:highlight w:val="white"/>
        </w:rPr>
        <w:t xml:space="preserve"> shows the deterrence </w:t>
      </w:r>
      <w:r w:rsidRPr="00451A20">
        <w:rPr>
          <w:szCs w:val="24"/>
          <w:highlight w:val="white"/>
        </w:rPr>
        <w:t>measure's</w:t>
      </w:r>
      <w:r w:rsidRPr="00CB30CF">
        <w:rPr>
          <w:sz w:val="20"/>
          <w:szCs w:val="20"/>
          <w:highlight w:val="white"/>
        </w:rPr>
        <w:t xml:space="preserve"> effectiveness towards influencing an adversary's decision to attack the </w:t>
      </w:r>
      <w:r>
        <w:rPr>
          <w:sz w:val="20"/>
          <w:szCs w:val="20"/>
          <w:highlight w:val="white"/>
        </w:rPr>
        <w:t>t</w:t>
      </w:r>
      <w:r w:rsidRPr="00CB30CF">
        <w:rPr>
          <w:sz w:val="20"/>
          <w:szCs w:val="20"/>
          <w:highlight w:val="white"/>
        </w:rPr>
        <w:t>arget</w:t>
      </w:r>
      <w:r>
        <w:rPr>
          <w:sz w:val="20"/>
          <w:szCs w:val="20"/>
        </w:rPr>
        <w:t>.</w:t>
      </w:r>
    </w:p>
    <w:p w:rsidR="00657480" w:rsidRDefault="00657480" w:rsidP="00657480">
      <w:pPr>
        <w:jc w:val="center"/>
      </w:pPr>
    </w:p>
    <w:p w:rsidR="00657480" w:rsidRDefault="00657480" w:rsidP="00657480">
      <w:pPr>
        <w:rPr>
          <w:highlight w:val="red"/>
        </w:rPr>
      </w:pPr>
      <w:bookmarkStart w:id="107" w:name="VBIED_Target_Area_Image_1"/>
      <w:r w:rsidRPr="00A9276B">
        <w:rPr>
          <w:noProof/>
        </w:rPr>
        <w:lastRenderedPageBreak/>
        <w:drawing>
          <wp:inline distT="0" distB="0" distL="0" distR="0" wp14:anchorId="775BD8AE" wp14:editId="19948B44">
            <wp:extent cx="4407274" cy="3028315"/>
            <wp:effectExtent l="57150" t="38100" r="31376" b="19685"/>
            <wp:docPr id="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608" cy="3037477"/>
                    </a:xfrm>
                    <a:prstGeom prst="rect">
                      <a:avLst/>
                    </a:prstGeom>
                    <a:noFill/>
                    <a:ln w="28575">
                      <a:solidFill>
                        <a:schemeClr val="tx1"/>
                      </a:solidFill>
                    </a:ln>
                  </pic:spPr>
                </pic:pic>
              </a:graphicData>
            </a:graphic>
          </wp:inline>
        </w:drawing>
      </w:r>
      <w:bookmarkEnd w:id="107"/>
    </w:p>
    <w:p w:rsidR="00657480" w:rsidRDefault="00657480" w:rsidP="00657480">
      <w:pPr>
        <w:rPr>
          <w:highlight w:val="red"/>
        </w:rPr>
      </w:pPr>
    </w:p>
    <w:p w:rsidR="00657480" w:rsidRDefault="00657480" w:rsidP="00657480">
      <w:pPr>
        <w:jc w:val="center"/>
        <w:rPr>
          <w:highlight w:val="red"/>
        </w:rPr>
      </w:pPr>
    </w:p>
    <w:p w:rsidR="00657480" w:rsidRPr="004D1A86" w:rsidRDefault="00657480" w:rsidP="00657480">
      <w:pPr>
        <w:rPr>
          <w:b/>
        </w:rPr>
      </w:pPr>
      <w:r w:rsidRPr="004D1A86">
        <w:rPr>
          <w:b/>
        </w:rPr>
        <w:t>Options for Consideration/Mitigation Strategies</w:t>
      </w:r>
      <w:r>
        <w:rPr>
          <w:b/>
        </w:rPr>
        <w:t>:</w:t>
      </w:r>
    </w:p>
    <w:p w:rsidR="00657480" w:rsidRDefault="00657480" w:rsidP="00657480"/>
    <w:p w:rsidR="00657480" w:rsidRPr="009B4131" w:rsidRDefault="00657480" w:rsidP="00657480">
      <w:r w:rsidRPr="009B4131">
        <w:t xml:space="preserve">The following options for consideration are provided for mitigation strategy in relation to this target area: </w:t>
      </w:r>
    </w:p>
    <w:bookmarkStart w:id="108" w:name="VBIED_1_OFC_List"/>
    <w:p w:rsidR="00657480" w:rsidRPr="009B4131" w:rsidRDefault="00A60ED9" w:rsidP="00657480">
      <w:pPr>
        <w:pStyle w:val="ListParagraph"/>
        <w:numPr>
          <w:ilvl w:val="0"/>
          <w:numId w:val="50"/>
        </w:numPr>
      </w:pPr>
      <w:r w:rsidRPr="009B4131">
        <w:fldChar w:fldCharType="begin">
          <w:ffData>
            <w:name w:val="Text29"/>
            <w:enabled/>
            <w:calcOnExit w:val="0"/>
            <w:textInput>
              <w:default w:val="Option for Consideration #1"/>
            </w:textInput>
          </w:ffData>
        </w:fldChar>
      </w:r>
      <w:r w:rsidR="00657480" w:rsidRPr="009B4131">
        <w:instrText xml:space="preserve"> FORMTEXT </w:instrText>
      </w:r>
      <w:r w:rsidRPr="009B4131">
        <w:fldChar w:fldCharType="separate"/>
      </w:r>
      <w:r w:rsidR="00657480" w:rsidRPr="009B4131">
        <w:t>Option for Consideration #1</w:t>
      </w:r>
      <w:r w:rsidRPr="009B4131">
        <w:fldChar w:fldCharType="end"/>
      </w:r>
    </w:p>
    <w:p w:rsidR="00657480" w:rsidRPr="009B4131" w:rsidRDefault="00A60ED9" w:rsidP="00657480">
      <w:pPr>
        <w:pStyle w:val="ListParagraph"/>
        <w:numPr>
          <w:ilvl w:val="0"/>
          <w:numId w:val="50"/>
        </w:numPr>
      </w:pPr>
      <w:r w:rsidRPr="009B4131">
        <w:fldChar w:fldCharType="begin">
          <w:ffData>
            <w:name w:val=""/>
            <w:enabled/>
            <w:calcOnExit w:val="0"/>
            <w:textInput>
              <w:default w:val="Option for Consideration #2"/>
            </w:textInput>
          </w:ffData>
        </w:fldChar>
      </w:r>
      <w:r w:rsidR="00657480" w:rsidRPr="009B4131">
        <w:instrText xml:space="preserve"> FORMTEXT </w:instrText>
      </w:r>
      <w:r w:rsidRPr="009B4131">
        <w:fldChar w:fldCharType="separate"/>
      </w:r>
      <w:r w:rsidR="00657480" w:rsidRPr="009B4131">
        <w:t>Option for Consideration #2</w:t>
      </w:r>
      <w:r w:rsidRPr="009B4131">
        <w:fldChar w:fldCharType="end"/>
      </w:r>
    </w:p>
    <w:p w:rsidR="00657480" w:rsidRDefault="00A60ED9" w:rsidP="00657480">
      <w:pPr>
        <w:pStyle w:val="ListParagraph"/>
        <w:numPr>
          <w:ilvl w:val="0"/>
          <w:numId w:val="50"/>
        </w:numPr>
      </w:pPr>
      <w:r w:rsidRPr="009B4131">
        <w:fldChar w:fldCharType="begin">
          <w:ffData>
            <w:name w:val=""/>
            <w:enabled/>
            <w:calcOnExit w:val="0"/>
            <w:textInput>
              <w:default w:val="Option for Consideration #3"/>
            </w:textInput>
          </w:ffData>
        </w:fldChar>
      </w:r>
      <w:r w:rsidR="00657480" w:rsidRPr="009B4131">
        <w:instrText xml:space="preserve"> FORMTEXT </w:instrText>
      </w:r>
      <w:r w:rsidRPr="009B4131">
        <w:fldChar w:fldCharType="separate"/>
      </w:r>
      <w:r w:rsidR="00657480" w:rsidRPr="009B4131">
        <w:t>Option for Consideration #3</w:t>
      </w:r>
      <w:r w:rsidRPr="009B4131">
        <w:fldChar w:fldCharType="end"/>
      </w:r>
      <w:r w:rsidR="00E25FF1">
        <w:t xml:space="preserve"> </w:t>
      </w:r>
    </w:p>
    <w:bookmarkEnd w:id="108"/>
    <w:p w:rsidR="00672B0D" w:rsidRDefault="00672B0D" w:rsidP="00672B0D"/>
    <w:bookmarkEnd w:id="101"/>
    <w:p w:rsidR="00CD25E5" w:rsidRDefault="00CD25E5" w:rsidP="00672B0D"/>
    <w:p w:rsidR="00CD25E5" w:rsidRDefault="00CD25E5" w:rsidP="00672B0D"/>
    <w:bookmarkEnd w:id="100"/>
    <w:p w:rsidR="006B7FA6" w:rsidRPr="009B4131" w:rsidRDefault="006B7FA6" w:rsidP="00672B0D"/>
    <w:sectPr w:rsidR="006B7FA6" w:rsidRPr="009B4131" w:rsidSect="001A7A01">
      <w:headerReference w:type="default" r:id="rId27"/>
      <w:footerReference w:type="default" r:id="rId2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9B7" w:rsidRDefault="000269B7" w:rsidP="00CD72DF">
      <w:pPr>
        <w:spacing w:line="240" w:lineRule="auto"/>
      </w:pPr>
      <w:r>
        <w:separator/>
      </w:r>
    </w:p>
  </w:endnote>
  <w:endnote w:type="continuationSeparator" w:id="0">
    <w:p w:rsidR="000269B7" w:rsidRDefault="000269B7" w:rsidP="00CD7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XDFTK+NewBaskerville-Roman">
    <w:altName w:val="New Baskervill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D7" w:rsidRPr="008D1727" w:rsidRDefault="000269B7" w:rsidP="00CD72DF">
    <w:pPr>
      <w:ind w:right="360"/>
      <w:jc w:val="center"/>
      <w:rPr>
        <w:bCs/>
        <w:snapToGrid w:val="0"/>
        <w:sz w:val="14"/>
      </w:rPr>
    </w:pPr>
    <w:r>
      <w:rPr>
        <w:noProof/>
      </w:rPr>
      <w:pict>
        <v:shapetype id="_x0000_t202" coordsize="21600,21600" o:spt="202" path="m,l,21600r21600,l21600,xe">
          <v:stroke joinstyle="miter"/>
          <v:path gradientshapeok="t" o:connecttype="rect"/>
        </v:shapetype>
        <v:shape id="Text Box 15" o:spid="_x0000_s2050" type="#_x0000_t202" style="position:absolute;left:0;text-align:left;margin-left:438pt;margin-top:-.95pt;width:38.25pt;height:17.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" filled="f" stroked="f" strokecolor="olive" strokeweight="4.5pt">
          <v:textbox style="mso-next-textbox:#Text Box 15">
            <w:txbxContent>
              <w:p w:rsidR="001207D7" w:rsidRPr="00D964FA" w:rsidRDefault="001207D7" w:rsidP="00CD72DF">
                <w:pPr>
                  <w:jc w:val="right"/>
                  <w:rPr>
                    <w:b/>
                    <w:sz w:val="20"/>
                    <w:szCs w:val="20"/>
                  </w:rPr>
                </w:pPr>
                <w:r w:rsidRPr="00D964FA">
                  <w:rPr>
                    <w:b/>
                    <w:sz w:val="20"/>
                    <w:szCs w:val="20"/>
                  </w:rPr>
                  <w:fldChar w:fldCharType="begin"/>
                </w:r>
                <w:r w:rsidRPr="00D964FA">
                  <w:rPr>
                    <w:b/>
                    <w:sz w:val="20"/>
                    <w:szCs w:val="20"/>
                  </w:rPr>
                  <w:instrText xml:space="preserve"> PAGE   \* MERGEFORMAT </w:instrText>
                </w:r>
                <w:r w:rsidRPr="00D964FA">
                  <w:rPr>
                    <w:b/>
                    <w:sz w:val="20"/>
                    <w:szCs w:val="20"/>
                  </w:rPr>
                  <w:fldChar w:fldCharType="separate"/>
                </w:r>
                <w:r w:rsidR="00E25FF1">
                  <w:rPr>
                    <w:b/>
                    <w:noProof/>
                    <w:sz w:val="20"/>
                    <w:szCs w:val="20"/>
                  </w:rPr>
                  <w:t>26</w:t>
                </w:r>
                <w:r w:rsidRPr="00D964FA">
                  <w:rPr>
                    <w:b/>
                    <w:sz w:val="20"/>
                    <w:szCs w:val="20"/>
                  </w:rPr>
                  <w:fldChar w:fldCharType="end"/>
                </w:r>
              </w:p>
            </w:txbxContent>
          </v:textbox>
        </v:shape>
      </w:pict>
    </w:r>
    <w:r w:rsidR="001207D7">
      <w:rPr>
        <w:b/>
        <w:bCs/>
        <w:snapToGrid w:val="0"/>
        <w:sz w:val="14"/>
        <w:u w:val="single"/>
      </w:rPr>
      <w:t>SENSITIVE SECURITY INFORMATION</w:t>
    </w:r>
  </w:p>
  <w:p w:rsidR="001207D7" w:rsidRDefault="001207D7" w:rsidP="00CD72DF">
    <w:pPr>
      <w:jc w:val="center"/>
      <w:rPr>
        <w:b/>
        <w:bCs/>
        <w:snapToGrid w:val="0"/>
        <w:sz w:val="14"/>
      </w:rPr>
    </w:pPr>
  </w:p>
  <w:p w:rsidR="001207D7" w:rsidRDefault="001207D7" w:rsidP="00CD72DF">
    <w:pPr>
      <w:jc w:val="center"/>
      <w:rPr>
        <w:b/>
        <w:bCs/>
        <w:sz w:val="13"/>
      </w:rPr>
    </w:pPr>
    <w:r>
      <w:rPr>
        <w:b/>
        <w:bCs/>
        <w:sz w:val="13"/>
        <w:u w:val="single"/>
      </w:rPr>
      <w:t>WARNING</w:t>
    </w:r>
    <w:r>
      <w:rPr>
        <w:b/>
        <w:bCs/>
        <w:sz w:val="13"/>
      </w:rPr>
      <w:t>: THIS DOCUMENT CONTAINS SENSITIVE SECURITY INFORMATION THAT IS CONTROLLED UNDER 49 CFR PART 1520.</w:t>
    </w:r>
  </w:p>
  <w:p w:rsidR="001207D7" w:rsidRDefault="001207D7" w:rsidP="00CD72DF">
    <w:pPr>
      <w:jc w:val="center"/>
      <w:rPr>
        <w:b/>
        <w:bCs/>
        <w:sz w:val="13"/>
      </w:rPr>
    </w:pPr>
    <w:r>
      <w:rPr>
        <w:b/>
        <w:bCs/>
        <w:sz w:val="13"/>
      </w:rPr>
      <w:t>NO PART OF THIS DOCUMENT MAY BE RELEASED TO PERSONS WITHOUT A NEED TO KNOW, AS DEFINED IN 49 CFR 1520, EXCEPT WITH THE WRITTEN PERMISSION OF THE UNDER SECRETARY OF TRANSPORTATION FOR SECURITY, WASHINGTON, D.C. UNAUTHORIZED RELEASE MAY RESULT IN CIVIL PENALTY OR OTHER ACTION. FOR U.S. GOVERNMENT AGENCIES, PUBLIC AVAILABILITY IS GOVERNED BY 5 U.S.C. 552.</w:t>
    </w:r>
  </w:p>
  <w:p w:rsidR="001207D7" w:rsidRPr="00CD72DF" w:rsidRDefault="001207D7" w:rsidP="00CD7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9B7" w:rsidRDefault="000269B7" w:rsidP="00CD72DF">
      <w:pPr>
        <w:spacing w:line="240" w:lineRule="auto"/>
      </w:pPr>
      <w:r>
        <w:separator/>
      </w:r>
    </w:p>
  </w:footnote>
  <w:footnote w:type="continuationSeparator" w:id="0">
    <w:p w:rsidR="000269B7" w:rsidRDefault="000269B7" w:rsidP="00CD72DF">
      <w:pPr>
        <w:spacing w:line="240" w:lineRule="auto"/>
      </w:pPr>
      <w:r>
        <w:continuationSeparator/>
      </w:r>
    </w:p>
  </w:footnote>
  <w:footnote w:id="1">
    <w:p w:rsidR="001207D7" w:rsidRPr="00A066E6" w:rsidRDefault="001207D7" w:rsidP="00CD72DF">
      <w:pPr>
        <w:pStyle w:val="FootnoteText"/>
        <w:rPr>
          <w:rFonts w:ascii="Times New Roman" w:hAnsi="Times New Roman"/>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D7" w:rsidRDefault="000269B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853196" o:spid="_x0000_s2049" type="#_x0000_t136" style="position:absolute;margin-left:0;margin-top:0;width:412.4pt;height:247.45pt;rotation:315;z-index:-251658240;mso-position-horizontal:center;mso-position-horizontal-relative:margin;mso-position-vertical:center;mso-position-vertical-relative:margin" o:allowincell="f" fillcolor="#a5a5a5"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6433490"/>
    <w:multiLevelType w:val="hybridMultilevel"/>
    <w:tmpl w:val="B277656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10655D"/>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3E5A60"/>
    <w:multiLevelType w:val="hybridMultilevel"/>
    <w:tmpl w:val="201AD6F0"/>
    <w:lvl w:ilvl="0" w:tplc="9FEA5FD0">
      <w:start w:val="1"/>
      <w:numFmt w:val="decimal"/>
      <w:lvlText w:val="%1."/>
      <w:lvlJc w:val="left"/>
      <w:pPr>
        <w:ind w:left="720" w:hanging="360"/>
      </w:pPr>
      <w:rPr>
        <w:rFonts w:eastAsia="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55F32"/>
    <w:multiLevelType w:val="hybridMultilevel"/>
    <w:tmpl w:val="84763208"/>
    <w:lvl w:ilvl="0" w:tplc="37DAFF0C">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65CD6"/>
    <w:multiLevelType w:val="hybridMultilevel"/>
    <w:tmpl w:val="988A5C82"/>
    <w:lvl w:ilvl="0" w:tplc="37DAFF0C">
      <w:start w:val="1"/>
      <w:numFmt w:val="bullet"/>
      <w:lvlText w:val=""/>
      <w:lvlJc w:val="left"/>
      <w:rPr>
        <w:rFonts w:ascii="Symbol" w:hAnsi="Symbol" w:hint="default"/>
        <w:sz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A7E26E4"/>
    <w:multiLevelType w:val="hybridMultilevel"/>
    <w:tmpl w:val="1CA64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12C04"/>
    <w:multiLevelType w:val="hybridMultilevel"/>
    <w:tmpl w:val="C826D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6F0ACD"/>
    <w:multiLevelType w:val="hybridMultilevel"/>
    <w:tmpl w:val="0A92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12B68"/>
    <w:multiLevelType w:val="hybridMultilevel"/>
    <w:tmpl w:val="E9A2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50229B"/>
    <w:multiLevelType w:val="hybridMultilevel"/>
    <w:tmpl w:val="97DC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245D70"/>
    <w:multiLevelType w:val="hybridMultilevel"/>
    <w:tmpl w:val="D2F6B722"/>
    <w:lvl w:ilvl="0" w:tplc="37DAFF0C">
      <w:start w:val="1"/>
      <w:numFmt w:val="bullet"/>
      <w:lvlText w:val=""/>
      <w:lvlJc w:val="left"/>
      <w:pPr>
        <w:ind w:left="4320" w:hanging="360"/>
      </w:pPr>
      <w:rPr>
        <w:rFonts w:ascii="Symbol" w:hAnsi="Symbol" w:hint="default"/>
        <w:sz w:val="22"/>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nsid w:val="24D83545"/>
    <w:multiLevelType w:val="hybridMultilevel"/>
    <w:tmpl w:val="CE7CE748"/>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367A69"/>
    <w:multiLevelType w:val="hybridMultilevel"/>
    <w:tmpl w:val="C97E8A60"/>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616328"/>
    <w:multiLevelType w:val="hybridMultilevel"/>
    <w:tmpl w:val="9C668E90"/>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7D0038"/>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D22376A"/>
    <w:multiLevelType w:val="hybridMultilevel"/>
    <w:tmpl w:val="274E54E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nsid w:val="2D2D53E9"/>
    <w:multiLevelType w:val="multilevel"/>
    <w:tmpl w:val="C6FA01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FDB15B9"/>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095052"/>
    <w:multiLevelType w:val="hybridMultilevel"/>
    <w:tmpl w:val="8B76C9A8"/>
    <w:lvl w:ilvl="0" w:tplc="39783BCC">
      <w:start w:val="1"/>
      <w:numFmt w:val="decimal"/>
      <w:lvlText w:val="%1."/>
      <w:lvlJc w:val="left"/>
      <w:pPr>
        <w:ind w:left="720" w:hanging="360"/>
      </w:pPr>
      <w:rPr>
        <w:rFonts w:eastAsia="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3042BC"/>
    <w:multiLevelType w:val="hybridMultilevel"/>
    <w:tmpl w:val="CFFA2058"/>
    <w:lvl w:ilvl="0" w:tplc="37DAFF0C">
      <w:start w:val="1"/>
      <w:numFmt w:val="bullet"/>
      <w:lvlText w:val=""/>
      <w:lvlJc w:val="left"/>
      <w:rPr>
        <w:rFonts w:ascii="Symbol" w:hAnsi="Symbol" w:hint="default"/>
        <w:sz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18E5CDB"/>
    <w:multiLevelType w:val="hybridMultilevel"/>
    <w:tmpl w:val="22C8AA3C"/>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B347C6"/>
    <w:multiLevelType w:val="hybridMultilevel"/>
    <w:tmpl w:val="6EDC55E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3AC7D45"/>
    <w:multiLevelType w:val="hybridMultilevel"/>
    <w:tmpl w:val="330CADAA"/>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3BE2D16"/>
    <w:multiLevelType w:val="multilevel"/>
    <w:tmpl w:val="AA1A4E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4491969"/>
    <w:multiLevelType w:val="multilevel"/>
    <w:tmpl w:val="6E3EA348"/>
    <w:lvl w:ilvl="0">
      <w:start w:val="1"/>
      <w:numFmt w:val="decimal"/>
      <w:lvlText w:val="%1."/>
      <w:lvlJc w:val="left"/>
      <w:pPr>
        <w:ind w:left="360" w:hanging="360"/>
      </w:pPr>
      <w:rPr>
        <w:rFonts w:ascii="Times New Roman" w:eastAsia="Times New Roman" w:hAnsi="Times New Roman" w:cs="Times New Roman"/>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74050E5"/>
    <w:multiLevelType w:val="hybridMultilevel"/>
    <w:tmpl w:val="44A49828"/>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95E14CD"/>
    <w:multiLevelType w:val="hybridMultilevel"/>
    <w:tmpl w:val="3C76DC12"/>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770546"/>
    <w:multiLevelType w:val="multilevel"/>
    <w:tmpl w:val="EE946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84C467C"/>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B1A63E5"/>
    <w:multiLevelType w:val="hybridMultilevel"/>
    <w:tmpl w:val="3DF0B45C"/>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E6C497D"/>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06D3CE5"/>
    <w:multiLevelType w:val="hybridMultilevel"/>
    <w:tmpl w:val="DE7AA9BA"/>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143336D"/>
    <w:multiLevelType w:val="hybridMultilevel"/>
    <w:tmpl w:val="3BDCCEBE"/>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C5367B"/>
    <w:multiLevelType w:val="hybridMultilevel"/>
    <w:tmpl w:val="93AC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38149A"/>
    <w:multiLevelType w:val="hybridMultilevel"/>
    <w:tmpl w:val="2C52D17E"/>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54C66B0"/>
    <w:multiLevelType w:val="hybridMultilevel"/>
    <w:tmpl w:val="52AE64BA"/>
    <w:lvl w:ilvl="0" w:tplc="37DAFF0C">
      <w:start w:val="1"/>
      <w:numFmt w:val="bullet"/>
      <w:lvlText w:val=""/>
      <w:lvlJc w:val="left"/>
      <w:rPr>
        <w:rFonts w:ascii="Symbol" w:hAnsi="Symbol" w:hint="default"/>
        <w:sz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65D7432C"/>
    <w:multiLevelType w:val="hybridMultilevel"/>
    <w:tmpl w:val="1EFE4040"/>
    <w:lvl w:ilvl="0" w:tplc="E3C20A06">
      <w:start w:val="1"/>
      <w:numFmt w:val="bullet"/>
      <w:lvlText w:val=""/>
      <w:lvlJc w:val="left"/>
      <w:pPr>
        <w:tabs>
          <w:tab w:val="num" w:pos="720"/>
        </w:tabs>
        <w:ind w:left="720" w:hanging="360"/>
      </w:pPr>
      <w:rPr>
        <w:rFonts w:ascii="Wingdings" w:hAnsi="Wingdings" w:hint="default"/>
      </w:rPr>
    </w:lvl>
    <w:lvl w:ilvl="1" w:tplc="D07CAD26">
      <w:start w:val="1"/>
      <w:numFmt w:val="bullet"/>
      <w:lvlText w:val=""/>
      <w:lvlJc w:val="left"/>
      <w:pPr>
        <w:tabs>
          <w:tab w:val="num" w:pos="1440"/>
        </w:tabs>
        <w:ind w:left="1440" w:hanging="360"/>
      </w:pPr>
      <w:rPr>
        <w:rFonts w:ascii="Wingdings" w:hAnsi="Wingdings" w:hint="default"/>
      </w:rPr>
    </w:lvl>
    <w:lvl w:ilvl="2" w:tplc="1CE6E2FA" w:tentative="1">
      <w:start w:val="1"/>
      <w:numFmt w:val="bullet"/>
      <w:lvlText w:val=""/>
      <w:lvlJc w:val="left"/>
      <w:pPr>
        <w:tabs>
          <w:tab w:val="num" w:pos="2160"/>
        </w:tabs>
        <w:ind w:left="2160" w:hanging="360"/>
      </w:pPr>
      <w:rPr>
        <w:rFonts w:ascii="Wingdings" w:hAnsi="Wingdings" w:hint="default"/>
      </w:rPr>
    </w:lvl>
    <w:lvl w:ilvl="3" w:tplc="3E76C5F8" w:tentative="1">
      <w:start w:val="1"/>
      <w:numFmt w:val="bullet"/>
      <w:lvlText w:val=""/>
      <w:lvlJc w:val="left"/>
      <w:pPr>
        <w:tabs>
          <w:tab w:val="num" w:pos="2880"/>
        </w:tabs>
        <w:ind w:left="2880" w:hanging="360"/>
      </w:pPr>
      <w:rPr>
        <w:rFonts w:ascii="Wingdings" w:hAnsi="Wingdings" w:hint="default"/>
      </w:rPr>
    </w:lvl>
    <w:lvl w:ilvl="4" w:tplc="6CD6A572" w:tentative="1">
      <w:start w:val="1"/>
      <w:numFmt w:val="bullet"/>
      <w:lvlText w:val=""/>
      <w:lvlJc w:val="left"/>
      <w:pPr>
        <w:tabs>
          <w:tab w:val="num" w:pos="3600"/>
        </w:tabs>
        <w:ind w:left="3600" w:hanging="360"/>
      </w:pPr>
      <w:rPr>
        <w:rFonts w:ascii="Wingdings" w:hAnsi="Wingdings" w:hint="default"/>
      </w:rPr>
    </w:lvl>
    <w:lvl w:ilvl="5" w:tplc="800602F4" w:tentative="1">
      <w:start w:val="1"/>
      <w:numFmt w:val="bullet"/>
      <w:lvlText w:val=""/>
      <w:lvlJc w:val="left"/>
      <w:pPr>
        <w:tabs>
          <w:tab w:val="num" w:pos="4320"/>
        </w:tabs>
        <w:ind w:left="4320" w:hanging="360"/>
      </w:pPr>
      <w:rPr>
        <w:rFonts w:ascii="Wingdings" w:hAnsi="Wingdings" w:hint="default"/>
      </w:rPr>
    </w:lvl>
    <w:lvl w:ilvl="6" w:tplc="9BCA3B8E" w:tentative="1">
      <w:start w:val="1"/>
      <w:numFmt w:val="bullet"/>
      <w:lvlText w:val=""/>
      <w:lvlJc w:val="left"/>
      <w:pPr>
        <w:tabs>
          <w:tab w:val="num" w:pos="5040"/>
        </w:tabs>
        <w:ind w:left="5040" w:hanging="360"/>
      </w:pPr>
      <w:rPr>
        <w:rFonts w:ascii="Wingdings" w:hAnsi="Wingdings" w:hint="default"/>
      </w:rPr>
    </w:lvl>
    <w:lvl w:ilvl="7" w:tplc="29F26E50" w:tentative="1">
      <w:start w:val="1"/>
      <w:numFmt w:val="bullet"/>
      <w:lvlText w:val=""/>
      <w:lvlJc w:val="left"/>
      <w:pPr>
        <w:tabs>
          <w:tab w:val="num" w:pos="5760"/>
        </w:tabs>
        <w:ind w:left="5760" w:hanging="360"/>
      </w:pPr>
      <w:rPr>
        <w:rFonts w:ascii="Wingdings" w:hAnsi="Wingdings" w:hint="default"/>
      </w:rPr>
    </w:lvl>
    <w:lvl w:ilvl="8" w:tplc="4EB603A6" w:tentative="1">
      <w:start w:val="1"/>
      <w:numFmt w:val="bullet"/>
      <w:lvlText w:val=""/>
      <w:lvlJc w:val="left"/>
      <w:pPr>
        <w:tabs>
          <w:tab w:val="num" w:pos="6480"/>
        </w:tabs>
        <w:ind w:left="6480" w:hanging="360"/>
      </w:pPr>
      <w:rPr>
        <w:rFonts w:ascii="Wingdings" w:hAnsi="Wingdings" w:hint="default"/>
      </w:rPr>
    </w:lvl>
  </w:abstractNum>
  <w:abstractNum w:abstractNumId="37">
    <w:nsid w:val="66477A7C"/>
    <w:multiLevelType w:val="hybridMultilevel"/>
    <w:tmpl w:val="54080CAA"/>
    <w:lvl w:ilvl="0" w:tplc="37DAFF0C">
      <w:start w:val="1"/>
      <w:numFmt w:val="bullet"/>
      <w:lvlText w:val=""/>
      <w:lvlJc w:val="left"/>
      <w:pPr>
        <w:ind w:left="768" w:hanging="360"/>
      </w:pPr>
      <w:rPr>
        <w:rFonts w:ascii="Symbol" w:hAnsi="Symbol" w:hint="default"/>
        <w:sz w:val="22"/>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8">
    <w:nsid w:val="67980AFC"/>
    <w:multiLevelType w:val="hybridMultilevel"/>
    <w:tmpl w:val="C7C46294"/>
    <w:lvl w:ilvl="0" w:tplc="465A81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6A174068"/>
    <w:multiLevelType w:val="hybridMultilevel"/>
    <w:tmpl w:val="1C0671B0"/>
    <w:lvl w:ilvl="0" w:tplc="37DAFF0C">
      <w:start w:val="1"/>
      <w:numFmt w:val="bullet"/>
      <w:lvlText w:val=""/>
      <w:lvlJc w:val="left"/>
      <w:rPr>
        <w:rFonts w:ascii="Symbol" w:hAnsi="Symbol" w:hint="default"/>
        <w:sz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6A2F4BD2"/>
    <w:multiLevelType w:val="hybridMultilevel"/>
    <w:tmpl w:val="73B69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CD2BD7"/>
    <w:multiLevelType w:val="hybridMultilevel"/>
    <w:tmpl w:val="14B8290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2">
    <w:nsid w:val="6F596D57"/>
    <w:multiLevelType w:val="hybridMultilevel"/>
    <w:tmpl w:val="E0ACD15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nsid w:val="75602EE6"/>
    <w:multiLevelType w:val="hybridMultilevel"/>
    <w:tmpl w:val="DA96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5014E1"/>
    <w:multiLevelType w:val="hybridMultilevel"/>
    <w:tmpl w:val="F1724090"/>
    <w:lvl w:ilvl="0" w:tplc="67EC4FC0">
      <w:start w:val="1"/>
      <w:numFmt w:val="decimal"/>
      <w:lvlText w:val="%1."/>
      <w:lvlJc w:val="left"/>
      <w:pPr>
        <w:ind w:left="720" w:hanging="360"/>
      </w:pPr>
      <w:rPr>
        <w:rFonts w:eastAsia="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9B4185"/>
    <w:multiLevelType w:val="hybridMultilevel"/>
    <w:tmpl w:val="3B8A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20DFC"/>
    <w:multiLevelType w:val="hybridMultilevel"/>
    <w:tmpl w:val="5552A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98A0027"/>
    <w:multiLevelType w:val="hybridMultilevel"/>
    <w:tmpl w:val="1422D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2F07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0"/>
  </w:num>
  <w:num w:numId="3">
    <w:abstractNumId w:val="16"/>
  </w:num>
  <w:num w:numId="4">
    <w:abstractNumId w:val="27"/>
  </w:num>
  <w:num w:numId="5">
    <w:abstractNumId w:val="24"/>
  </w:num>
  <w:num w:numId="6">
    <w:abstractNumId w:val="17"/>
  </w:num>
  <w:num w:numId="7">
    <w:abstractNumId w:val="47"/>
  </w:num>
  <w:num w:numId="8">
    <w:abstractNumId w:val="38"/>
  </w:num>
  <w:num w:numId="9">
    <w:abstractNumId w:val="46"/>
  </w:num>
  <w:num w:numId="10">
    <w:abstractNumId w:val="9"/>
  </w:num>
  <w:num w:numId="11">
    <w:abstractNumId w:val="14"/>
  </w:num>
  <w:num w:numId="12">
    <w:abstractNumId w:val="36"/>
  </w:num>
  <w:num w:numId="13">
    <w:abstractNumId w:val="41"/>
  </w:num>
  <w:num w:numId="14">
    <w:abstractNumId w:val="5"/>
  </w:num>
  <w:num w:numId="15">
    <w:abstractNumId w:val="0"/>
  </w:num>
  <w:num w:numId="16">
    <w:abstractNumId w:val="21"/>
  </w:num>
  <w:num w:numId="17">
    <w:abstractNumId w:val="33"/>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30"/>
  </w:num>
  <w:num w:numId="21">
    <w:abstractNumId w:val="28"/>
  </w:num>
  <w:num w:numId="22">
    <w:abstractNumId w:val="43"/>
  </w:num>
  <w:num w:numId="23">
    <w:abstractNumId w:val="48"/>
  </w:num>
  <w:num w:numId="24">
    <w:abstractNumId w:val="15"/>
  </w:num>
  <w:num w:numId="25">
    <w:abstractNumId w:val="42"/>
  </w:num>
  <w:num w:numId="26">
    <w:abstractNumId w:val="10"/>
  </w:num>
  <w:num w:numId="27">
    <w:abstractNumId w:val="37"/>
  </w:num>
  <w:num w:numId="28">
    <w:abstractNumId w:val="20"/>
  </w:num>
  <w:num w:numId="29">
    <w:abstractNumId w:val="34"/>
  </w:num>
  <w:num w:numId="30">
    <w:abstractNumId w:val="12"/>
  </w:num>
  <w:num w:numId="31">
    <w:abstractNumId w:val="13"/>
  </w:num>
  <w:num w:numId="32">
    <w:abstractNumId w:val="22"/>
  </w:num>
  <w:num w:numId="33">
    <w:abstractNumId w:val="11"/>
  </w:num>
  <w:num w:numId="34">
    <w:abstractNumId w:val="26"/>
  </w:num>
  <w:num w:numId="35">
    <w:abstractNumId w:val="25"/>
  </w:num>
  <w:num w:numId="36">
    <w:abstractNumId w:val="32"/>
  </w:num>
  <w:num w:numId="37">
    <w:abstractNumId w:val="29"/>
  </w:num>
  <w:num w:numId="38">
    <w:abstractNumId w:val="3"/>
  </w:num>
  <w:num w:numId="39">
    <w:abstractNumId w:val="4"/>
  </w:num>
  <w:num w:numId="40">
    <w:abstractNumId w:val="19"/>
  </w:num>
  <w:num w:numId="41">
    <w:abstractNumId w:val="35"/>
  </w:num>
  <w:num w:numId="42">
    <w:abstractNumId w:val="39"/>
  </w:num>
  <w:num w:numId="43">
    <w:abstractNumId w:val="45"/>
  </w:num>
  <w:num w:numId="44">
    <w:abstractNumId w:val="8"/>
  </w:num>
  <w:num w:numId="45">
    <w:abstractNumId w:val="7"/>
  </w:num>
  <w:num w:numId="46">
    <w:abstractNumId w:val="2"/>
  </w:num>
  <w:num w:numId="47">
    <w:abstractNumId w:val="18"/>
  </w:num>
  <w:num w:numId="48">
    <w:abstractNumId w:val="44"/>
  </w:num>
  <w:num w:numId="49">
    <w:abstractNumId w:val="23"/>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B6659"/>
    <w:rsid w:val="00000073"/>
    <w:rsid w:val="00000439"/>
    <w:rsid w:val="00010922"/>
    <w:rsid w:val="00011E35"/>
    <w:rsid w:val="000147B5"/>
    <w:rsid w:val="000147FD"/>
    <w:rsid w:val="00015D75"/>
    <w:rsid w:val="00017D95"/>
    <w:rsid w:val="00025CD6"/>
    <w:rsid w:val="00025FB9"/>
    <w:rsid w:val="0002659A"/>
    <w:rsid w:val="000265DB"/>
    <w:rsid w:val="0002697F"/>
    <w:rsid w:val="000269B7"/>
    <w:rsid w:val="00026B02"/>
    <w:rsid w:val="00030DD2"/>
    <w:rsid w:val="0003131B"/>
    <w:rsid w:val="00031721"/>
    <w:rsid w:val="000347D0"/>
    <w:rsid w:val="000366EC"/>
    <w:rsid w:val="0003765A"/>
    <w:rsid w:val="00037DCC"/>
    <w:rsid w:val="00044F0B"/>
    <w:rsid w:val="00046CB9"/>
    <w:rsid w:val="00047085"/>
    <w:rsid w:val="00052331"/>
    <w:rsid w:val="0005420A"/>
    <w:rsid w:val="0005724B"/>
    <w:rsid w:val="0005731F"/>
    <w:rsid w:val="000578CB"/>
    <w:rsid w:val="000609A5"/>
    <w:rsid w:val="000610BE"/>
    <w:rsid w:val="00061682"/>
    <w:rsid w:val="0006312F"/>
    <w:rsid w:val="00064D56"/>
    <w:rsid w:val="00067D19"/>
    <w:rsid w:val="00072594"/>
    <w:rsid w:val="00077A76"/>
    <w:rsid w:val="00077D0A"/>
    <w:rsid w:val="00083AAC"/>
    <w:rsid w:val="00083DB1"/>
    <w:rsid w:val="00083FBC"/>
    <w:rsid w:val="000844D3"/>
    <w:rsid w:val="00084D7D"/>
    <w:rsid w:val="00090048"/>
    <w:rsid w:val="00090B22"/>
    <w:rsid w:val="000934F3"/>
    <w:rsid w:val="000956F3"/>
    <w:rsid w:val="000979F4"/>
    <w:rsid w:val="000A0F21"/>
    <w:rsid w:val="000A1B80"/>
    <w:rsid w:val="000A1C4E"/>
    <w:rsid w:val="000A1EAD"/>
    <w:rsid w:val="000A272E"/>
    <w:rsid w:val="000A7020"/>
    <w:rsid w:val="000B13A2"/>
    <w:rsid w:val="000B268A"/>
    <w:rsid w:val="000B27B7"/>
    <w:rsid w:val="000B3855"/>
    <w:rsid w:val="000B38AB"/>
    <w:rsid w:val="000B52A3"/>
    <w:rsid w:val="000C0EB1"/>
    <w:rsid w:val="000C0EF6"/>
    <w:rsid w:val="000C1D2E"/>
    <w:rsid w:val="000C1E74"/>
    <w:rsid w:val="000C410E"/>
    <w:rsid w:val="000C41F8"/>
    <w:rsid w:val="000C68DA"/>
    <w:rsid w:val="000C6B5F"/>
    <w:rsid w:val="000C6C4D"/>
    <w:rsid w:val="000D20E2"/>
    <w:rsid w:val="000D2468"/>
    <w:rsid w:val="000D35E7"/>
    <w:rsid w:val="000D3E76"/>
    <w:rsid w:val="000D652C"/>
    <w:rsid w:val="000D731B"/>
    <w:rsid w:val="000D7B59"/>
    <w:rsid w:val="000E0C6D"/>
    <w:rsid w:val="000E1A6B"/>
    <w:rsid w:val="000E2585"/>
    <w:rsid w:val="000E4AF6"/>
    <w:rsid w:val="000E4FCA"/>
    <w:rsid w:val="000E6AF1"/>
    <w:rsid w:val="000E744A"/>
    <w:rsid w:val="000E7E66"/>
    <w:rsid w:val="000F03DD"/>
    <w:rsid w:val="000F0911"/>
    <w:rsid w:val="000F0A88"/>
    <w:rsid w:val="000F2EB9"/>
    <w:rsid w:val="000F3960"/>
    <w:rsid w:val="000F72E8"/>
    <w:rsid w:val="00101845"/>
    <w:rsid w:val="00102A87"/>
    <w:rsid w:val="00102F36"/>
    <w:rsid w:val="0010505D"/>
    <w:rsid w:val="00105156"/>
    <w:rsid w:val="001052FC"/>
    <w:rsid w:val="00105CEE"/>
    <w:rsid w:val="00106F29"/>
    <w:rsid w:val="00107677"/>
    <w:rsid w:val="001109C0"/>
    <w:rsid w:val="001123D3"/>
    <w:rsid w:val="0011358F"/>
    <w:rsid w:val="00113853"/>
    <w:rsid w:val="0011435B"/>
    <w:rsid w:val="00114B12"/>
    <w:rsid w:val="001152E0"/>
    <w:rsid w:val="00115DCC"/>
    <w:rsid w:val="00117554"/>
    <w:rsid w:val="00117AF0"/>
    <w:rsid w:val="00120229"/>
    <w:rsid w:val="001207D7"/>
    <w:rsid w:val="0012133C"/>
    <w:rsid w:val="00121896"/>
    <w:rsid w:val="00122462"/>
    <w:rsid w:val="001229DC"/>
    <w:rsid w:val="0012318E"/>
    <w:rsid w:val="00123CE9"/>
    <w:rsid w:val="00123D8E"/>
    <w:rsid w:val="00125A9F"/>
    <w:rsid w:val="00127561"/>
    <w:rsid w:val="001309EF"/>
    <w:rsid w:val="00136E76"/>
    <w:rsid w:val="0013787D"/>
    <w:rsid w:val="001413BB"/>
    <w:rsid w:val="001415C3"/>
    <w:rsid w:val="00141D42"/>
    <w:rsid w:val="001433B7"/>
    <w:rsid w:val="001436A9"/>
    <w:rsid w:val="00147EBD"/>
    <w:rsid w:val="00152D92"/>
    <w:rsid w:val="00154E36"/>
    <w:rsid w:val="00157EE1"/>
    <w:rsid w:val="001608AA"/>
    <w:rsid w:val="001608C8"/>
    <w:rsid w:val="001618CA"/>
    <w:rsid w:val="0016374B"/>
    <w:rsid w:val="00164B5C"/>
    <w:rsid w:val="00166A41"/>
    <w:rsid w:val="00170191"/>
    <w:rsid w:val="0017082F"/>
    <w:rsid w:val="00170FD8"/>
    <w:rsid w:val="001714A4"/>
    <w:rsid w:val="00171AD5"/>
    <w:rsid w:val="00173344"/>
    <w:rsid w:val="001736AB"/>
    <w:rsid w:val="001747E8"/>
    <w:rsid w:val="00176372"/>
    <w:rsid w:val="00180155"/>
    <w:rsid w:val="00180D77"/>
    <w:rsid w:val="00182391"/>
    <w:rsid w:val="00182411"/>
    <w:rsid w:val="00182B87"/>
    <w:rsid w:val="00182FCC"/>
    <w:rsid w:val="00184D94"/>
    <w:rsid w:val="00185846"/>
    <w:rsid w:val="00186DE1"/>
    <w:rsid w:val="00190AF1"/>
    <w:rsid w:val="00194D56"/>
    <w:rsid w:val="00195DE1"/>
    <w:rsid w:val="00196A34"/>
    <w:rsid w:val="00197871"/>
    <w:rsid w:val="00197C06"/>
    <w:rsid w:val="001A334B"/>
    <w:rsid w:val="001A6271"/>
    <w:rsid w:val="001A6D4A"/>
    <w:rsid w:val="001A7A01"/>
    <w:rsid w:val="001A7BA6"/>
    <w:rsid w:val="001B1126"/>
    <w:rsid w:val="001B2AEB"/>
    <w:rsid w:val="001B38F8"/>
    <w:rsid w:val="001B6051"/>
    <w:rsid w:val="001C0C52"/>
    <w:rsid w:val="001C1700"/>
    <w:rsid w:val="001C433B"/>
    <w:rsid w:val="001C43D9"/>
    <w:rsid w:val="001C7BEB"/>
    <w:rsid w:val="001D09BE"/>
    <w:rsid w:val="001D1510"/>
    <w:rsid w:val="001D1D92"/>
    <w:rsid w:val="001D350E"/>
    <w:rsid w:val="001D4EB3"/>
    <w:rsid w:val="001D57D2"/>
    <w:rsid w:val="001D5B6F"/>
    <w:rsid w:val="001D7629"/>
    <w:rsid w:val="001E15D3"/>
    <w:rsid w:val="001E22BD"/>
    <w:rsid w:val="001E27FD"/>
    <w:rsid w:val="001E2877"/>
    <w:rsid w:val="001E2D3C"/>
    <w:rsid w:val="001E2FE3"/>
    <w:rsid w:val="001E37EC"/>
    <w:rsid w:val="001E40F4"/>
    <w:rsid w:val="001E6A63"/>
    <w:rsid w:val="001E742F"/>
    <w:rsid w:val="001E7925"/>
    <w:rsid w:val="001F0AC8"/>
    <w:rsid w:val="001F2BE5"/>
    <w:rsid w:val="001F30D1"/>
    <w:rsid w:val="001F4297"/>
    <w:rsid w:val="001F5A28"/>
    <w:rsid w:val="001F69A4"/>
    <w:rsid w:val="001F7771"/>
    <w:rsid w:val="001F7982"/>
    <w:rsid w:val="001F7AE8"/>
    <w:rsid w:val="0020139F"/>
    <w:rsid w:val="00205200"/>
    <w:rsid w:val="00205F9A"/>
    <w:rsid w:val="00206622"/>
    <w:rsid w:val="0021046D"/>
    <w:rsid w:val="00210959"/>
    <w:rsid w:val="00210B06"/>
    <w:rsid w:val="00211F2E"/>
    <w:rsid w:val="0021280F"/>
    <w:rsid w:val="0021532A"/>
    <w:rsid w:val="002176B2"/>
    <w:rsid w:val="00217EC5"/>
    <w:rsid w:val="002214E9"/>
    <w:rsid w:val="00223FF2"/>
    <w:rsid w:val="00224105"/>
    <w:rsid w:val="00224B37"/>
    <w:rsid w:val="00225258"/>
    <w:rsid w:val="00225B39"/>
    <w:rsid w:val="00225F90"/>
    <w:rsid w:val="0022613E"/>
    <w:rsid w:val="00227815"/>
    <w:rsid w:val="00230C25"/>
    <w:rsid w:val="002338BA"/>
    <w:rsid w:val="00235789"/>
    <w:rsid w:val="00235A21"/>
    <w:rsid w:val="00237276"/>
    <w:rsid w:val="00237315"/>
    <w:rsid w:val="00237C93"/>
    <w:rsid w:val="00237E58"/>
    <w:rsid w:val="00240663"/>
    <w:rsid w:val="002417EA"/>
    <w:rsid w:val="00241DF2"/>
    <w:rsid w:val="00242FC1"/>
    <w:rsid w:val="00244667"/>
    <w:rsid w:val="00250D21"/>
    <w:rsid w:val="0025170B"/>
    <w:rsid w:val="002521EF"/>
    <w:rsid w:val="00252A25"/>
    <w:rsid w:val="00252BB6"/>
    <w:rsid w:val="00252DCB"/>
    <w:rsid w:val="0025339C"/>
    <w:rsid w:val="0025637C"/>
    <w:rsid w:val="00256447"/>
    <w:rsid w:val="0025690A"/>
    <w:rsid w:val="0026062E"/>
    <w:rsid w:val="00260F77"/>
    <w:rsid w:val="002617AD"/>
    <w:rsid w:val="00263FC4"/>
    <w:rsid w:val="00265163"/>
    <w:rsid w:val="00265369"/>
    <w:rsid w:val="00265E4C"/>
    <w:rsid w:val="00267F4E"/>
    <w:rsid w:val="00272FA3"/>
    <w:rsid w:val="002734AE"/>
    <w:rsid w:val="00274198"/>
    <w:rsid w:val="00274A83"/>
    <w:rsid w:val="00274EAF"/>
    <w:rsid w:val="0027594C"/>
    <w:rsid w:val="00276728"/>
    <w:rsid w:val="00282F0B"/>
    <w:rsid w:val="002839E0"/>
    <w:rsid w:val="00285AE4"/>
    <w:rsid w:val="0028697F"/>
    <w:rsid w:val="00286E9E"/>
    <w:rsid w:val="00287712"/>
    <w:rsid w:val="00287987"/>
    <w:rsid w:val="00292F24"/>
    <w:rsid w:val="00293567"/>
    <w:rsid w:val="002A186C"/>
    <w:rsid w:val="002A2934"/>
    <w:rsid w:val="002A304A"/>
    <w:rsid w:val="002A4289"/>
    <w:rsid w:val="002A4D15"/>
    <w:rsid w:val="002A65B3"/>
    <w:rsid w:val="002A6D02"/>
    <w:rsid w:val="002A7105"/>
    <w:rsid w:val="002A7783"/>
    <w:rsid w:val="002A79F7"/>
    <w:rsid w:val="002B05F2"/>
    <w:rsid w:val="002B09C5"/>
    <w:rsid w:val="002B0FF9"/>
    <w:rsid w:val="002B369F"/>
    <w:rsid w:val="002B3EF9"/>
    <w:rsid w:val="002B419B"/>
    <w:rsid w:val="002B43E4"/>
    <w:rsid w:val="002B50C7"/>
    <w:rsid w:val="002B54C1"/>
    <w:rsid w:val="002B5F22"/>
    <w:rsid w:val="002B670A"/>
    <w:rsid w:val="002B68F7"/>
    <w:rsid w:val="002C03C4"/>
    <w:rsid w:val="002C0658"/>
    <w:rsid w:val="002C0DBB"/>
    <w:rsid w:val="002C1977"/>
    <w:rsid w:val="002C24C7"/>
    <w:rsid w:val="002C2778"/>
    <w:rsid w:val="002C2C9B"/>
    <w:rsid w:val="002C3D67"/>
    <w:rsid w:val="002C665B"/>
    <w:rsid w:val="002D0694"/>
    <w:rsid w:val="002D1B5A"/>
    <w:rsid w:val="002D297C"/>
    <w:rsid w:val="002D460C"/>
    <w:rsid w:val="002D5143"/>
    <w:rsid w:val="002D5365"/>
    <w:rsid w:val="002D7095"/>
    <w:rsid w:val="002D78A0"/>
    <w:rsid w:val="002E0EDB"/>
    <w:rsid w:val="002E2569"/>
    <w:rsid w:val="002E335A"/>
    <w:rsid w:val="002E3CB5"/>
    <w:rsid w:val="002E4F8F"/>
    <w:rsid w:val="002F350F"/>
    <w:rsid w:val="002F3E62"/>
    <w:rsid w:val="002F4F3F"/>
    <w:rsid w:val="002F602C"/>
    <w:rsid w:val="002F6BD3"/>
    <w:rsid w:val="002F753E"/>
    <w:rsid w:val="00301225"/>
    <w:rsid w:val="00302C74"/>
    <w:rsid w:val="00303D7D"/>
    <w:rsid w:val="00304108"/>
    <w:rsid w:val="00306194"/>
    <w:rsid w:val="00306AA5"/>
    <w:rsid w:val="003075C7"/>
    <w:rsid w:val="00307686"/>
    <w:rsid w:val="00307CEF"/>
    <w:rsid w:val="0031073C"/>
    <w:rsid w:val="00313144"/>
    <w:rsid w:val="003146A8"/>
    <w:rsid w:val="00315AD8"/>
    <w:rsid w:val="0031606D"/>
    <w:rsid w:val="003166C2"/>
    <w:rsid w:val="00316ED0"/>
    <w:rsid w:val="0031746A"/>
    <w:rsid w:val="003207A7"/>
    <w:rsid w:val="003208F4"/>
    <w:rsid w:val="0032469B"/>
    <w:rsid w:val="00324DF7"/>
    <w:rsid w:val="00326F2C"/>
    <w:rsid w:val="00330DDA"/>
    <w:rsid w:val="003317D2"/>
    <w:rsid w:val="003334C1"/>
    <w:rsid w:val="00334D0A"/>
    <w:rsid w:val="00337C03"/>
    <w:rsid w:val="0034366B"/>
    <w:rsid w:val="00344CEC"/>
    <w:rsid w:val="00345E3C"/>
    <w:rsid w:val="00347E1B"/>
    <w:rsid w:val="003514A9"/>
    <w:rsid w:val="003515D3"/>
    <w:rsid w:val="00352E92"/>
    <w:rsid w:val="00354180"/>
    <w:rsid w:val="00355865"/>
    <w:rsid w:val="00356B16"/>
    <w:rsid w:val="00357096"/>
    <w:rsid w:val="00364AD2"/>
    <w:rsid w:val="00366CF5"/>
    <w:rsid w:val="00367F56"/>
    <w:rsid w:val="0037048A"/>
    <w:rsid w:val="00371833"/>
    <w:rsid w:val="0037284F"/>
    <w:rsid w:val="00373768"/>
    <w:rsid w:val="00377CD3"/>
    <w:rsid w:val="00381915"/>
    <w:rsid w:val="0038236D"/>
    <w:rsid w:val="0038435B"/>
    <w:rsid w:val="00384700"/>
    <w:rsid w:val="003848BD"/>
    <w:rsid w:val="00385160"/>
    <w:rsid w:val="003859A4"/>
    <w:rsid w:val="00386A49"/>
    <w:rsid w:val="0038733D"/>
    <w:rsid w:val="00390B8B"/>
    <w:rsid w:val="00390C0D"/>
    <w:rsid w:val="00392BED"/>
    <w:rsid w:val="00392BF1"/>
    <w:rsid w:val="003941C6"/>
    <w:rsid w:val="003A05E4"/>
    <w:rsid w:val="003A1488"/>
    <w:rsid w:val="003A1B99"/>
    <w:rsid w:val="003A5A54"/>
    <w:rsid w:val="003B0CD6"/>
    <w:rsid w:val="003B21E5"/>
    <w:rsid w:val="003B450C"/>
    <w:rsid w:val="003B4BC7"/>
    <w:rsid w:val="003B5095"/>
    <w:rsid w:val="003B6A3C"/>
    <w:rsid w:val="003B7743"/>
    <w:rsid w:val="003C00B3"/>
    <w:rsid w:val="003C11B6"/>
    <w:rsid w:val="003C1287"/>
    <w:rsid w:val="003C1FC8"/>
    <w:rsid w:val="003C2119"/>
    <w:rsid w:val="003C2DDE"/>
    <w:rsid w:val="003C2F72"/>
    <w:rsid w:val="003C3AB8"/>
    <w:rsid w:val="003D1887"/>
    <w:rsid w:val="003D3527"/>
    <w:rsid w:val="003D3A01"/>
    <w:rsid w:val="003D3EBA"/>
    <w:rsid w:val="003D523D"/>
    <w:rsid w:val="003D72C2"/>
    <w:rsid w:val="003D73B2"/>
    <w:rsid w:val="003E2B76"/>
    <w:rsid w:val="003E39DC"/>
    <w:rsid w:val="003E58A6"/>
    <w:rsid w:val="003E7396"/>
    <w:rsid w:val="003F0BEF"/>
    <w:rsid w:val="003F2280"/>
    <w:rsid w:val="003F4107"/>
    <w:rsid w:val="003F6901"/>
    <w:rsid w:val="003F77FC"/>
    <w:rsid w:val="00405968"/>
    <w:rsid w:val="0040665F"/>
    <w:rsid w:val="00407278"/>
    <w:rsid w:val="0041002E"/>
    <w:rsid w:val="00411B6B"/>
    <w:rsid w:val="0041393E"/>
    <w:rsid w:val="0041453C"/>
    <w:rsid w:val="00415A4E"/>
    <w:rsid w:val="00415C34"/>
    <w:rsid w:val="00416BB0"/>
    <w:rsid w:val="00417F63"/>
    <w:rsid w:val="004200B1"/>
    <w:rsid w:val="0042179C"/>
    <w:rsid w:val="004241A7"/>
    <w:rsid w:val="0042618F"/>
    <w:rsid w:val="00427D78"/>
    <w:rsid w:val="00431F62"/>
    <w:rsid w:val="004322E1"/>
    <w:rsid w:val="00433248"/>
    <w:rsid w:val="00437E2B"/>
    <w:rsid w:val="00440522"/>
    <w:rsid w:val="0044148A"/>
    <w:rsid w:val="0044179A"/>
    <w:rsid w:val="00442A26"/>
    <w:rsid w:val="00445F18"/>
    <w:rsid w:val="00446A97"/>
    <w:rsid w:val="00447476"/>
    <w:rsid w:val="00450B85"/>
    <w:rsid w:val="00451A20"/>
    <w:rsid w:val="00451DDC"/>
    <w:rsid w:val="0045392C"/>
    <w:rsid w:val="00457834"/>
    <w:rsid w:val="00460629"/>
    <w:rsid w:val="00463BCC"/>
    <w:rsid w:val="00464A15"/>
    <w:rsid w:val="00465C3C"/>
    <w:rsid w:val="00466BA5"/>
    <w:rsid w:val="00470A5F"/>
    <w:rsid w:val="0047140C"/>
    <w:rsid w:val="004715BF"/>
    <w:rsid w:val="00472219"/>
    <w:rsid w:val="004731E0"/>
    <w:rsid w:val="00473717"/>
    <w:rsid w:val="004750FF"/>
    <w:rsid w:val="004760E4"/>
    <w:rsid w:val="0048090B"/>
    <w:rsid w:val="00480986"/>
    <w:rsid w:val="00481407"/>
    <w:rsid w:val="004823BC"/>
    <w:rsid w:val="00482E12"/>
    <w:rsid w:val="004845E9"/>
    <w:rsid w:val="00486CE1"/>
    <w:rsid w:val="00486F3E"/>
    <w:rsid w:val="00490091"/>
    <w:rsid w:val="00490902"/>
    <w:rsid w:val="00491B2B"/>
    <w:rsid w:val="00492E30"/>
    <w:rsid w:val="00493C60"/>
    <w:rsid w:val="00495264"/>
    <w:rsid w:val="00495D23"/>
    <w:rsid w:val="0049607E"/>
    <w:rsid w:val="004A0563"/>
    <w:rsid w:val="004A0CFF"/>
    <w:rsid w:val="004A1690"/>
    <w:rsid w:val="004A173F"/>
    <w:rsid w:val="004A5BDA"/>
    <w:rsid w:val="004A63A0"/>
    <w:rsid w:val="004A66BB"/>
    <w:rsid w:val="004B0072"/>
    <w:rsid w:val="004B1135"/>
    <w:rsid w:val="004B3934"/>
    <w:rsid w:val="004B3FAD"/>
    <w:rsid w:val="004B41EB"/>
    <w:rsid w:val="004B4ED8"/>
    <w:rsid w:val="004C1562"/>
    <w:rsid w:val="004C1D2E"/>
    <w:rsid w:val="004C1FB3"/>
    <w:rsid w:val="004C2A01"/>
    <w:rsid w:val="004C3AF9"/>
    <w:rsid w:val="004C46F7"/>
    <w:rsid w:val="004C509A"/>
    <w:rsid w:val="004C7B42"/>
    <w:rsid w:val="004D279F"/>
    <w:rsid w:val="004D29F9"/>
    <w:rsid w:val="004D2F89"/>
    <w:rsid w:val="004D34AA"/>
    <w:rsid w:val="004D6ADC"/>
    <w:rsid w:val="004E0572"/>
    <w:rsid w:val="004E0ADD"/>
    <w:rsid w:val="004E1273"/>
    <w:rsid w:val="004E1A0C"/>
    <w:rsid w:val="004E1C39"/>
    <w:rsid w:val="004E2436"/>
    <w:rsid w:val="004E419D"/>
    <w:rsid w:val="004E482A"/>
    <w:rsid w:val="004E4E6F"/>
    <w:rsid w:val="004E4F40"/>
    <w:rsid w:val="004E7E3B"/>
    <w:rsid w:val="004F1D0A"/>
    <w:rsid w:val="004F32F1"/>
    <w:rsid w:val="004F3B0B"/>
    <w:rsid w:val="004F5B9C"/>
    <w:rsid w:val="004F6829"/>
    <w:rsid w:val="004F716D"/>
    <w:rsid w:val="00502869"/>
    <w:rsid w:val="005046E3"/>
    <w:rsid w:val="00507A81"/>
    <w:rsid w:val="00507D51"/>
    <w:rsid w:val="00510AAD"/>
    <w:rsid w:val="00510D54"/>
    <w:rsid w:val="005112DC"/>
    <w:rsid w:val="005121E6"/>
    <w:rsid w:val="00516F8C"/>
    <w:rsid w:val="0051724D"/>
    <w:rsid w:val="0052001A"/>
    <w:rsid w:val="00520803"/>
    <w:rsid w:val="00521780"/>
    <w:rsid w:val="0052269F"/>
    <w:rsid w:val="00522941"/>
    <w:rsid w:val="00523E61"/>
    <w:rsid w:val="00527007"/>
    <w:rsid w:val="0052790E"/>
    <w:rsid w:val="00527A56"/>
    <w:rsid w:val="00531A24"/>
    <w:rsid w:val="00534EC9"/>
    <w:rsid w:val="005375F7"/>
    <w:rsid w:val="005377E7"/>
    <w:rsid w:val="0054008D"/>
    <w:rsid w:val="0054065B"/>
    <w:rsid w:val="00540E98"/>
    <w:rsid w:val="0054160F"/>
    <w:rsid w:val="0054200B"/>
    <w:rsid w:val="005425C8"/>
    <w:rsid w:val="00546489"/>
    <w:rsid w:val="005506D6"/>
    <w:rsid w:val="00550CC0"/>
    <w:rsid w:val="005534E5"/>
    <w:rsid w:val="005540C7"/>
    <w:rsid w:val="005545CB"/>
    <w:rsid w:val="0055688E"/>
    <w:rsid w:val="005573EC"/>
    <w:rsid w:val="0056053C"/>
    <w:rsid w:val="00560C7F"/>
    <w:rsid w:val="00564607"/>
    <w:rsid w:val="00564DC3"/>
    <w:rsid w:val="00565EF3"/>
    <w:rsid w:val="00572522"/>
    <w:rsid w:val="005728EC"/>
    <w:rsid w:val="00572ED9"/>
    <w:rsid w:val="00574578"/>
    <w:rsid w:val="0057518E"/>
    <w:rsid w:val="005769C5"/>
    <w:rsid w:val="0058191E"/>
    <w:rsid w:val="00581A82"/>
    <w:rsid w:val="00583931"/>
    <w:rsid w:val="0058684F"/>
    <w:rsid w:val="00586FFA"/>
    <w:rsid w:val="00587BC2"/>
    <w:rsid w:val="005928CC"/>
    <w:rsid w:val="00593F58"/>
    <w:rsid w:val="00594989"/>
    <w:rsid w:val="005950C3"/>
    <w:rsid w:val="00595861"/>
    <w:rsid w:val="00596C73"/>
    <w:rsid w:val="0059775A"/>
    <w:rsid w:val="00597905"/>
    <w:rsid w:val="005A31F3"/>
    <w:rsid w:val="005A48AC"/>
    <w:rsid w:val="005A57A9"/>
    <w:rsid w:val="005A6F74"/>
    <w:rsid w:val="005A70E1"/>
    <w:rsid w:val="005A721D"/>
    <w:rsid w:val="005B1EDD"/>
    <w:rsid w:val="005B30F2"/>
    <w:rsid w:val="005C2502"/>
    <w:rsid w:val="005C2AAC"/>
    <w:rsid w:val="005C3695"/>
    <w:rsid w:val="005C45E0"/>
    <w:rsid w:val="005C54D1"/>
    <w:rsid w:val="005C6F52"/>
    <w:rsid w:val="005C747E"/>
    <w:rsid w:val="005D0EB8"/>
    <w:rsid w:val="005D3205"/>
    <w:rsid w:val="005D3FDC"/>
    <w:rsid w:val="005D407F"/>
    <w:rsid w:val="005D414C"/>
    <w:rsid w:val="005D702B"/>
    <w:rsid w:val="005D72A2"/>
    <w:rsid w:val="005E0563"/>
    <w:rsid w:val="005E0992"/>
    <w:rsid w:val="005E0B24"/>
    <w:rsid w:val="005E14E1"/>
    <w:rsid w:val="005E1915"/>
    <w:rsid w:val="005E3493"/>
    <w:rsid w:val="005E3EFF"/>
    <w:rsid w:val="005E49A3"/>
    <w:rsid w:val="005E4CEE"/>
    <w:rsid w:val="005E58B5"/>
    <w:rsid w:val="005E599C"/>
    <w:rsid w:val="005E6A72"/>
    <w:rsid w:val="005F0B36"/>
    <w:rsid w:val="005F1029"/>
    <w:rsid w:val="005F133A"/>
    <w:rsid w:val="005F5982"/>
    <w:rsid w:val="0060178A"/>
    <w:rsid w:val="00603259"/>
    <w:rsid w:val="00604016"/>
    <w:rsid w:val="00605055"/>
    <w:rsid w:val="00605125"/>
    <w:rsid w:val="0060611D"/>
    <w:rsid w:val="006108DD"/>
    <w:rsid w:val="006136DD"/>
    <w:rsid w:val="00615DFB"/>
    <w:rsid w:val="00616CF3"/>
    <w:rsid w:val="00617D49"/>
    <w:rsid w:val="00620FE6"/>
    <w:rsid w:val="006210D7"/>
    <w:rsid w:val="00621AD2"/>
    <w:rsid w:val="00623841"/>
    <w:rsid w:val="00623CA9"/>
    <w:rsid w:val="006266CC"/>
    <w:rsid w:val="00627E6D"/>
    <w:rsid w:val="00633A42"/>
    <w:rsid w:val="00633EBB"/>
    <w:rsid w:val="00635387"/>
    <w:rsid w:val="00635500"/>
    <w:rsid w:val="00636154"/>
    <w:rsid w:val="00641280"/>
    <w:rsid w:val="00641AE0"/>
    <w:rsid w:val="00643C6A"/>
    <w:rsid w:val="00644096"/>
    <w:rsid w:val="00644B27"/>
    <w:rsid w:val="00646526"/>
    <w:rsid w:val="00647AFE"/>
    <w:rsid w:val="006502C5"/>
    <w:rsid w:val="0065030C"/>
    <w:rsid w:val="00650B84"/>
    <w:rsid w:val="00650B91"/>
    <w:rsid w:val="00650BF3"/>
    <w:rsid w:val="00650FD1"/>
    <w:rsid w:val="00651704"/>
    <w:rsid w:val="00651975"/>
    <w:rsid w:val="00651CCC"/>
    <w:rsid w:val="00651E3A"/>
    <w:rsid w:val="0065243B"/>
    <w:rsid w:val="00657480"/>
    <w:rsid w:val="006575C2"/>
    <w:rsid w:val="0066109F"/>
    <w:rsid w:val="0066408E"/>
    <w:rsid w:val="00666637"/>
    <w:rsid w:val="00672B0D"/>
    <w:rsid w:val="0067456C"/>
    <w:rsid w:val="006759D9"/>
    <w:rsid w:val="00675E12"/>
    <w:rsid w:val="00676483"/>
    <w:rsid w:val="006767E3"/>
    <w:rsid w:val="00677E53"/>
    <w:rsid w:val="00681F7C"/>
    <w:rsid w:val="00682194"/>
    <w:rsid w:val="00682312"/>
    <w:rsid w:val="00682B80"/>
    <w:rsid w:val="0068379A"/>
    <w:rsid w:val="00683C6E"/>
    <w:rsid w:val="00683FC4"/>
    <w:rsid w:val="00684BF8"/>
    <w:rsid w:val="00685436"/>
    <w:rsid w:val="00685985"/>
    <w:rsid w:val="006863AA"/>
    <w:rsid w:val="006864AA"/>
    <w:rsid w:val="00686561"/>
    <w:rsid w:val="00687206"/>
    <w:rsid w:val="00692BD8"/>
    <w:rsid w:val="00693962"/>
    <w:rsid w:val="00693AF6"/>
    <w:rsid w:val="00695985"/>
    <w:rsid w:val="00697302"/>
    <w:rsid w:val="0069776B"/>
    <w:rsid w:val="00697FDA"/>
    <w:rsid w:val="006A3448"/>
    <w:rsid w:val="006A46AC"/>
    <w:rsid w:val="006A583D"/>
    <w:rsid w:val="006A6E9B"/>
    <w:rsid w:val="006A6EEA"/>
    <w:rsid w:val="006A792F"/>
    <w:rsid w:val="006A7B19"/>
    <w:rsid w:val="006B2BE7"/>
    <w:rsid w:val="006B3A4C"/>
    <w:rsid w:val="006B53D4"/>
    <w:rsid w:val="006B6537"/>
    <w:rsid w:val="006B6D10"/>
    <w:rsid w:val="006B76D0"/>
    <w:rsid w:val="006B7721"/>
    <w:rsid w:val="006B7FA6"/>
    <w:rsid w:val="006C0C45"/>
    <w:rsid w:val="006C1118"/>
    <w:rsid w:val="006C182E"/>
    <w:rsid w:val="006C1958"/>
    <w:rsid w:val="006C2073"/>
    <w:rsid w:val="006C3523"/>
    <w:rsid w:val="006C35A8"/>
    <w:rsid w:val="006C3CC9"/>
    <w:rsid w:val="006C7DE1"/>
    <w:rsid w:val="006C7E1B"/>
    <w:rsid w:val="006C7E2F"/>
    <w:rsid w:val="006D0262"/>
    <w:rsid w:val="006D08B0"/>
    <w:rsid w:val="006D3F18"/>
    <w:rsid w:val="006D79B7"/>
    <w:rsid w:val="006E1DC2"/>
    <w:rsid w:val="006E3816"/>
    <w:rsid w:val="006E3F47"/>
    <w:rsid w:val="006E4051"/>
    <w:rsid w:val="006E4F7E"/>
    <w:rsid w:val="006F6F66"/>
    <w:rsid w:val="007007E8"/>
    <w:rsid w:val="00701926"/>
    <w:rsid w:val="00701EA0"/>
    <w:rsid w:val="00702342"/>
    <w:rsid w:val="00703219"/>
    <w:rsid w:val="007033C9"/>
    <w:rsid w:val="00703C62"/>
    <w:rsid w:val="007043EE"/>
    <w:rsid w:val="007054E3"/>
    <w:rsid w:val="007058EA"/>
    <w:rsid w:val="00706985"/>
    <w:rsid w:val="0070782F"/>
    <w:rsid w:val="00707E7A"/>
    <w:rsid w:val="00712B6B"/>
    <w:rsid w:val="00714BE8"/>
    <w:rsid w:val="00716BC7"/>
    <w:rsid w:val="00717602"/>
    <w:rsid w:val="0071787F"/>
    <w:rsid w:val="00720430"/>
    <w:rsid w:val="00724B80"/>
    <w:rsid w:val="00724B84"/>
    <w:rsid w:val="00725D80"/>
    <w:rsid w:val="007313BB"/>
    <w:rsid w:val="00731E06"/>
    <w:rsid w:val="00733494"/>
    <w:rsid w:val="00734C1B"/>
    <w:rsid w:val="007352E8"/>
    <w:rsid w:val="00735470"/>
    <w:rsid w:val="0073589C"/>
    <w:rsid w:val="0074206A"/>
    <w:rsid w:val="00744B76"/>
    <w:rsid w:val="00746956"/>
    <w:rsid w:val="00746C1D"/>
    <w:rsid w:val="0074720D"/>
    <w:rsid w:val="00747DE7"/>
    <w:rsid w:val="00750B4D"/>
    <w:rsid w:val="007521C2"/>
    <w:rsid w:val="0075238E"/>
    <w:rsid w:val="00753229"/>
    <w:rsid w:val="007617BF"/>
    <w:rsid w:val="007632BA"/>
    <w:rsid w:val="00763C59"/>
    <w:rsid w:val="00764CA9"/>
    <w:rsid w:val="007670B4"/>
    <w:rsid w:val="00767102"/>
    <w:rsid w:val="00767F97"/>
    <w:rsid w:val="00771D74"/>
    <w:rsid w:val="00772530"/>
    <w:rsid w:val="0077746F"/>
    <w:rsid w:val="00782593"/>
    <w:rsid w:val="0078312C"/>
    <w:rsid w:val="00784DFC"/>
    <w:rsid w:val="00784E65"/>
    <w:rsid w:val="00785262"/>
    <w:rsid w:val="00785AAF"/>
    <w:rsid w:val="00785E8C"/>
    <w:rsid w:val="0078647E"/>
    <w:rsid w:val="0078655A"/>
    <w:rsid w:val="007870B4"/>
    <w:rsid w:val="007909E1"/>
    <w:rsid w:val="00790C6B"/>
    <w:rsid w:val="00790D90"/>
    <w:rsid w:val="00790F42"/>
    <w:rsid w:val="00791FCD"/>
    <w:rsid w:val="00794BC3"/>
    <w:rsid w:val="00795C0C"/>
    <w:rsid w:val="007961F0"/>
    <w:rsid w:val="007A233A"/>
    <w:rsid w:val="007A2C9C"/>
    <w:rsid w:val="007A2D13"/>
    <w:rsid w:val="007B0B9A"/>
    <w:rsid w:val="007B2E36"/>
    <w:rsid w:val="007B321F"/>
    <w:rsid w:val="007B4893"/>
    <w:rsid w:val="007B5D30"/>
    <w:rsid w:val="007B5D8D"/>
    <w:rsid w:val="007B6659"/>
    <w:rsid w:val="007B7F5D"/>
    <w:rsid w:val="007C091E"/>
    <w:rsid w:val="007C19FC"/>
    <w:rsid w:val="007C1A5C"/>
    <w:rsid w:val="007C2724"/>
    <w:rsid w:val="007C4F02"/>
    <w:rsid w:val="007C54DD"/>
    <w:rsid w:val="007C5AE0"/>
    <w:rsid w:val="007C6134"/>
    <w:rsid w:val="007D06F0"/>
    <w:rsid w:val="007D104B"/>
    <w:rsid w:val="007D130B"/>
    <w:rsid w:val="007D161D"/>
    <w:rsid w:val="007D2334"/>
    <w:rsid w:val="007D3537"/>
    <w:rsid w:val="007D359F"/>
    <w:rsid w:val="007D576E"/>
    <w:rsid w:val="007D61CF"/>
    <w:rsid w:val="007D631E"/>
    <w:rsid w:val="007E0163"/>
    <w:rsid w:val="007E020B"/>
    <w:rsid w:val="007E1189"/>
    <w:rsid w:val="007E1493"/>
    <w:rsid w:val="007E1B24"/>
    <w:rsid w:val="007E5440"/>
    <w:rsid w:val="007E7CAF"/>
    <w:rsid w:val="007E7DE4"/>
    <w:rsid w:val="007F1A60"/>
    <w:rsid w:val="007F1B9A"/>
    <w:rsid w:val="007F2527"/>
    <w:rsid w:val="007F2DB8"/>
    <w:rsid w:val="007F38E6"/>
    <w:rsid w:val="007F4E80"/>
    <w:rsid w:val="007F515E"/>
    <w:rsid w:val="007F6A08"/>
    <w:rsid w:val="007F7A30"/>
    <w:rsid w:val="007F7AF4"/>
    <w:rsid w:val="008005BD"/>
    <w:rsid w:val="00801163"/>
    <w:rsid w:val="008021BA"/>
    <w:rsid w:val="00803D58"/>
    <w:rsid w:val="00806A5A"/>
    <w:rsid w:val="0081043B"/>
    <w:rsid w:val="008107D7"/>
    <w:rsid w:val="00812178"/>
    <w:rsid w:val="00812799"/>
    <w:rsid w:val="00812F30"/>
    <w:rsid w:val="0081491A"/>
    <w:rsid w:val="00817F12"/>
    <w:rsid w:val="008201E0"/>
    <w:rsid w:val="00820451"/>
    <w:rsid w:val="00825D44"/>
    <w:rsid w:val="00826A8D"/>
    <w:rsid w:val="00826C3E"/>
    <w:rsid w:val="008300FC"/>
    <w:rsid w:val="00830700"/>
    <w:rsid w:val="00832470"/>
    <w:rsid w:val="00833499"/>
    <w:rsid w:val="00834307"/>
    <w:rsid w:val="0083624A"/>
    <w:rsid w:val="00840BCB"/>
    <w:rsid w:val="00840ECD"/>
    <w:rsid w:val="0084150C"/>
    <w:rsid w:val="008424B3"/>
    <w:rsid w:val="00842C71"/>
    <w:rsid w:val="00843DD2"/>
    <w:rsid w:val="008502A4"/>
    <w:rsid w:val="00850A43"/>
    <w:rsid w:val="00850FC3"/>
    <w:rsid w:val="0085282E"/>
    <w:rsid w:val="00853553"/>
    <w:rsid w:val="00860136"/>
    <w:rsid w:val="00860A61"/>
    <w:rsid w:val="00862B6F"/>
    <w:rsid w:val="0086396C"/>
    <w:rsid w:val="00865592"/>
    <w:rsid w:val="0087034D"/>
    <w:rsid w:val="0087035E"/>
    <w:rsid w:val="008728AD"/>
    <w:rsid w:val="00872BC0"/>
    <w:rsid w:val="0087329C"/>
    <w:rsid w:val="00874B14"/>
    <w:rsid w:val="00875C87"/>
    <w:rsid w:val="00876B06"/>
    <w:rsid w:val="00880183"/>
    <w:rsid w:val="00883E19"/>
    <w:rsid w:val="00883E2E"/>
    <w:rsid w:val="00885DA2"/>
    <w:rsid w:val="00885F0C"/>
    <w:rsid w:val="0088630D"/>
    <w:rsid w:val="008864B6"/>
    <w:rsid w:val="00886DA4"/>
    <w:rsid w:val="00890663"/>
    <w:rsid w:val="00890FF7"/>
    <w:rsid w:val="00891C0D"/>
    <w:rsid w:val="008954B0"/>
    <w:rsid w:val="00896298"/>
    <w:rsid w:val="0089636D"/>
    <w:rsid w:val="008A01FB"/>
    <w:rsid w:val="008A3445"/>
    <w:rsid w:val="008A363D"/>
    <w:rsid w:val="008A3C67"/>
    <w:rsid w:val="008A5042"/>
    <w:rsid w:val="008A6F04"/>
    <w:rsid w:val="008A735E"/>
    <w:rsid w:val="008A7E11"/>
    <w:rsid w:val="008B057D"/>
    <w:rsid w:val="008B1D8F"/>
    <w:rsid w:val="008B1DCD"/>
    <w:rsid w:val="008B25AD"/>
    <w:rsid w:val="008B339C"/>
    <w:rsid w:val="008B39E6"/>
    <w:rsid w:val="008B46EE"/>
    <w:rsid w:val="008B4FBE"/>
    <w:rsid w:val="008B6367"/>
    <w:rsid w:val="008C08B3"/>
    <w:rsid w:val="008C0D10"/>
    <w:rsid w:val="008C2CB3"/>
    <w:rsid w:val="008C6008"/>
    <w:rsid w:val="008C72A5"/>
    <w:rsid w:val="008D1809"/>
    <w:rsid w:val="008D1941"/>
    <w:rsid w:val="008D1B53"/>
    <w:rsid w:val="008D1CC2"/>
    <w:rsid w:val="008D314D"/>
    <w:rsid w:val="008D414A"/>
    <w:rsid w:val="008D4F48"/>
    <w:rsid w:val="008D5CCF"/>
    <w:rsid w:val="008D62EB"/>
    <w:rsid w:val="008E01D2"/>
    <w:rsid w:val="008E1A62"/>
    <w:rsid w:val="008E26A8"/>
    <w:rsid w:val="008E2A96"/>
    <w:rsid w:val="008E4912"/>
    <w:rsid w:val="008E5D8F"/>
    <w:rsid w:val="008E64C2"/>
    <w:rsid w:val="008E669C"/>
    <w:rsid w:val="008F2B32"/>
    <w:rsid w:val="008F3C13"/>
    <w:rsid w:val="008F4211"/>
    <w:rsid w:val="008F482C"/>
    <w:rsid w:val="008F6A16"/>
    <w:rsid w:val="008F6C0E"/>
    <w:rsid w:val="008F6E9B"/>
    <w:rsid w:val="00902384"/>
    <w:rsid w:val="00903CDC"/>
    <w:rsid w:val="00905355"/>
    <w:rsid w:val="00906758"/>
    <w:rsid w:val="009077DC"/>
    <w:rsid w:val="00911064"/>
    <w:rsid w:val="00911548"/>
    <w:rsid w:val="0091171C"/>
    <w:rsid w:val="009140BF"/>
    <w:rsid w:val="009149C4"/>
    <w:rsid w:val="00915A84"/>
    <w:rsid w:val="00915BCC"/>
    <w:rsid w:val="00920B59"/>
    <w:rsid w:val="0092200A"/>
    <w:rsid w:val="009226DF"/>
    <w:rsid w:val="00924190"/>
    <w:rsid w:val="0092786A"/>
    <w:rsid w:val="0092786C"/>
    <w:rsid w:val="00927B54"/>
    <w:rsid w:val="00930D47"/>
    <w:rsid w:val="00931C22"/>
    <w:rsid w:val="00932C27"/>
    <w:rsid w:val="0093449E"/>
    <w:rsid w:val="00934E0B"/>
    <w:rsid w:val="00936B52"/>
    <w:rsid w:val="00941E92"/>
    <w:rsid w:val="00946B8F"/>
    <w:rsid w:val="00946DCE"/>
    <w:rsid w:val="00947B4A"/>
    <w:rsid w:val="009527DB"/>
    <w:rsid w:val="00952BCE"/>
    <w:rsid w:val="00955A2D"/>
    <w:rsid w:val="0095742A"/>
    <w:rsid w:val="00957E52"/>
    <w:rsid w:val="0096038A"/>
    <w:rsid w:val="00961552"/>
    <w:rsid w:val="0096288F"/>
    <w:rsid w:val="0096305C"/>
    <w:rsid w:val="009638E5"/>
    <w:rsid w:val="00965390"/>
    <w:rsid w:val="0097579A"/>
    <w:rsid w:val="00975EA6"/>
    <w:rsid w:val="00977D5A"/>
    <w:rsid w:val="00980FD1"/>
    <w:rsid w:val="00981EC4"/>
    <w:rsid w:val="00983AFF"/>
    <w:rsid w:val="009848ED"/>
    <w:rsid w:val="00984F4E"/>
    <w:rsid w:val="009851F0"/>
    <w:rsid w:val="00987F50"/>
    <w:rsid w:val="00990BD2"/>
    <w:rsid w:val="00992280"/>
    <w:rsid w:val="00992C8A"/>
    <w:rsid w:val="009935E0"/>
    <w:rsid w:val="009940D6"/>
    <w:rsid w:val="009965CF"/>
    <w:rsid w:val="009967F6"/>
    <w:rsid w:val="00996885"/>
    <w:rsid w:val="00996C41"/>
    <w:rsid w:val="009A1B87"/>
    <w:rsid w:val="009A2E5C"/>
    <w:rsid w:val="009A3989"/>
    <w:rsid w:val="009A3FD2"/>
    <w:rsid w:val="009A40D6"/>
    <w:rsid w:val="009A4440"/>
    <w:rsid w:val="009A497F"/>
    <w:rsid w:val="009A5E8A"/>
    <w:rsid w:val="009A7B8A"/>
    <w:rsid w:val="009B01C4"/>
    <w:rsid w:val="009B0590"/>
    <w:rsid w:val="009B11A5"/>
    <w:rsid w:val="009B2099"/>
    <w:rsid w:val="009B2A4B"/>
    <w:rsid w:val="009B2B7C"/>
    <w:rsid w:val="009B4D75"/>
    <w:rsid w:val="009B5731"/>
    <w:rsid w:val="009B58FA"/>
    <w:rsid w:val="009B5998"/>
    <w:rsid w:val="009C2094"/>
    <w:rsid w:val="009C3081"/>
    <w:rsid w:val="009C37B1"/>
    <w:rsid w:val="009C4853"/>
    <w:rsid w:val="009C707E"/>
    <w:rsid w:val="009D1427"/>
    <w:rsid w:val="009D371F"/>
    <w:rsid w:val="009D39E4"/>
    <w:rsid w:val="009D4414"/>
    <w:rsid w:val="009D47C1"/>
    <w:rsid w:val="009D6829"/>
    <w:rsid w:val="009D6C1A"/>
    <w:rsid w:val="009D6EB6"/>
    <w:rsid w:val="009D7003"/>
    <w:rsid w:val="009D7B48"/>
    <w:rsid w:val="009E3898"/>
    <w:rsid w:val="009E7AF3"/>
    <w:rsid w:val="009F046C"/>
    <w:rsid w:val="009F4E6D"/>
    <w:rsid w:val="009F4E92"/>
    <w:rsid w:val="009F7B83"/>
    <w:rsid w:val="00A02113"/>
    <w:rsid w:val="00A042A9"/>
    <w:rsid w:val="00A05C50"/>
    <w:rsid w:val="00A06581"/>
    <w:rsid w:val="00A066E6"/>
    <w:rsid w:val="00A07B49"/>
    <w:rsid w:val="00A11928"/>
    <w:rsid w:val="00A122AB"/>
    <w:rsid w:val="00A127F9"/>
    <w:rsid w:val="00A12D43"/>
    <w:rsid w:val="00A13C82"/>
    <w:rsid w:val="00A1508F"/>
    <w:rsid w:val="00A15ADD"/>
    <w:rsid w:val="00A166A6"/>
    <w:rsid w:val="00A20B96"/>
    <w:rsid w:val="00A2285C"/>
    <w:rsid w:val="00A2327E"/>
    <w:rsid w:val="00A25476"/>
    <w:rsid w:val="00A25F52"/>
    <w:rsid w:val="00A26F65"/>
    <w:rsid w:val="00A26F78"/>
    <w:rsid w:val="00A27ED3"/>
    <w:rsid w:val="00A31461"/>
    <w:rsid w:val="00A32F66"/>
    <w:rsid w:val="00A334FB"/>
    <w:rsid w:val="00A353FA"/>
    <w:rsid w:val="00A377AA"/>
    <w:rsid w:val="00A37E7A"/>
    <w:rsid w:val="00A4152B"/>
    <w:rsid w:val="00A4285C"/>
    <w:rsid w:val="00A45B07"/>
    <w:rsid w:val="00A46A4B"/>
    <w:rsid w:val="00A46EBA"/>
    <w:rsid w:val="00A4762B"/>
    <w:rsid w:val="00A47D42"/>
    <w:rsid w:val="00A512B3"/>
    <w:rsid w:val="00A51322"/>
    <w:rsid w:val="00A51671"/>
    <w:rsid w:val="00A527C8"/>
    <w:rsid w:val="00A55FA0"/>
    <w:rsid w:val="00A60ED9"/>
    <w:rsid w:val="00A61DF3"/>
    <w:rsid w:val="00A6295A"/>
    <w:rsid w:val="00A6442E"/>
    <w:rsid w:val="00A64CA7"/>
    <w:rsid w:val="00A6633C"/>
    <w:rsid w:val="00A66913"/>
    <w:rsid w:val="00A7069F"/>
    <w:rsid w:val="00A71AE8"/>
    <w:rsid w:val="00A71BE0"/>
    <w:rsid w:val="00A75FA6"/>
    <w:rsid w:val="00A7685C"/>
    <w:rsid w:val="00A76A5E"/>
    <w:rsid w:val="00A76B2F"/>
    <w:rsid w:val="00A77A52"/>
    <w:rsid w:val="00A77AE6"/>
    <w:rsid w:val="00A80350"/>
    <w:rsid w:val="00A8036D"/>
    <w:rsid w:val="00A80ACE"/>
    <w:rsid w:val="00A80DA7"/>
    <w:rsid w:val="00A81296"/>
    <w:rsid w:val="00A829EC"/>
    <w:rsid w:val="00A84E7A"/>
    <w:rsid w:val="00A8508D"/>
    <w:rsid w:val="00A909BB"/>
    <w:rsid w:val="00A90EF8"/>
    <w:rsid w:val="00A918D9"/>
    <w:rsid w:val="00A92262"/>
    <w:rsid w:val="00A923B8"/>
    <w:rsid w:val="00A93CE3"/>
    <w:rsid w:val="00AA0FBF"/>
    <w:rsid w:val="00AA1E7D"/>
    <w:rsid w:val="00AA30C5"/>
    <w:rsid w:val="00AA4BA8"/>
    <w:rsid w:val="00AA6AAE"/>
    <w:rsid w:val="00AB01CA"/>
    <w:rsid w:val="00AB1353"/>
    <w:rsid w:val="00AB1601"/>
    <w:rsid w:val="00AB2778"/>
    <w:rsid w:val="00AB391B"/>
    <w:rsid w:val="00AB4B7D"/>
    <w:rsid w:val="00AB6DDF"/>
    <w:rsid w:val="00AB74D2"/>
    <w:rsid w:val="00AC0B2A"/>
    <w:rsid w:val="00AC2900"/>
    <w:rsid w:val="00AC3219"/>
    <w:rsid w:val="00AC3B87"/>
    <w:rsid w:val="00AC4A79"/>
    <w:rsid w:val="00AD08F1"/>
    <w:rsid w:val="00AD0F0F"/>
    <w:rsid w:val="00AD236E"/>
    <w:rsid w:val="00AD2677"/>
    <w:rsid w:val="00AD2750"/>
    <w:rsid w:val="00AD6E20"/>
    <w:rsid w:val="00AD7648"/>
    <w:rsid w:val="00AD7763"/>
    <w:rsid w:val="00AE08B6"/>
    <w:rsid w:val="00AE1739"/>
    <w:rsid w:val="00AE3FA2"/>
    <w:rsid w:val="00AE4B59"/>
    <w:rsid w:val="00AE562A"/>
    <w:rsid w:val="00AE6A53"/>
    <w:rsid w:val="00AE7A89"/>
    <w:rsid w:val="00AF05B9"/>
    <w:rsid w:val="00AF071D"/>
    <w:rsid w:val="00AF07B7"/>
    <w:rsid w:val="00AF27FB"/>
    <w:rsid w:val="00AF2C33"/>
    <w:rsid w:val="00AF57C6"/>
    <w:rsid w:val="00AF602B"/>
    <w:rsid w:val="00AF6C41"/>
    <w:rsid w:val="00AF7894"/>
    <w:rsid w:val="00B00A08"/>
    <w:rsid w:val="00B01923"/>
    <w:rsid w:val="00B01FD0"/>
    <w:rsid w:val="00B02459"/>
    <w:rsid w:val="00B02C0D"/>
    <w:rsid w:val="00B0714E"/>
    <w:rsid w:val="00B104D0"/>
    <w:rsid w:val="00B10A26"/>
    <w:rsid w:val="00B10AE0"/>
    <w:rsid w:val="00B11234"/>
    <w:rsid w:val="00B119FE"/>
    <w:rsid w:val="00B14261"/>
    <w:rsid w:val="00B15126"/>
    <w:rsid w:val="00B17781"/>
    <w:rsid w:val="00B20680"/>
    <w:rsid w:val="00B2155C"/>
    <w:rsid w:val="00B218E4"/>
    <w:rsid w:val="00B218FB"/>
    <w:rsid w:val="00B2324C"/>
    <w:rsid w:val="00B24A24"/>
    <w:rsid w:val="00B257C7"/>
    <w:rsid w:val="00B264AC"/>
    <w:rsid w:val="00B30739"/>
    <w:rsid w:val="00B30878"/>
    <w:rsid w:val="00B315A9"/>
    <w:rsid w:val="00B332FB"/>
    <w:rsid w:val="00B3524F"/>
    <w:rsid w:val="00B358E4"/>
    <w:rsid w:val="00B35BEE"/>
    <w:rsid w:val="00B35C83"/>
    <w:rsid w:val="00B36D1B"/>
    <w:rsid w:val="00B36D1F"/>
    <w:rsid w:val="00B449B8"/>
    <w:rsid w:val="00B4792B"/>
    <w:rsid w:val="00B47A84"/>
    <w:rsid w:val="00B505A4"/>
    <w:rsid w:val="00B50CDF"/>
    <w:rsid w:val="00B516FA"/>
    <w:rsid w:val="00B53670"/>
    <w:rsid w:val="00B541F2"/>
    <w:rsid w:val="00B54F10"/>
    <w:rsid w:val="00B571B9"/>
    <w:rsid w:val="00B60244"/>
    <w:rsid w:val="00B62828"/>
    <w:rsid w:val="00B628E0"/>
    <w:rsid w:val="00B63292"/>
    <w:rsid w:val="00B6523F"/>
    <w:rsid w:val="00B666F3"/>
    <w:rsid w:val="00B66AB2"/>
    <w:rsid w:val="00B70778"/>
    <w:rsid w:val="00B7188A"/>
    <w:rsid w:val="00B76BEC"/>
    <w:rsid w:val="00B807FD"/>
    <w:rsid w:val="00B82455"/>
    <w:rsid w:val="00B8396D"/>
    <w:rsid w:val="00B83D27"/>
    <w:rsid w:val="00B850EF"/>
    <w:rsid w:val="00B85286"/>
    <w:rsid w:val="00B85B13"/>
    <w:rsid w:val="00B864E2"/>
    <w:rsid w:val="00B92226"/>
    <w:rsid w:val="00B92507"/>
    <w:rsid w:val="00B926CB"/>
    <w:rsid w:val="00B92FCE"/>
    <w:rsid w:val="00B938A8"/>
    <w:rsid w:val="00B94CA2"/>
    <w:rsid w:val="00B97098"/>
    <w:rsid w:val="00B97B9B"/>
    <w:rsid w:val="00BA26ED"/>
    <w:rsid w:val="00BA2DAB"/>
    <w:rsid w:val="00BA7654"/>
    <w:rsid w:val="00BA7931"/>
    <w:rsid w:val="00BA7AD9"/>
    <w:rsid w:val="00BB0916"/>
    <w:rsid w:val="00BB4B2F"/>
    <w:rsid w:val="00BB4C44"/>
    <w:rsid w:val="00BC353F"/>
    <w:rsid w:val="00BD1D73"/>
    <w:rsid w:val="00BD4414"/>
    <w:rsid w:val="00BD44C0"/>
    <w:rsid w:val="00BD4A8F"/>
    <w:rsid w:val="00BE32DE"/>
    <w:rsid w:val="00BE4819"/>
    <w:rsid w:val="00BE7622"/>
    <w:rsid w:val="00BE7D85"/>
    <w:rsid w:val="00BF2A8E"/>
    <w:rsid w:val="00BF4314"/>
    <w:rsid w:val="00BF45A6"/>
    <w:rsid w:val="00BF4684"/>
    <w:rsid w:val="00BF7719"/>
    <w:rsid w:val="00C0153B"/>
    <w:rsid w:val="00C01A93"/>
    <w:rsid w:val="00C01C3F"/>
    <w:rsid w:val="00C01DCA"/>
    <w:rsid w:val="00C01E94"/>
    <w:rsid w:val="00C024B4"/>
    <w:rsid w:val="00C0416F"/>
    <w:rsid w:val="00C066DD"/>
    <w:rsid w:val="00C11B86"/>
    <w:rsid w:val="00C141FE"/>
    <w:rsid w:val="00C17260"/>
    <w:rsid w:val="00C202FE"/>
    <w:rsid w:val="00C22A21"/>
    <w:rsid w:val="00C240F3"/>
    <w:rsid w:val="00C243C5"/>
    <w:rsid w:val="00C262A4"/>
    <w:rsid w:val="00C314D5"/>
    <w:rsid w:val="00C32206"/>
    <w:rsid w:val="00C33F63"/>
    <w:rsid w:val="00C3415E"/>
    <w:rsid w:val="00C352C4"/>
    <w:rsid w:val="00C35A18"/>
    <w:rsid w:val="00C35C3F"/>
    <w:rsid w:val="00C366B7"/>
    <w:rsid w:val="00C4004E"/>
    <w:rsid w:val="00C40983"/>
    <w:rsid w:val="00C409B5"/>
    <w:rsid w:val="00C40D7C"/>
    <w:rsid w:val="00C416F7"/>
    <w:rsid w:val="00C41AC7"/>
    <w:rsid w:val="00C44D85"/>
    <w:rsid w:val="00C462FB"/>
    <w:rsid w:val="00C46CB8"/>
    <w:rsid w:val="00C47A31"/>
    <w:rsid w:val="00C51114"/>
    <w:rsid w:val="00C52E7A"/>
    <w:rsid w:val="00C56C17"/>
    <w:rsid w:val="00C574F6"/>
    <w:rsid w:val="00C57594"/>
    <w:rsid w:val="00C578DB"/>
    <w:rsid w:val="00C57C49"/>
    <w:rsid w:val="00C607FB"/>
    <w:rsid w:val="00C6085C"/>
    <w:rsid w:val="00C615C1"/>
    <w:rsid w:val="00C61FA5"/>
    <w:rsid w:val="00C63851"/>
    <w:rsid w:val="00C63B4E"/>
    <w:rsid w:val="00C641F0"/>
    <w:rsid w:val="00C64E21"/>
    <w:rsid w:val="00C71034"/>
    <w:rsid w:val="00C745F6"/>
    <w:rsid w:val="00C76C21"/>
    <w:rsid w:val="00C76D3B"/>
    <w:rsid w:val="00C76E20"/>
    <w:rsid w:val="00C82D22"/>
    <w:rsid w:val="00C84FD8"/>
    <w:rsid w:val="00C85ECB"/>
    <w:rsid w:val="00C9233B"/>
    <w:rsid w:val="00C93A61"/>
    <w:rsid w:val="00CA228E"/>
    <w:rsid w:val="00CA2CC2"/>
    <w:rsid w:val="00CA38D6"/>
    <w:rsid w:val="00CA719F"/>
    <w:rsid w:val="00CB0017"/>
    <w:rsid w:val="00CB0618"/>
    <w:rsid w:val="00CB164D"/>
    <w:rsid w:val="00CB183F"/>
    <w:rsid w:val="00CB31C4"/>
    <w:rsid w:val="00CB67B8"/>
    <w:rsid w:val="00CB6CBE"/>
    <w:rsid w:val="00CC3357"/>
    <w:rsid w:val="00CC5B0B"/>
    <w:rsid w:val="00CC7446"/>
    <w:rsid w:val="00CC7B0D"/>
    <w:rsid w:val="00CD1693"/>
    <w:rsid w:val="00CD1B92"/>
    <w:rsid w:val="00CD25E5"/>
    <w:rsid w:val="00CD28B2"/>
    <w:rsid w:val="00CD2BDF"/>
    <w:rsid w:val="00CD2E32"/>
    <w:rsid w:val="00CD4FCD"/>
    <w:rsid w:val="00CD58AA"/>
    <w:rsid w:val="00CD72DF"/>
    <w:rsid w:val="00CE021F"/>
    <w:rsid w:val="00CE26DD"/>
    <w:rsid w:val="00CE32FE"/>
    <w:rsid w:val="00CE37B3"/>
    <w:rsid w:val="00CE3C55"/>
    <w:rsid w:val="00CE42FF"/>
    <w:rsid w:val="00CE79E8"/>
    <w:rsid w:val="00CF1235"/>
    <w:rsid w:val="00CF20AC"/>
    <w:rsid w:val="00CF2243"/>
    <w:rsid w:val="00CF29B5"/>
    <w:rsid w:val="00CF2B5D"/>
    <w:rsid w:val="00CF4858"/>
    <w:rsid w:val="00CF4B2A"/>
    <w:rsid w:val="00CF780B"/>
    <w:rsid w:val="00CF7865"/>
    <w:rsid w:val="00D00C61"/>
    <w:rsid w:val="00D01C22"/>
    <w:rsid w:val="00D01C40"/>
    <w:rsid w:val="00D03166"/>
    <w:rsid w:val="00D038F0"/>
    <w:rsid w:val="00D0486A"/>
    <w:rsid w:val="00D06E29"/>
    <w:rsid w:val="00D10305"/>
    <w:rsid w:val="00D10FE2"/>
    <w:rsid w:val="00D11039"/>
    <w:rsid w:val="00D110C7"/>
    <w:rsid w:val="00D11EC9"/>
    <w:rsid w:val="00D12561"/>
    <w:rsid w:val="00D128FF"/>
    <w:rsid w:val="00D13A16"/>
    <w:rsid w:val="00D17C3C"/>
    <w:rsid w:val="00D200FC"/>
    <w:rsid w:val="00D231AD"/>
    <w:rsid w:val="00D2439E"/>
    <w:rsid w:val="00D30065"/>
    <w:rsid w:val="00D30BB9"/>
    <w:rsid w:val="00D312FB"/>
    <w:rsid w:val="00D31D5B"/>
    <w:rsid w:val="00D31F06"/>
    <w:rsid w:val="00D32274"/>
    <w:rsid w:val="00D33AE9"/>
    <w:rsid w:val="00D33D6E"/>
    <w:rsid w:val="00D35887"/>
    <w:rsid w:val="00D35FF6"/>
    <w:rsid w:val="00D37515"/>
    <w:rsid w:val="00D41ED9"/>
    <w:rsid w:val="00D4706E"/>
    <w:rsid w:val="00D471DB"/>
    <w:rsid w:val="00D476E9"/>
    <w:rsid w:val="00D479C4"/>
    <w:rsid w:val="00D50A5B"/>
    <w:rsid w:val="00D5224E"/>
    <w:rsid w:val="00D53266"/>
    <w:rsid w:val="00D535AB"/>
    <w:rsid w:val="00D54E7E"/>
    <w:rsid w:val="00D55005"/>
    <w:rsid w:val="00D55223"/>
    <w:rsid w:val="00D55341"/>
    <w:rsid w:val="00D573EE"/>
    <w:rsid w:val="00D57821"/>
    <w:rsid w:val="00D60066"/>
    <w:rsid w:val="00D61356"/>
    <w:rsid w:val="00D62913"/>
    <w:rsid w:val="00D65467"/>
    <w:rsid w:val="00D655B5"/>
    <w:rsid w:val="00D65C92"/>
    <w:rsid w:val="00D65DED"/>
    <w:rsid w:val="00D74D01"/>
    <w:rsid w:val="00D768B6"/>
    <w:rsid w:val="00D76AC8"/>
    <w:rsid w:val="00D76DB1"/>
    <w:rsid w:val="00D81935"/>
    <w:rsid w:val="00D83EDA"/>
    <w:rsid w:val="00D85C4F"/>
    <w:rsid w:val="00D86558"/>
    <w:rsid w:val="00D86579"/>
    <w:rsid w:val="00D86D29"/>
    <w:rsid w:val="00D87E45"/>
    <w:rsid w:val="00D87EF5"/>
    <w:rsid w:val="00D90005"/>
    <w:rsid w:val="00D902B1"/>
    <w:rsid w:val="00D91485"/>
    <w:rsid w:val="00D93421"/>
    <w:rsid w:val="00D93AF4"/>
    <w:rsid w:val="00D9552E"/>
    <w:rsid w:val="00D967D8"/>
    <w:rsid w:val="00D975CE"/>
    <w:rsid w:val="00DA139A"/>
    <w:rsid w:val="00DA19ED"/>
    <w:rsid w:val="00DA1F50"/>
    <w:rsid w:val="00DA2104"/>
    <w:rsid w:val="00DA32BB"/>
    <w:rsid w:val="00DA495D"/>
    <w:rsid w:val="00DB18E0"/>
    <w:rsid w:val="00DB2678"/>
    <w:rsid w:val="00DB334E"/>
    <w:rsid w:val="00DB3C3B"/>
    <w:rsid w:val="00DB4CA9"/>
    <w:rsid w:val="00DB6018"/>
    <w:rsid w:val="00DB63C9"/>
    <w:rsid w:val="00DB68D1"/>
    <w:rsid w:val="00DC53BD"/>
    <w:rsid w:val="00DC5A7B"/>
    <w:rsid w:val="00DC5D7E"/>
    <w:rsid w:val="00DC62A2"/>
    <w:rsid w:val="00DD01F5"/>
    <w:rsid w:val="00DD06FC"/>
    <w:rsid w:val="00DD1666"/>
    <w:rsid w:val="00DD27D0"/>
    <w:rsid w:val="00DD7A2D"/>
    <w:rsid w:val="00DE1449"/>
    <w:rsid w:val="00DE31FC"/>
    <w:rsid w:val="00DE3BD8"/>
    <w:rsid w:val="00DE476A"/>
    <w:rsid w:val="00DE5840"/>
    <w:rsid w:val="00DE5D4F"/>
    <w:rsid w:val="00DE6F97"/>
    <w:rsid w:val="00DF02CF"/>
    <w:rsid w:val="00DF0FD8"/>
    <w:rsid w:val="00DF3682"/>
    <w:rsid w:val="00DF59BB"/>
    <w:rsid w:val="00E01FD2"/>
    <w:rsid w:val="00E03CED"/>
    <w:rsid w:val="00E04449"/>
    <w:rsid w:val="00E05606"/>
    <w:rsid w:val="00E05A32"/>
    <w:rsid w:val="00E06AD2"/>
    <w:rsid w:val="00E07178"/>
    <w:rsid w:val="00E11241"/>
    <w:rsid w:val="00E13961"/>
    <w:rsid w:val="00E14FE5"/>
    <w:rsid w:val="00E15AE3"/>
    <w:rsid w:val="00E17AAF"/>
    <w:rsid w:val="00E22711"/>
    <w:rsid w:val="00E23365"/>
    <w:rsid w:val="00E242EB"/>
    <w:rsid w:val="00E247E3"/>
    <w:rsid w:val="00E256EB"/>
    <w:rsid w:val="00E25FF1"/>
    <w:rsid w:val="00E277D4"/>
    <w:rsid w:val="00E32E26"/>
    <w:rsid w:val="00E34CD2"/>
    <w:rsid w:val="00E358F6"/>
    <w:rsid w:val="00E35AAD"/>
    <w:rsid w:val="00E3608D"/>
    <w:rsid w:val="00E3668C"/>
    <w:rsid w:val="00E366DC"/>
    <w:rsid w:val="00E40B4F"/>
    <w:rsid w:val="00E42D17"/>
    <w:rsid w:val="00E44042"/>
    <w:rsid w:val="00E469E2"/>
    <w:rsid w:val="00E46BE6"/>
    <w:rsid w:val="00E47546"/>
    <w:rsid w:val="00E51569"/>
    <w:rsid w:val="00E51EA6"/>
    <w:rsid w:val="00E5462B"/>
    <w:rsid w:val="00E552FF"/>
    <w:rsid w:val="00E55726"/>
    <w:rsid w:val="00E56123"/>
    <w:rsid w:val="00E5655A"/>
    <w:rsid w:val="00E568D2"/>
    <w:rsid w:val="00E57F65"/>
    <w:rsid w:val="00E57FF0"/>
    <w:rsid w:val="00E61C53"/>
    <w:rsid w:val="00E61CDC"/>
    <w:rsid w:val="00E628C7"/>
    <w:rsid w:val="00E63097"/>
    <w:rsid w:val="00E63FA2"/>
    <w:rsid w:val="00E64C02"/>
    <w:rsid w:val="00E66314"/>
    <w:rsid w:val="00E71288"/>
    <w:rsid w:val="00E719FE"/>
    <w:rsid w:val="00E72B19"/>
    <w:rsid w:val="00E7305F"/>
    <w:rsid w:val="00E73AFE"/>
    <w:rsid w:val="00E754C9"/>
    <w:rsid w:val="00E75A9D"/>
    <w:rsid w:val="00E75DEB"/>
    <w:rsid w:val="00E76193"/>
    <w:rsid w:val="00E762FD"/>
    <w:rsid w:val="00E76A88"/>
    <w:rsid w:val="00E76FDA"/>
    <w:rsid w:val="00E7709A"/>
    <w:rsid w:val="00E77EE9"/>
    <w:rsid w:val="00E8591A"/>
    <w:rsid w:val="00E85C79"/>
    <w:rsid w:val="00E8720A"/>
    <w:rsid w:val="00E87B13"/>
    <w:rsid w:val="00E90E79"/>
    <w:rsid w:val="00E9140F"/>
    <w:rsid w:val="00E91450"/>
    <w:rsid w:val="00E94677"/>
    <w:rsid w:val="00E946B4"/>
    <w:rsid w:val="00E96409"/>
    <w:rsid w:val="00E96BD5"/>
    <w:rsid w:val="00EA3837"/>
    <w:rsid w:val="00EA55A0"/>
    <w:rsid w:val="00EA675D"/>
    <w:rsid w:val="00EB00AF"/>
    <w:rsid w:val="00EB1B15"/>
    <w:rsid w:val="00EB5E30"/>
    <w:rsid w:val="00EB5FE2"/>
    <w:rsid w:val="00EB5FE7"/>
    <w:rsid w:val="00EC1705"/>
    <w:rsid w:val="00EC2B13"/>
    <w:rsid w:val="00EC377F"/>
    <w:rsid w:val="00EC5735"/>
    <w:rsid w:val="00EC6594"/>
    <w:rsid w:val="00EC74E3"/>
    <w:rsid w:val="00ED2858"/>
    <w:rsid w:val="00ED3128"/>
    <w:rsid w:val="00ED35F1"/>
    <w:rsid w:val="00ED568C"/>
    <w:rsid w:val="00ED73AB"/>
    <w:rsid w:val="00EE15C6"/>
    <w:rsid w:val="00EE22C6"/>
    <w:rsid w:val="00EE3366"/>
    <w:rsid w:val="00EE3EB0"/>
    <w:rsid w:val="00EE41EC"/>
    <w:rsid w:val="00EE469F"/>
    <w:rsid w:val="00EE62EF"/>
    <w:rsid w:val="00EE65E7"/>
    <w:rsid w:val="00EE662F"/>
    <w:rsid w:val="00EE7F01"/>
    <w:rsid w:val="00EF013F"/>
    <w:rsid w:val="00EF1F8A"/>
    <w:rsid w:val="00EF4494"/>
    <w:rsid w:val="00EF55CB"/>
    <w:rsid w:val="00F02E50"/>
    <w:rsid w:val="00F042F0"/>
    <w:rsid w:val="00F0743E"/>
    <w:rsid w:val="00F122A1"/>
    <w:rsid w:val="00F12421"/>
    <w:rsid w:val="00F13545"/>
    <w:rsid w:val="00F14332"/>
    <w:rsid w:val="00F150E8"/>
    <w:rsid w:val="00F205C4"/>
    <w:rsid w:val="00F215A2"/>
    <w:rsid w:val="00F218C8"/>
    <w:rsid w:val="00F21C95"/>
    <w:rsid w:val="00F24730"/>
    <w:rsid w:val="00F249ED"/>
    <w:rsid w:val="00F26916"/>
    <w:rsid w:val="00F26EC2"/>
    <w:rsid w:val="00F30E36"/>
    <w:rsid w:val="00F30FE0"/>
    <w:rsid w:val="00F316D4"/>
    <w:rsid w:val="00F35695"/>
    <w:rsid w:val="00F35ED9"/>
    <w:rsid w:val="00F36550"/>
    <w:rsid w:val="00F4264A"/>
    <w:rsid w:val="00F43BD9"/>
    <w:rsid w:val="00F44054"/>
    <w:rsid w:val="00F44AAE"/>
    <w:rsid w:val="00F45DEF"/>
    <w:rsid w:val="00F46CE0"/>
    <w:rsid w:val="00F50462"/>
    <w:rsid w:val="00F5057E"/>
    <w:rsid w:val="00F50CEC"/>
    <w:rsid w:val="00F51679"/>
    <w:rsid w:val="00F526C5"/>
    <w:rsid w:val="00F54B5C"/>
    <w:rsid w:val="00F559EB"/>
    <w:rsid w:val="00F56C60"/>
    <w:rsid w:val="00F56F63"/>
    <w:rsid w:val="00F61263"/>
    <w:rsid w:val="00F651A2"/>
    <w:rsid w:val="00F66429"/>
    <w:rsid w:val="00F66DA2"/>
    <w:rsid w:val="00F6785C"/>
    <w:rsid w:val="00F67C40"/>
    <w:rsid w:val="00F71A28"/>
    <w:rsid w:val="00F735FE"/>
    <w:rsid w:val="00F75D3E"/>
    <w:rsid w:val="00F76EB2"/>
    <w:rsid w:val="00F80A2C"/>
    <w:rsid w:val="00F83493"/>
    <w:rsid w:val="00F835AC"/>
    <w:rsid w:val="00F849C9"/>
    <w:rsid w:val="00F84BB0"/>
    <w:rsid w:val="00F86E2A"/>
    <w:rsid w:val="00F87893"/>
    <w:rsid w:val="00F91158"/>
    <w:rsid w:val="00F916CA"/>
    <w:rsid w:val="00F91A6A"/>
    <w:rsid w:val="00F91E0E"/>
    <w:rsid w:val="00F933F7"/>
    <w:rsid w:val="00F936F2"/>
    <w:rsid w:val="00F94184"/>
    <w:rsid w:val="00F965DE"/>
    <w:rsid w:val="00F979C4"/>
    <w:rsid w:val="00FA275F"/>
    <w:rsid w:val="00FA5B4A"/>
    <w:rsid w:val="00FA6904"/>
    <w:rsid w:val="00FA69A9"/>
    <w:rsid w:val="00FB2481"/>
    <w:rsid w:val="00FB52CD"/>
    <w:rsid w:val="00FB6327"/>
    <w:rsid w:val="00FB66B8"/>
    <w:rsid w:val="00FC12E2"/>
    <w:rsid w:val="00FC3306"/>
    <w:rsid w:val="00FC3B15"/>
    <w:rsid w:val="00FC3E45"/>
    <w:rsid w:val="00FC5BA4"/>
    <w:rsid w:val="00FD2FC6"/>
    <w:rsid w:val="00FD4F59"/>
    <w:rsid w:val="00FD6753"/>
    <w:rsid w:val="00FD78FB"/>
    <w:rsid w:val="00FE1ADE"/>
    <w:rsid w:val="00FE3136"/>
    <w:rsid w:val="00FE4347"/>
    <w:rsid w:val="00FE5378"/>
    <w:rsid w:val="00FE79E6"/>
    <w:rsid w:val="00FF0D83"/>
    <w:rsid w:val="00FF2114"/>
    <w:rsid w:val="00FF2E8C"/>
    <w:rsid w:val="00FF3E26"/>
    <w:rsid w:val="00FF5F19"/>
    <w:rsid w:val="00FF6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A22DC7BD-9C37-4110-BF49-F507D8702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0EF"/>
    <w:pPr>
      <w:spacing w:line="276" w:lineRule="auto"/>
    </w:pPr>
    <w:rPr>
      <w:sz w:val="24"/>
      <w:szCs w:val="22"/>
    </w:rPr>
  </w:style>
  <w:style w:type="paragraph" w:styleId="Heading1">
    <w:name w:val="heading 1"/>
    <w:basedOn w:val="Normal"/>
    <w:next w:val="Normal"/>
    <w:link w:val="Heading1Char"/>
    <w:qFormat/>
    <w:rsid w:val="00825D44"/>
    <w:pPr>
      <w:keepNext/>
      <w:keepLines/>
      <w:outlineLvl w:val="0"/>
    </w:pPr>
    <w:rPr>
      <w:rFonts w:eastAsia="Times New Roman"/>
      <w:b/>
      <w:bCs/>
      <w:sz w:val="26"/>
      <w:szCs w:val="28"/>
    </w:rPr>
  </w:style>
  <w:style w:type="paragraph" w:styleId="Heading2">
    <w:name w:val="heading 2"/>
    <w:basedOn w:val="Normal"/>
    <w:next w:val="Normal"/>
    <w:link w:val="Heading2Char"/>
    <w:uiPriority w:val="9"/>
    <w:unhideWhenUsed/>
    <w:qFormat/>
    <w:rsid w:val="00825D44"/>
    <w:pPr>
      <w:keepNext/>
      <w:keepLines/>
      <w:outlineLvl w:val="1"/>
    </w:pPr>
    <w:rPr>
      <w:rFonts w:eastAsia="Times New Roman"/>
      <w:b/>
      <w:bCs/>
      <w:szCs w:val="26"/>
    </w:rPr>
  </w:style>
  <w:style w:type="paragraph" w:styleId="Heading3">
    <w:name w:val="heading 3"/>
    <w:basedOn w:val="Normal"/>
    <w:next w:val="Normal"/>
    <w:link w:val="Heading3Char"/>
    <w:uiPriority w:val="9"/>
    <w:unhideWhenUsed/>
    <w:qFormat/>
    <w:rsid w:val="00F91158"/>
    <w:pPr>
      <w:ind w:left="3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D44"/>
    <w:rPr>
      <w:rFonts w:eastAsia="Times New Roman"/>
      <w:b/>
      <w:bCs/>
      <w:sz w:val="26"/>
      <w:szCs w:val="28"/>
    </w:rPr>
  </w:style>
  <w:style w:type="paragraph" w:styleId="TOCHeading">
    <w:name w:val="TOC Heading"/>
    <w:basedOn w:val="Heading1"/>
    <w:next w:val="Normal"/>
    <w:uiPriority w:val="39"/>
    <w:unhideWhenUsed/>
    <w:qFormat/>
    <w:rsid w:val="007B6659"/>
    <w:pPr>
      <w:outlineLvl w:val="9"/>
    </w:pPr>
    <w:rPr>
      <w:lang w:eastAsia="ja-JP"/>
    </w:rPr>
  </w:style>
  <w:style w:type="paragraph" w:styleId="BalloonText">
    <w:name w:val="Balloon Text"/>
    <w:basedOn w:val="Normal"/>
    <w:link w:val="BalloonTextChar"/>
    <w:uiPriority w:val="99"/>
    <w:semiHidden/>
    <w:unhideWhenUsed/>
    <w:rsid w:val="007B6659"/>
    <w:pPr>
      <w:spacing w:line="240" w:lineRule="auto"/>
    </w:pPr>
    <w:rPr>
      <w:rFonts w:ascii="Tahoma" w:hAnsi="Tahoma"/>
      <w:sz w:val="16"/>
      <w:szCs w:val="16"/>
    </w:rPr>
  </w:style>
  <w:style w:type="character" w:customStyle="1" w:styleId="BalloonTextChar">
    <w:name w:val="Balloon Text Char"/>
    <w:link w:val="BalloonText"/>
    <w:uiPriority w:val="99"/>
    <w:semiHidden/>
    <w:rsid w:val="007B6659"/>
    <w:rPr>
      <w:rFonts w:ascii="Tahoma" w:hAnsi="Tahoma" w:cs="Tahoma"/>
      <w:sz w:val="16"/>
      <w:szCs w:val="16"/>
    </w:rPr>
  </w:style>
  <w:style w:type="paragraph" w:styleId="ListParagraph">
    <w:name w:val="List Paragraph"/>
    <w:basedOn w:val="Normal"/>
    <w:uiPriority w:val="34"/>
    <w:qFormat/>
    <w:rsid w:val="007B6659"/>
    <w:pPr>
      <w:ind w:left="720"/>
      <w:contextualSpacing/>
    </w:pPr>
  </w:style>
  <w:style w:type="character" w:styleId="CommentReference">
    <w:name w:val="annotation reference"/>
    <w:rsid w:val="00ED2858"/>
    <w:rPr>
      <w:sz w:val="16"/>
      <w:szCs w:val="16"/>
    </w:rPr>
  </w:style>
  <w:style w:type="paragraph" w:styleId="CommentText">
    <w:name w:val="annotation text"/>
    <w:basedOn w:val="Normal"/>
    <w:link w:val="CommentTextChar"/>
    <w:rsid w:val="00ED2858"/>
    <w:pPr>
      <w:spacing w:line="240" w:lineRule="auto"/>
    </w:pPr>
    <w:rPr>
      <w:rFonts w:eastAsia="Times New Roman"/>
      <w:sz w:val="20"/>
      <w:szCs w:val="20"/>
    </w:rPr>
  </w:style>
  <w:style w:type="character" w:customStyle="1" w:styleId="CommentTextChar">
    <w:name w:val="Comment Text Char"/>
    <w:link w:val="CommentText"/>
    <w:rsid w:val="00ED2858"/>
    <w:rPr>
      <w:rFonts w:eastAsia="Times New Roman" w:cs="Times New Roman"/>
      <w:sz w:val="20"/>
      <w:szCs w:val="20"/>
    </w:rPr>
  </w:style>
  <w:style w:type="paragraph" w:customStyle="1" w:styleId="StyleTitle12pt">
    <w:name w:val="Style Title + 12 pt"/>
    <w:basedOn w:val="Title"/>
    <w:link w:val="StyleTitle12ptChar"/>
    <w:rsid w:val="00B36D1B"/>
    <w:pPr>
      <w:pBdr>
        <w:bottom w:val="none" w:sz="0" w:space="0" w:color="auto"/>
      </w:pBdr>
      <w:spacing w:before="240" w:after="60"/>
      <w:contextualSpacing w:val="0"/>
      <w:outlineLvl w:val="0"/>
    </w:pPr>
    <w:rPr>
      <w:rFonts w:ascii="Times New Roman" w:hAnsi="Times New Roman"/>
      <w:b/>
      <w:bCs/>
      <w:color w:val="auto"/>
      <w:spacing w:val="0"/>
      <w:sz w:val="20"/>
      <w:szCs w:val="20"/>
    </w:rPr>
  </w:style>
  <w:style w:type="character" w:customStyle="1" w:styleId="StyleTitle12ptChar">
    <w:name w:val="Style Title + 12 pt Char"/>
    <w:link w:val="StyleTitle12pt"/>
    <w:rsid w:val="00B36D1B"/>
    <w:rPr>
      <w:rFonts w:eastAsia="Times New Roman" w:cs="Times New Roman"/>
      <w:b/>
      <w:bCs/>
      <w:kern w:val="28"/>
      <w:szCs w:val="20"/>
    </w:rPr>
  </w:style>
  <w:style w:type="paragraph" w:styleId="Title">
    <w:name w:val="Title"/>
    <w:basedOn w:val="Normal"/>
    <w:next w:val="Normal"/>
    <w:link w:val="TitleChar"/>
    <w:uiPriority w:val="10"/>
    <w:qFormat/>
    <w:rsid w:val="00B36D1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B36D1B"/>
    <w:rPr>
      <w:rFonts w:ascii="Cambria" w:eastAsia="Times New Roman" w:hAnsi="Cambria" w:cs="Times New Roman"/>
      <w:color w:val="17365D"/>
      <w:spacing w:val="5"/>
      <w:kern w:val="28"/>
      <w:sz w:val="52"/>
      <w:szCs w:val="52"/>
    </w:rPr>
  </w:style>
  <w:style w:type="paragraph" w:customStyle="1" w:styleId="Pa42">
    <w:name w:val="Pa4+2"/>
    <w:basedOn w:val="Normal"/>
    <w:next w:val="Normal"/>
    <w:rsid w:val="00B36D1B"/>
    <w:pPr>
      <w:autoSpaceDE w:val="0"/>
      <w:autoSpaceDN w:val="0"/>
      <w:adjustRightInd w:val="0"/>
      <w:spacing w:line="221" w:lineRule="atLeast"/>
    </w:pPr>
    <w:rPr>
      <w:rFonts w:ascii="CXDFTK+NewBaskerville-Roman" w:eastAsia="Times New Roman" w:hAnsi="CXDFTK+NewBaskerville-Roman"/>
      <w:szCs w:val="24"/>
    </w:rPr>
  </w:style>
  <w:style w:type="paragraph" w:styleId="NormalWeb">
    <w:name w:val="Normal (Web)"/>
    <w:basedOn w:val="Normal"/>
    <w:uiPriority w:val="99"/>
    <w:unhideWhenUsed/>
    <w:rsid w:val="00B36D1B"/>
    <w:pPr>
      <w:spacing w:before="100" w:beforeAutospacing="1" w:after="100" w:afterAutospacing="1" w:line="240" w:lineRule="auto"/>
    </w:pPr>
    <w:rPr>
      <w:rFonts w:eastAsia="Times New Roman"/>
      <w:szCs w:val="24"/>
    </w:rPr>
  </w:style>
  <w:style w:type="character" w:styleId="PlaceholderText">
    <w:name w:val="Placeholder Text"/>
    <w:uiPriority w:val="99"/>
    <w:semiHidden/>
    <w:rsid w:val="00B36D1B"/>
    <w:rPr>
      <w:color w:val="808080"/>
    </w:rPr>
  </w:style>
  <w:style w:type="paragraph" w:customStyle="1" w:styleId="CM22">
    <w:name w:val="CM22"/>
    <w:basedOn w:val="Normal"/>
    <w:next w:val="Normal"/>
    <w:rsid w:val="00B36D1B"/>
    <w:pPr>
      <w:widowControl w:val="0"/>
      <w:autoSpaceDE w:val="0"/>
      <w:autoSpaceDN w:val="0"/>
      <w:adjustRightInd w:val="0"/>
      <w:spacing w:after="383" w:line="240" w:lineRule="auto"/>
    </w:pPr>
    <w:rPr>
      <w:rFonts w:eastAsia="Times New Roman"/>
      <w:szCs w:val="24"/>
    </w:rPr>
  </w:style>
  <w:style w:type="character" w:styleId="FootnoteReference">
    <w:name w:val="footnote reference"/>
    <w:uiPriority w:val="99"/>
    <w:rsid w:val="00CD72DF"/>
    <w:rPr>
      <w:rFonts w:ascii="Arial" w:hAnsi="Arial"/>
      <w:vertAlign w:val="superscript"/>
    </w:rPr>
  </w:style>
  <w:style w:type="paragraph" w:styleId="FootnoteText">
    <w:name w:val="footnote text"/>
    <w:basedOn w:val="Normal"/>
    <w:link w:val="FootnoteTextChar"/>
    <w:uiPriority w:val="99"/>
    <w:rsid w:val="00CD72DF"/>
    <w:pPr>
      <w:spacing w:line="240" w:lineRule="auto"/>
    </w:pPr>
    <w:rPr>
      <w:rFonts w:ascii="Arial" w:eastAsia="Times New Roman" w:hAnsi="Arial"/>
      <w:sz w:val="20"/>
      <w:szCs w:val="20"/>
    </w:rPr>
  </w:style>
  <w:style w:type="character" w:customStyle="1" w:styleId="FootnoteTextChar">
    <w:name w:val="Footnote Text Char"/>
    <w:link w:val="FootnoteText"/>
    <w:uiPriority w:val="99"/>
    <w:rsid w:val="00CD72DF"/>
    <w:rPr>
      <w:rFonts w:ascii="Arial" w:eastAsia="Times New Roman" w:hAnsi="Arial" w:cs="Times New Roman"/>
      <w:sz w:val="20"/>
      <w:szCs w:val="20"/>
    </w:rPr>
  </w:style>
  <w:style w:type="paragraph" w:styleId="Caption">
    <w:name w:val="caption"/>
    <w:basedOn w:val="Normal"/>
    <w:next w:val="Normal"/>
    <w:uiPriority w:val="35"/>
    <w:unhideWhenUsed/>
    <w:qFormat/>
    <w:rsid w:val="00CD72DF"/>
    <w:pPr>
      <w:spacing w:after="200" w:line="240" w:lineRule="auto"/>
    </w:pPr>
    <w:rPr>
      <w:rFonts w:ascii="Calibri" w:hAnsi="Calibri"/>
      <w:b/>
      <w:bCs/>
      <w:color w:val="4F81BD"/>
      <w:sz w:val="18"/>
      <w:szCs w:val="18"/>
    </w:rPr>
  </w:style>
  <w:style w:type="paragraph" w:styleId="Header">
    <w:name w:val="header"/>
    <w:basedOn w:val="Normal"/>
    <w:link w:val="HeaderChar"/>
    <w:uiPriority w:val="99"/>
    <w:unhideWhenUsed/>
    <w:rsid w:val="00CD72DF"/>
    <w:pPr>
      <w:tabs>
        <w:tab w:val="center" w:pos="4680"/>
        <w:tab w:val="right" w:pos="9360"/>
      </w:tabs>
      <w:spacing w:line="240" w:lineRule="auto"/>
    </w:pPr>
  </w:style>
  <w:style w:type="character" w:customStyle="1" w:styleId="HeaderChar">
    <w:name w:val="Header Char"/>
    <w:basedOn w:val="DefaultParagraphFont"/>
    <w:link w:val="Header"/>
    <w:uiPriority w:val="99"/>
    <w:rsid w:val="00CD72DF"/>
  </w:style>
  <w:style w:type="paragraph" w:styleId="Footer">
    <w:name w:val="footer"/>
    <w:basedOn w:val="Normal"/>
    <w:link w:val="FooterChar"/>
    <w:uiPriority w:val="99"/>
    <w:unhideWhenUsed/>
    <w:rsid w:val="00CD72DF"/>
    <w:pPr>
      <w:tabs>
        <w:tab w:val="center" w:pos="4680"/>
        <w:tab w:val="right" w:pos="9360"/>
      </w:tabs>
      <w:spacing w:line="240" w:lineRule="auto"/>
    </w:pPr>
  </w:style>
  <w:style w:type="character" w:customStyle="1" w:styleId="FooterChar">
    <w:name w:val="Footer Char"/>
    <w:basedOn w:val="DefaultParagraphFont"/>
    <w:link w:val="Footer"/>
    <w:uiPriority w:val="99"/>
    <w:rsid w:val="00CD72DF"/>
  </w:style>
  <w:style w:type="character" w:customStyle="1" w:styleId="Heading2Char">
    <w:name w:val="Heading 2 Char"/>
    <w:link w:val="Heading2"/>
    <w:uiPriority w:val="9"/>
    <w:rsid w:val="00825D44"/>
    <w:rPr>
      <w:rFonts w:eastAsia="Times New Roman"/>
      <w:b/>
      <w:bCs/>
      <w:sz w:val="24"/>
      <w:szCs w:val="26"/>
    </w:rPr>
  </w:style>
  <w:style w:type="paragraph" w:styleId="TOC2">
    <w:name w:val="toc 2"/>
    <w:basedOn w:val="Normal"/>
    <w:next w:val="Normal"/>
    <w:autoRedefine/>
    <w:uiPriority w:val="39"/>
    <w:unhideWhenUsed/>
    <w:rsid w:val="00176372"/>
    <w:pPr>
      <w:ind w:left="240"/>
    </w:pPr>
  </w:style>
  <w:style w:type="paragraph" w:styleId="TOC1">
    <w:name w:val="toc 1"/>
    <w:basedOn w:val="Normal"/>
    <w:next w:val="Normal"/>
    <w:autoRedefine/>
    <w:uiPriority w:val="39"/>
    <w:unhideWhenUsed/>
    <w:rsid w:val="00BA26ED"/>
    <w:pPr>
      <w:tabs>
        <w:tab w:val="left" w:pos="440"/>
        <w:tab w:val="right" w:leader="dot" w:pos="9350"/>
      </w:tabs>
      <w:spacing w:after="100"/>
    </w:pPr>
  </w:style>
  <w:style w:type="character" w:styleId="Hyperlink">
    <w:name w:val="Hyperlink"/>
    <w:uiPriority w:val="99"/>
    <w:unhideWhenUsed/>
    <w:rsid w:val="00880183"/>
    <w:rPr>
      <w:color w:val="0000FF"/>
      <w:u w:val="single"/>
    </w:rPr>
  </w:style>
  <w:style w:type="paragraph" w:customStyle="1" w:styleId="Default">
    <w:name w:val="Default"/>
    <w:rsid w:val="0071787F"/>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613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uiPriority w:val="64"/>
    <w:rsid w:val="001E287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E287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817F1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ColorfulList-Accent2">
    <w:name w:val="Colorful List Accent 2"/>
    <w:basedOn w:val="TableNormal"/>
    <w:uiPriority w:val="72"/>
    <w:rsid w:val="00817F12"/>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paragraph" w:styleId="CommentSubject">
    <w:name w:val="annotation subject"/>
    <w:basedOn w:val="CommentText"/>
    <w:next w:val="CommentText"/>
    <w:link w:val="CommentSubjectChar"/>
    <w:uiPriority w:val="99"/>
    <w:semiHidden/>
    <w:unhideWhenUsed/>
    <w:rsid w:val="00FC5BA4"/>
    <w:rPr>
      <w:b/>
      <w:bCs/>
    </w:rPr>
  </w:style>
  <w:style w:type="character" w:customStyle="1" w:styleId="CommentSubjectChar">
    <w:name w:val="Comment Subject Char"/>
    <w:link w:val="CommentSubject"/>
    <w:uiPriority w:val="99"/>
    <w:semiHidden/>
    <w:rsid w:val="00FC5BA4"/>
    <w:rPr>
      <w:rFonts w:eastAsia="Times New Roman" w:cs="Times New Roman"/>
      <w:b/>
      <w:bCs/>
      <w:sz w:val="20"/>
      <w:szCs w:val="20"/>
    </w:rPr>
  </w:style>
  <w:style w:type="table" w:styleId="MediumList2-Accent1">
    <w:name w:val="Medium List 2 Accent 1"/>
    <w:basedOn w:val="TableNormal"/>
    <w:uiPriority w:val="66"/>
    <w:rsid w:val="00DF0FD8"/>
    <w:rPr>
      <w:rFonts w:ascii="Cambria" w:eastAsia="Times New Roman"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ColorfulGrid-Accent1">
    <w:name w:val="Colorful Grid Accent 1"/>
    <w:basedOn w:val="TableNormal"/>
    <w:uiPriority w:val="73"/>
    <w:rsid w:val="008300FC"/>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3-Accent1">
    <w:name w:val="Medium Grid 3 Accent 1"/>
    <w:basedOn w:val="TableNormal"/>
    <w:uiPriority w:val="69"/>
    <w:rsid w:val="008300FC"/>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FollowedHyperlink">
    <w:name w:val="FollowedHyperlink"/>
    <w:uiPriority w:val="99"/>
    <w:semiHidden/>
    <w:unhideWhenUsed/>
    <w:rsid w:val="00720430"/>
    <w:rPr>
      <w:color w:val="800080"/>
      <w:u w:val="single"/>
    </w:rPr>
  </w:style>
  <w:style w:type="paragraph" w:styleId="TableofFigures">
    <w:name w:val="table of figures"/>
    <w:basedOn w:val="Normal"/>
    <w:next w:val="Normal"/>
    <w:uiPriority w:val="99"/>
    <w:unhideWhenUsed/>
    <w:rsid w:val="00840ECD"/>
  </w:style>
  <w:style w:type="paragraph" w:styleId="TOC3">
    <w:name w:val="toc 3"/>
    <w:basedOn w:val="Normal"/>
    <w:next w:val="Normal"/>
    <w:autoRedefine/>
    <w:uiPriority w:val="39"/>
    <w:unhideWhenUsed/>
    <w:rsid w:val="00176372"/>
    <w:pPr>
      <w:ind w:left="480"/>
    </w:pPr>
  </w:style>
  <w:style w:type="character" w:customStyle="1" w:styleId="Heading3Char">
    <w:name w:val="Heading 3 Char"/>
    <w:link w:val="Heading3"/>
    <w:uiPriority w:val="9"/>
    <w:rsid w:val="00F91158"/>
    <w:rPr>
      <w:rFonts w:eastAsia="Calibri" w:cs="Times New Roman"/>
      <w:b/>
      <w:sz w:val="24"/>
      <w:szCs w:val="22"/>
    </w:rPr>
  </w:style>
  <w:style w:type="paragraph" w:customStyle="1" w:styleId="Tabletitle">
    <w:name w:val="Table title"/>
    <w:basedOn w:val="Normal"/>
    <w:link w:val="TabletitleChar"/>
    <w:qFormat/>
    <w:rsid w:val="00437E2B"/>
    <w:rPr>
      <w:rFonts w:ascii="Calibri" w:hAnsi="Calibri"/>
      <w:b/>
      <w:bCs/>
      <w:color w:val="4F81BD"/>
      <w:sz w:val="22"/>
    </w:rPr>
  </w:style>
  <w:style w:type="character" w:customStyle="1" w:styleId="TabletitleChar">
    <w:name w:val="Table title Char"/>
    <w:basedOn w:val="DefaultParagraphFont"/>
    <w:link w:val="Tabletitle"/>
    <w:rsid w:val="00685985"/>
    <w:rPr>
      <w:rFonts w:ascii="Calibri" w:hAnsi="Calibri"/>
      <w:b/>
      <w:bCs/>
      <w:color w:val="4F81BD"/>
      <w:sz w:val="22"/>
      <w:szCs w:val="22"/>
    </w:rPr>
  </w:style>
  <w:style w:type="character" w:styleId="SubtleReference">
    <w:name w:val="Subtle Reference"/>
    <w:basedOn w:val="DefaultParagraphFont"/>
    <w:uiPriority w:val="31"/>
    <w:qFormat/>
    <w:rsid w:val="00685985"/>
    <w:rPr>
      <w:smallCaps/>
      <w:color w:val="C0504D" w:themeColor="accent2"/>
      <w:u w:val="single"/>
    </w:rPr>
  </w:style>
  <w:style w:type="paragraph" w:styleId="PlainText">
    <w:name w:val="Plain Text"/>
    <w:basedOn w:val="Normal"/>
    <w:link w:val="PlainTextChar"/>
    <w:uiPriority w:val="99"/>
    <w:semiHidden/>
    <w:unhideWhenUsed/>
    <w:rsid w:val="00685985"/>
    <w:pPr>
      <w:spacing w:line="240" w:lineRule="auto"/>
    </w:pPr>
    <w:rPr>
      <w:rFonts w:eastAsiaTheme="minorHAnsi" w:cstheme="minorBidi"/>
      <w:sz w:val="22"/>
      <w:szCs w:val="21"/>
    </w:rPr>
  </w:style>
  <w:style w:type="character" w:customStyle="1" w:styleId="PlainTextChar">
    <w:name w:val="Plain Text Char"/>
    <w:basedOn w:val="DefaultParagraphFont"/>
    <w:link w:val="PlainText"/>
    <w:uiPriority w:val="99"/>
    <w:semiHidden/>
    <w:rsid w:val="00685985"/>
    <w:rPr>
      <w:rFonts w:eastAsiaTheme="minorHAnsi" w:cstheme="minorBidi"/>
      <w:sz w:val="22"/>
      <w:szCs w:val="21"/>
    </w:rPr>
  </w:style>
  <w:style w:type="table" w:customStyle="1" w:styleId="LightGrid-Accent11">
    <w:name w:val="Light Grid - Accent 11"/>
    <w:basedOn w:val="TableNormal"/>
    <w:uiPriority w:val="62"/>
    <w:rsid w:val="00685985"/>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624">
      <w:bodyDiv w:val="1"/>
      <w:marLeft w:val="0"/>
      <w:marRight w:val="0"/>
      <w:marTop w:val="0"/>
      <w:marBottom w:val="0"/>
      <w:divBdr>
        <w:top w:val="none" w:sz="0" w:space="0" w:color="auto"/>
        <w:left w:val="none" w:sz="0" w:space="0" w:color="auto"/>
        <w:bottom w:val="none" w:sz="0" w:space="0" w:color="auto"/>
        <w:right w:val="none" w:sz="0" w:space="0" w:color="auto"/>
      </w:divBdr>
    </w:div>
    <w:div w:id="246691146">
      <w:bodyDiv w:val="1"/>
      <w:marLeft w:val="0"/>
      <w:marRight w:val="0"/>
      <w:marTop w:val="0"/>
      <w:marBottom w:val="0"/>
      <w:divBdr>
        <w:top w:val="none" w:sz="0" w:space="0" w:color="auto"/>
        <w:left w:val="none" w:sz="0" w:space="0" w:color="auto"/>
        <w:bottom w:val="none" w:sz="0" w:space="0" w:color="auto"/>
        <w:right w:val="none" w:sz="0" w:space="0" w:color="auto"/>
      </w:divBdr>
    </w:div>
    <w:div w:id="396587900">
      <w:bodyDiv w:val="1"/>
      <w:marLeft w:val="0"/>
      <w:marRight w:val="0"/>
      <w:marTop w:val="0"/>
      <w:marBottom w:val="0"/>
      <w:divBdr>
        <w:top w:val="none" w:sz="0" w:space="0" w:color="auto"/>
        <w:left w:val="none" w:sz="0" w:space="0" w:color="auto"/>
        <w:bottom w:val="none" w:sz="0" w:space="0" w:color="auto"/>
        <w:right w:val="none" w:sz="0" w:space="0" w:color="auto"/>
      </w:divBdr>
    </w:div>
    <w:div w:id="412317807">
      <w:bodyDiv w:val="1"/>
      <w:marLeft w:val="0"/>
      <w:marRight w:val="0"/>
      <w:marTop w:val="0"/>
      <w:marBottom w:val="0"/>
      <w:divBdr>
        <w:top w:val="none" w:sz="0" w:space="0" w:color="auto"/>
        <w:left w:val="none" w:sz="0" w:space="0" w:color="auto"/>
        <w:bottom w:val="none" w:sz="0" w:space="0" w:color="auto"/>
        <w:right w:val="none" w:sz="0" w:space="0" w:color="auto"/>
      </w:divBdr>
    </w:div>
    <w:div w:id="862017062">
      <w:bodyDiv w:val="1"/>
      <w:marLeft w:val="0"/>
      <w:marRight w:val="0"/>
      <w:marTop w:val="0"/>
      <w:marBottom w:val="0"/>
      <w:divBdr>
        <w:top w:val="none" w:sz="0" w:space="0" w:color="auto"/>
        <w:left w:val="none" w:sz="0" w:space="0" w:color="auto"/>
        <w:bottom w:val="none" w:sz="0" w:space="0" w:color="auto"/>
        <w:right w:val="none" w:sz="0" w:space="0" w:color="auto"/>
      </w:divBdr>
    </w:div>
    <w:div w:id="876045370">
      <w:bodyDiv w:val="1"/>
      <w:marLeft w:val="0"/>
      <w:marRight w:val="0"/>
      <w:marTop w:val="0"/>
      <w:marBottom w:val="0"/>
      <w:divBdr>
        <w:top w:val="none" w:sz="0" w:space="0" w:color="auto"/>
        <w:left w:val="none" w:sz="0" w:space="0" w:color="auto"/>
        <w:bottom w:val="none" w:sz="0" w:space="0" w:color="auto"/>
        <w:right w:val="none" w:sz="0" w:space="0" w:color="auto"/>
      </w:divBdr>
    </w:div>
    <w:div w:id="929847597">
      <w:bodyDiv w:val="1"/>
      <w:marLeft w:val="0"/>
      <w:marRight w:val="0"/>
      <w:marTop w:val="0"/>
      <w:marBottom w:val="0"/>
      <w:divBdr>
        <w:top w:val="none" w:sz="0" w:space="0" w:color="auto"/>
        <w:left w:val="none" w:sz="0" w:space="0" w:color="auto"/>
        <w:bottom w:val="none" w:sz="0" w:space="0" w:color="auto"/>
        <w:right w:val="none" w:sz="0" w:space="0" w:color="auto"/>
      </w:divBdr>
    </w:div>
    <w:div w:id="1654680324">
      <w:bodyDiv w:val="1"/>
      <w:marLeft w:val="0"/>
      <w:marRight w:val="0"/>
      <w:marTop w:val="0"/>
      <w:marBottom w:val="0"/>
      <w:divBdr>
        <w:top w:val="none" w:sz="0" w:space="0" w:color="auto"/>
        <w:left w:val="none" w:sz="0" w:space="0" w:color="auto"/>
        <w:bottom w:val="none" w:sz="0" w:space="0" w:color="auto"/>
        <w:right w:val="none" w:sz="0" w:space="0" w:color="auto"/>
      </w:divBdr>
    </w:div>
    <w:div w:id="1664817687">
      <w:bodyDiv w:val="1"/>
      <w:marLeft w:val="0"/>
      <w:marRight w:val="0"/>
      <w:marTop w:val="0"/>
      <w:marBottom w:val="0"/>
      <w:divBdr>
        <w:top w:val="none" w:sz="0" w:space="0" w:color="auto"/>
        <w:left w:val="none" w:sz="0" w:space="0" w:color="auto"/>
        <w:bottom w:val="none" w:sz="0" w:space="0" w:color="auto"/>
        <w:right w:val="none" w:sz="0" w:space="0" w:color="auto"/>
      </w:divBdr>
    </w:div>
    <w:div w:id="1719817960">
      <w:bodyDiv w:val="1"/>
      <w:marLeft w:val="0"/>
      <w:marRight w:val="0"/>
      <w:marTop w:val="0"/>
      <w:marBottom w:val="0"/>
      <w:divBdr>
        <w:top w:val="none" w:sz="0" w:space="0" w:color="auto"/>
        <w:left w:val="none" w:sz="0" w:space="0" w:color="auto"/>
        <w:bottom w:val="none" w:sz="0" w:space="0" w:color="auto"/>
        <w:right w:val="none" w:sz="0" w:space="0" w:color="auto"/>
      </w:divBdr>
    </w:div>
    <w:div w:id="1819036025">
      <w:bodyDiv w:val="1"/>
      <w:marLeft w:val="0"/>
      <w:marRight w:val="0"/>
      <w:marTop w:val="0"/>
      <w:marBottom w:val="0"/>
      <w:divBdr>
        <w:top w:val="none" w:sz="0" w:space="0" w:color="auto"/>
        <w:left w:val="none" w:sz="0" w:space="0" w:color="auto"/>
        <w:bottom w:val="none" w:sz="0" w:space="0" w:color="auto"/>
        <w:right w:val="none" w:sz="0" w:space="0" w:color="auto"/>
      </w:divBdr>
    </w:div>
    <w:div w:id="2005889313">
      <w:bodyDiv w:val="1"/>
      <w:marLeft w:val="0"/>
      <w:marRight w:val="0"/>
      <w:marTop w:val="0"/>
      <w:marBottom w:val="0"/>
      <w:divBdr>
        <w:top w:val="none" w:sz="0" w:space="0" w:color="auto"/>
        <w:left w:val="none" w:sz="0" w:space="0" w:color="auto"/>
        <w:bottom w:val="none" w:sz="0" w:space="0" w:color="auto"/>
        <w:right w:val="none" w:sz="0" w:space="0" w:color="auto"/>
      </w:divBdr>
    </w:div>
    <w:div w:id="213490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diagramColors" Target="diagrams/colors1.xm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diagramQuickStyle" Target="diagrams/quickStyle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jp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t>Nashville International Airport</a:t>
            </a:r>
          </a:p>
        </c:rich>
      </c:tx>
      <c:overlay val="0"/>
    </c:title>
    <c:autoTitleDeleted val="0"/>
    <c:plotArea>
      <c:layout/>
      <c:barChart>
        <c:barDir val="col"/>
        <c:grouping val="clustered"/>
        <c:varyColors val="0"/>
        <c:ser>
          <c:idx val="0"/>
          <c:order val="0"/>
          <c:tx>
            <c:strRef>
              <c:f>Sheet1!$B$1</c:f>
              <c:strCache>
                <c:ptCount val="1"/>
                <c:pt idx="0">
                  <c:v>Situational Awareness Event</c:v>
                </c:pt>
              </c:strCache>
            </c:strRef>
          </c:tx>
          <c:spPr>
            <a:solidFill>
              <a:srgbClr val="0070C0"/>
            </a:solidFill>
          </c:spPr>
          <c:invertIfNegative val="0"/>
          <c:cat>
            <c:strRef>
              <c:f>Sheet1!$A$2:$A$5</c:f>
              <c:strCache>
                <c:ptCount val="4"/>
                <c:pt idx="0">
                  <c:v>Terminal - 1</c:v>
                </c:pt>
                <c:pt idx="1">
                  <c:v>Terminal - 2</c:v>
                </c:pt>
                <c:pt idx="2">
                  <c:v>Terminal - 3</c:v>
                </c:pt>
                <c:pt idx="3">
                  <c:v>Terminal - 4</c:v>
                </c:pt>
              </c:strCache>
            </c:strRef>
          </c:cat>
          <c:val>
            <c:numRef>
              <c:f>Sheet1!$B$2:$B$5</c:f>
              <c:numCache>
                <c:formatCode>General</c:formatCode>
                <c:ptCount val="4"/>
                <c:pt idx="0">
                  <c:v>10</c:v>
                </c:pt>
                <c:pt idx="1">
                  <c:v>12</c:v>
                </c:pt>
                <c:pt idx="2">
                  <c:v>10</c:v>
                </c:pt>
                <c:pt idx="3">
                  <c:v>11</c:v>
                </c:pt>
              </c:numCache>
            </c:numRef>
          </c:val>
        </c:ser>
        <c:ser>
          <c:idx val="1"/>
          <c:order val="1"/>
          <c:tx>
            <c:strRef>
              <c:f>Sheet1!$C$1</c:f>
              <c:strCache>
                <c:ptCount val="1"/>
                <c:pt idx="0">
                  <c:v>Low</c:v>
                </c:pt>
              </c:strCache>
            </c:strRef>
          </c:tx>
          <c:spPr>
            <a:solidFill>
              <a:srgbClr val="FF0000"/>
            </a:solidFill>
          </c:spPr>
          <c:invertIfNegative val="0"/>
          <c:cat>
            <c:strRef>
              <c:f>Sheet1!$A$2:$A$5</c:f>
              <c:strCache>
                <c:ptCount val="4"/>
                <c:pt idx="0">
                  <c:v>Terminal - 1</c:v>
                </c:pt>
                <c:pt idx="1">
                  <c:v>Terminal - 2</c:v>
                </c:pt>
                <c:pt idx="2">
                  <c:v>Terminal - 3</c:v>
                </c:pt>
                <c:pt idx="3">
                  <c:v>Terminal - 4</c:v>
                </c:pt>
              </c:strCache>
            </c:strRef>
          </c:cat>
          <c:val>
            <c:numRef>
              <c:f>Sheet1!$C$2:$C$5</c:f>
              <c:numCache>
                <c:formatCode>General</c:formatCode>
                <c:ptCount val="4"/>
                <c:pt idx="0">
                  <c:v>6</c:v>
                </c:pt>
                <c:pt idx="1">
                  <c:v>6</c:v>
                </c:pt>
                <c:pt idx="2">
                  <c:v>6</c:v>
                </c:pt>
                <c:pt idx="3">
                  <c:v>6</c:v>
                </c:pt>
              </c:numCache>
            </c:numRef>
          </c:val>
        </c:ser>
        <c:ser>
          <c:idx val="2"/>
          <c:order val="2"/>
          <c:tx>
            <c:strRef>
              <c:f>Sheet1!$D$1</c:f>
              <c:strCache>
                <c:ptCount val="1"/>
                <c:pt idx="0">
                  <c:v>Marginal</c:v>
                </c:pt>
              </c:strCache>
            </c:strRef>
          </c:tx>
          <c:spPr>
            <a:solidFill>
              <a:srgbClr val="FFFF00"/>
            </a:solidFill>
          </c:spPr>
          <c:invertIfNegative val="0"/>
          <c:cat>
            <c:strRef>
              <c:f>Sheet1!$A$2:$A$5</c:f>
              <c:strCache>
                <c:ptCount val="4"/>
                <c:pt idx="0">
                  <c:v>Terminal - 1</c:v>
                </c:pt>
                <c:pt idx="1">
                  <c:v>Terminal - 2</c:v>
                </c:pt>
                <c:pt idx="2">
                  <c:v>Terminal - 3</c:v>
                </c:pt>
                <c:pt idx="3">
                  <c:v>Terminal - 4</c:v>
                </c:pt>
              </c:strCache>
            </c:strRef>
          </c:cat>
          <c:val>
            <c:numRef>
              <c:f>Sheet1!$D$2:$D$5</c:f>
              <c:numCache>
                <c:formatCode>General</c:formatCode>
                <c:ptCount val="4"/>
                <c:pt idx="0">
                  <c:v>2</c:v>
                </c:pt>
                <c:pt idx="1">
                  <c:v>3</c:v>
                </c:pt>
                <c:pt idx="2">
                  <c:v>2</c:v>
                </c:pt>
                <c:pt idx="3">
                  <c:v>3</c:v>
                </c:pt>
              </c:numCache>
            </c:numRef>
          </c:val>
        </c:ser>
        <c:ser>
          <c:idx val="3"/>
          <c:order val="3"/>
          <c:tx>
            <c:strRef>
              <c:f>Sheet1!$E$1</c:f>
              <c:strCache>
                <c:ptCount val="1"/>
                <c:pt idx="0">
                  <c:v>High</c:v>
                </c:pt>
              </c:strCache>
            </c:strRef>
          </c:tx>
          <c:spPr>
            <a:solidFill>
              <a:srgbClr val="00B050"/>
            </a:solidFill>
          </c:spPr>
          <c:invertIfNegative val="0"/>
          <c:cat>
            <c:strRef>
              <c:f>Sheet1!$A$2:$A$5</c:f>
              <c:strCache>
                <c:ptCount val="4"/>
                <c:pt idx="0">
                  <c:v>Terminal - 1</c:v>
                </c:pt>
                <c:pt idx="1">
                  <c:v>Terminal - 2</c:v>
                </c:pt>
                <c:pt idx="2">
                  <c:v>Terminal - 3</c:v>
                </c:pt>
                <c:pt idx="3">
                  <c:v>Terminal - 4</c:v>
                </c:pt>
              </c:strCache>
            </c:strRef>
          </c:cat>
          <c:val>
            <c:numRef>
              <c:f>Sheet1!$E$2:$E$5</c:f>
              <c:numCache>
                <c:formatCode>General</c:formatCode>
                <c:ptCount val="4"/>
                <c:pt idx="0">
                  <c:v>2</c:v>
                </c:pt>
                <c:pt idx="1">
                  <c:v>3</c:v>
                </c:pt>
                <c:pt idx="2">
                  <c:v>2</c:v>
                </c:pt>
                <c:pt idx="3">
                  <c:v>2</c:v>
                </c:pt>
              </c:numCache>
            </c:numRef>
          </c:val>
        </c:ser>
        <c:dLbls>
          <c:showLegendKey val="0"/>
          <c:showVal val="0"/>
          <c:showCatName val="0"/>
          <c:showSerName val="0"/>
          <c:showPercent val="0"/>
          <c:showBubbleSize val="0"/>
        </c:dLbls>
        <c:gapWidth val="150"/>
        <c:axId val="379190400"/>
        <c:axId val="383980160"/>
      </c:barChart>
      <c:catAx>
        <c:axId val="379190400"/>
        <c:scaling>
          <c:orientation val="minMax"/>
        </c:scaling>
        <c:delete val="0"/>
        <c:axPos val="b"/>
        <c:numFmt formatCode="General" sourceLinked="0"/>
        <c:majorTickMark val="out"/>
        <c:minorTickMark val="none"/>
        <c:tickLblPos val="nextTo"/>
        <c:crossAx val="383980160"/>
        <c:crosses val="autoZero"/>
        <c:auto val="1"/>
        <c:lblAlgn val="ctr"/>
        <c:lblOffset val="100"/>
        <c:noMultiLvlLbl val="0"/>
      </c:catAx>
      <c:valAx>
        <c:axId val="383980160"/>
        <c:scaling>
          <c:orientation val="minMax"/>
        </c:scaling>
        <c:delete val="0"/>
        <c:axPos val="l"/>
        <c:majorGridlines/>
        <c:numFmt formatCode="General" sourceLinked="1"/>
        <c:majorTickMark val="out"/>
        <c:minorTickMark val="none"/>
        <c:tickLblPos val="nextTo"/>
        <c:crossAx val="379190400"/>
        <c:crosses val="autoZero"/>
        <c:crossBetween val="between"/>
      </c:valAx>
    </c:plotArea>
    <c:legend>
      <c:legendPos val="r"/>
      <c:overlay val="0"/>
      <c:spPr>
        <a:noFill/>
      </c:sp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t>Terminal 1 - Baggage Claim</a:t>
            </a:r>
          </a:p>
        </c:rich>
      </c:tx>
      <c:overlay val="0"/>
    </c:title>
    <c:autoTitleDeleted val="0"/>
    <c:plotArea>
      <c:layout/>
      <c:barChart>
        <c:barDir val="col"/>
        <c:grouping val="clustered"/>
        <c:varyColors val="0"/>
        <c:ser>
          <c:idx val="0"/>
          <c:order val="0"/>
          <c:tx>
            <c:strRef>
              <c:f>Sheet1!$B$1</c:f>
              <c:strCache>
                <c:ptCount val="1"/>
                <c:pt idx="0">
                  <c:v>Situational Awareness Event</c:v>
                </c:pt>
              </c:strCache>
            </c:strRef>
          </c:tx>
          <c:spPr>
            <a:solidFill>
              <a:srgbClr val="0070C0"/>
            </a:solidFill>
          </c:spPr>
          <c:invertIfNegative val="0"/>
          <c:cat>
            <c:strRef>
              <c:f>Sheet1!$A$2:$A$4</c:f>
              <c:strCache>
                <c:ptCount val="3"/>
                <c:pt idx="0">
                  <c:v>Green Bean Coffee</c:v>
                </c:pt>
                <c:pt idx="1">
                  <c:v>Information Booth</c:v>
                </c:pt>
                <c:pt idx="2">
                  <c:v>North (Claim 7-8)</c:v>
                </c:pt>
              </c:strCache>
            </c:strRef>
          </c:cat>
          <c:val>
            <c:numRef>
              <c:f>Sheet1!$B$2:$B$4</c:f>
              <c:numCache>
                <c:formatCode>General</c:formatCode>
                <c:ptCount val="3"/>
                <c:pt idx="0">
                  <c:v>10</c:v>
                </c:pt>
                <c:pt idx="1">
                  <c:v>12</c:v>
                </c:pt>
                <c:pt idx="2">
                  <c:v>10</c:v>
                </c:pt>
              </c:numCache>
            </c:numRef>
          </c:val>
        </c:ser>
        <c:ser>
          <c:idx val="1"/>
          <c:order val="1"/>
          <c:tx>
            <c:strRef>
              <c:f>Sheet1!$C$1</c:f>
              <c:strCache>
                <c:ptCount val="1"/>
                <c:pt idx="0">
                  <c:v>Low</c:v>
                </c:pt>
              </c:strCache>
            </c:strRef>
          </c:tx>
          <c:spPr>
            <a:solidFill>
              <a:srgbClr val="FF0000"/>
            </a:solidFill>
          </c:spPr>
          <c:invertIfNegative val="0"/>
          <c:cat>
            <c:strRef>
              <c:f>Sheet1!$A$2:$A$4</c:f>
              <c:strCache>
                <c:ptCount val="3"/>
                <c:pt idx="0">
                  <c:v>Green Bean Coffee</c:v>
                </c:pt>
                <c:pt idx="1">
                  <c:v>Information Booth</c:v>
                </c:pt>
                <c:pt idx="2">
                  <c:v>North (Claim 7-8)</c:v>
                </c:pt>
              </c:strCache>
            </c:strRef>
          </c:cat>
          <c:val>
            <c:numRef>
              <c:f>Sheet1!$C$2:$C$4</c:f>
              <c:numCache>
                <c:formatCode>General</c:formatCode>
                <c:ptCount val="3"/>
                <c:pt idx="0">
                  <c:v>6</c:v>
                </c:pt>
                <c:pt idx="1">
                  <c:v>6</c:v>
                </c:pt>
                <c:pt idx="2">
                  <c:v>6</c:v>
                </c:pt>
              </c:numCache>
            </c:numRef>
          </c:val>
        </c:ser>
        <c:ser>
          <c:idx val="2"/>
          <c:order val="2"/>
          <c:tx>
            <c:strRef>
              <c:f>Sheet1!$D$1</c:f>
              <c:strCache>
                <c:ptCount val="1"/>
                <c:pt idx="0">
                  <c:v>Marginal</c:v>
                </c:pt>
              </c:strCache>
            </c:strRef>
          </c:tx>
          <c:spPr>
            <a:solidFill>
              <a:srgbClr val="FFFF00"/>
            </a:solidFill>
          </c:spPr>
          <c:invertIfNegative val="0"/>
          <c:cat>
            <c:strRef>
              <c:f>Sheet1!$A$2:$A$4</c:f>
              <c:strCache>
                <c:ptCount val="3"/>
                <c:pt idx="0">
                  <c:v>Green Bean Coffee</c:v>
                </c:pt>
                <c:pt idx="1">
                  <c:v>Information Booth</c:v>
                </c:pt>
                <c:pt idx="2">
                  <c:v>North (Claim 7-8)</c:v>
                </c:pt>
              </c:strCache>
            </c:strRef>
          </c:cat>
          <c:val>
            <c:numRef>
              <c:f>Sheet1!$D$2:$D$4</c:f>
              <c:numCache>
                <c:formatCode>General</c:formatCode>
                <c:ptCount val="3"/>
                <c:pt idx="0">
                  <c:v>2</c:v>
                </c:pt>
                <c:pt idx="1">
                  <c:v>3</c:v>
                </c:pt>
                <c:pt idx="2">
                  <c:v>2</c:v>
                </c:pt>
              </c:numCache>
            </c:numRef>
          </c:val>
        </c:ser>
        <c:ser>
          <c:idx val="3"/>
          <c:order val="3"/>
          <c:tx>
            <c:strRef>
              <c:f>Sheet1!$E$1</c:f>
              <c:strCache>
                <c:ptCount val="1"/>
                <c:pt idx="0">
                  <c:v>High</c:v>
                </c:pt>
              </c:strCache>
            </c:strRef>
          </c:tx>
          <c:spPr>
            <a:solidFill>
              <a:srgbClr val="00B050"/>
            </a:solidFill>
          </c:spPr>
          <c:invertIfNegative val="0"/>
          <c:cat>
            <c:strRef>
              <c:f>Sheet1!$A$2:$A$4</c:f>
              <c:strCache>
                <c:ptCount val="3"/>
                <c:pt idx="0">
                  <c:v>Green Bean Coffee</c:v>
                </c:pt>
                <c:pt idx="1">
                  <c:v>Information Booth</c:v>
                </c:pt>
                <c:pt idx="2">
                  <c:v>North (Claim 7-8)</c:v>
                </c:pt>
              </c:strCache>
            </c:strRef>
          </c:cat>
          <c:val>
            <c:numRef>
              <c:f>Sheet1!$E$2:$E$4</c:f>
              <c:numCache>
                <c:formatCode>General</c:formatCode>
                <c:ptCount val="3"/>
                <c:pt idx="0">
                  <c:v>2</c:v>
                </c:pt>
                <c:pt idx="1">
                  <c:v>3</c:v>
                </c:pt>
                <c:pt idx="2">
                  <c:v>2</c:v>
                </c:pt>
              </c:numCache>
            </c:numRef>
          </c:val>
        </c:ser>
        <c:dLbls>
          <c:showLegendKey val="0"/>
          <c:showVal val="0"/>
          <c:showCatName val="0"/>
          <c:showSerName val="0"/>
          <c:showPercent val="0"/>
          <c:showBubbleSize val="0"/>
        </c:dLbls>
        <c:gapWidth val="150"/>
        <c:axId val="383980944"/>
        <c:axId val="383981336"/>
      </c:barChart>
      <c:catAx>
        <c:axId val="383980944"/>
        <c:scaling>
          <c:orientation val="minMax"/>
        </c:scaling>
        <c:delete val="0"/>
        <c:axPos val="b"/>
        <c:numFmt formatCode="General" sourceLinked="0"/>
        <c:majorTickMark val="out"/>
        <c:minorTickMark val="none"/>
        <c:tickLblPos val="nextTo"/>
        <c:crossAx val="383981336"/>
        <c:crosses val="autoZero"/>
        <c:auto val="1"/>
        <c:lblAlgn val="ctr"/>
        <c:lblOffset val="100"/>
        <c:noMultiLvlLbl val="0"/>
      </c:catAx>
      <c:valAx>
        <c:axId val="383981336"/>
        <c:scaling>
          <c:orientation val="minMax"/>
        </c:scaling>
        <c:delete val="0"/>
        <c:axPos val="l"/>
        <c:majorGridlines/>
        <c:numFmt formatCode="General" sourceLinked="1"/>
        <c:majorTickMark val="out"/>
        <c:minorTickMark val="none"/>
        <c:tickLblPos val="nextTo"/>
        <c:crossAx val="383980944"/>
        <c:crosses val="autoZero"/>
        <c:crossBetween val="between"/>
      </c:valAx>
    </c:plotArea>
    <c:legend>
      <c:legendPos val="r"/>
      <c:overlay val="0"/>
      <c:spPr>
        <a:noFill/>
      </c:sp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dLbls>
          <c:showLegendKey val="0"/>
          <c:showVal val="0"/>
          <c:showCatName val="0"/>
          <c:showSerName val="0"/>
          <c:showPercent val="0"/>
          <c:showBubbleSize val="0"/>
        </c:dLbls>
        <c:gapWidth val="150"/>
        <c:axId val="386972072"/>
        <c:axId val="383111904"/>
      </c:barChart>
      <c:catAx>
        <c:axId val="386972072"/>
        <c:scaling>
          <c:orientation val="minMax"/>
        </c:scaling>
        <c:delete val="0"/>
        <c:axPos val="b"/>
        <c:numFmt formatCode="General" sourceLinked="0"/>
        <c:majorTickMark val="out"/>
        <c:minorTickMark val="none"/>
        <c:tickLblPos val="nextTo"/>
        <c:crossAx val="383111904"/>
        <c:crosses val="autoZero"/>
        <c:auto val="1"/>
        <c:lblAlgn val="ctr"/>
        <c:lblOffset val="100"/>
        <c:noMultiLvlLbl val="0"/>
      </c:catAx>
      <c:valAx>
        <c:axId val="383111904"/>
        <c:scaling>
          <c:orientation val="minMax"/>
        </c:scaling>
        <c:delete val="0"/>
        <c:axPos val="l"/>
        <c:majorGridlines/>
        <c:numFmt formatCode="General" sourceLinked="1"/>
        <c:majorTickMark val="out"/>
        <c:minorTickMark val="none"/>
        <c:tickLblPos val="nextTo"/>
        <c:crossAx val="38697207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dLbls>
          <c:showLegendKey val="0"/>
          <c:showVal val="0"/>
          <c:showCatName val="0"/>
          <c:showSerName val="0"/>
          <c:showPercent val="0"/>
          <c:showBubbleSize val="0"/>
        </c:dLbls>
        <c:gapWidth val="150"/>
        <c:axId val="383112688"/>
        <c:axId val="383113080"/>
      </c:barChart>
      <c:catAx>
        <c:axId val="383112688"/>
        <c:scaling>
          <c:orientation val="minMax"/>
        </c:scaling>
        <c:delete val="0"/>
        <c:axPos val="b"/>
        <c:numFmt formatCode="General" sourceLinked="0"/>
        <c:majorTickMark val="out"/>
        <c:minorTickMark val="none"/>
        <c:tickLblPos val="nextTo"/>
        <c:crossAx val="383113080"/>
        <c:crosses val="autoZero"/>
        <c:auto val="1"/>
        <c:lblAlgn val="ctr"/>
        <c:lblOffset val="100"/>
        <c:noMultiLvlLbl val="0"/>
      </c:catAx>
      <c:valAx>
        <c:axId val="383113080"/>
        <c:scaling>
          <c:orientation val="minMax"/>
        </c:scaling>
        <c:delete val="0"/>
        <c:axPos val="l"/>
        <c:majorGridlines/>
        <c:numFmt formatCode="General" sourceLinked="1"/>
        <c:majorTickMark val="out"/>
        <c:minorTickMark val="none"/>
        <c:tickLblPos val="nextTo"/>
        <c:crossAx val="38311268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BA0BC0-7220-4891-BE5E-FBBC16AD5203}"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90ABBA44-C086-4DF2-BBA0-10A85F1D533B}">
      <dgm:prSet phldrT="[Text]"/>
      <dgm:spPr>
        <a:xfrm>
          <a:off x="686" y="0"/>
          <a:ext cx="1769363" cy="373943"/>
        </a:xfrm>
        <a:noFill/>
        <a:ln>
          <a:noFill/>
        </a:ln>
        <a:effectLst/>
      </dgm:spPr>
      <dgm:t>
        <a:bodyPr/>
        <a:lstStyle/>
        <a:p>
          <a:r>
            <a:rPr lang="en-US">
              <a:solidFill>
                <a:sysClr val="windowText" lastClr="000000">
                  <a:hueOff val="0"/>
                  <a:satOff val="0"/>
                  <a:lumOff val="0"/>
                  <a:alphaOff val="0"/>
                </a:sysClr>
              </a:solidFill>
              <a:latin typeface="Calibri"/>
              <a:ea typeface="+mn-ea"/>
              <a:cs typeface="+mn-cs"/>
            </a:rPr>
            <a:t>Procedures</a:t>
          </a:r>
        </a:p>
      </dgm:t>
    </dgm:pt>
    <dgm:pt modelId="{944AF1AA-AE5B-44C9-A7EC-A5521D6A68BE}" type="parTrans" cxnId="{2FCB6A05-F57F-47A4-BF07-029212C0512A}">
      <dgm:prSet/>
      <dgm:spPr/>
      <dgm:t>
        <a:bodyPr/>
        <a:lstStyle/>
        <a:p>
          <a:endParaRPr lang="en-US"/>
        </a:p>
      </dgm:t>
    </dgm:pt>
    <dgm:pt modelId="{62DBD6FA-831F-440F-B69F-8451FB617FAD}" type="sibTrans" cxnId="{2FCB6A05-F57F-47A4-BF07-029212C0512A}">
      <dgm:prSet/>
      <dgm:spPr/>
      <dgm:t>
        <a:bodyPr/>
        <a:lstStyle/>
        <a:p>
          <a:endParaRPr lang="en-US"/>
        </a:p>
      </dgm:t>
    </dgm:pt>
    <dgm:pt modelId="{208C8FE2-48BA-4B82-9718-BE0F2F8AAEDE}">
      <dgm:prSet phldrT="[Text]" custT="1"/>
      <dgm:spPr>
        <a:xfrm>
          <a:off x="124542" y="66860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People</a:t>
          </a:r>
          <a:endParaRPr lang="en-US" sz="1000">
            <a:solidFill>
              <a:sysClr val="windowText" lastClr="000000">
                <a:hueOff val="0"/>
                <a:satOff val="0"/>
                <a:lumOff val="0"/>
                <a:alphaOff val="0"/>
              </a:sysClr>
            </a:solidFill>
            <a:latin typeface="Calibri"/>
            <a:ea typeface="+mn-ea"/>
            <a:cs typeface="+mn-cs"/>
          </a:endParaRPr>
        </a:p>
      </dgm:t>
    </dgm:pt>
    <dgm:pt modelId="{F6125C1E-1362-4A7B-ACDF-F8A1FEE379EA}" type="parTrans" cxnId="{AD8F2336-805F-4F6E-9DCB-E28075C097E1}">
      <dgm:prSet/>
      <dgm:spPr/>
      <dgm:t>
        <a:bodyPr/>
        <a:lstStyle/>
        <a:p>
          <a:endParaRPr lang="en-US"/>
        </a:p>
      </dgm:t>
    </dgm:pt>
    <dgm:pt modelId="{B9A541D6-D26F-44A1-8AC9-ED2FC5AFEBAD}" type="sibTrans" cxnId="{AD8F2336-805F-4F6E-9DCB-E28075C097E1}">
      <dgm:prSet/>
      <dgm:spPr/>
      <dgm:t>
        <a:bodyPr/>
        <a:lstStyle/>
        <a:p>
          <a:endParaRPr lang="en-US"/>
        </a:p>
      </dgm:t>
    </dgm:pt>
    <dgm:pt modelId="{899674C6-3CEE-47F3-9F26-75CC076D87B0}">
      <dgm:prSet phldrT="[Text]" custT="1"/>
      <dgm:spPr>
        <a:xfrm>
          <a:off x="124542" y="971591"/>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Housekeeping</a:t>
          </a:r>
          <a:endParaRPr lang="en-US" sz="1000">
            <a:solidFill>
              <a:sysClr val="windowText" lastClr="000000">
                <a:hueOff val="0"/>
                <a:satOff val="0"/>
                <a:lumOff val="0"/>
                <a:alphaOff val="0"/>
              </a:sysClr>
            </a:solidFill>
            <a:latin typeface="Calibri"/>
            <a:ea typeface="+mn-ea"/>
            <a:cs typeface="+mn-cs"/>
          </a:endParaRPr>
        </a:p>
      </dgm:t>
    </dgm:pt>
    <dgm:pt modelId="{787CC14E-6F20-4F25-AD46-5843DBB64199}" type="parTrans" cxnId="{93CB389F-8FCE-463E-9962-1252B3D98D2C}">
      <dgm:prSet/>
      <dgm:spPr/>
      <dgm:t>
        <a:bodyPr/>
        <a:lstStyle/>
        <a:p>
          <a:endParaRPr lang="en-US"/>
        </a:p>
      </dgm:t>
    </dgm:pt>
    <dgm:pt modelId="{58603286-5C67-4731-8CDD-6CAC7A885DC1}" type="sibTrans" cxnId="{93CB389F-8FCE-463E-9962-1252B3D98D2C}">
      <dgm:prSet/>
      <dgm:spPr/>
      <dgm:t>
        <a:bodyPr/>
        <a:lstStyle/>
        <a:p>
          <a:endParaRPr lang="en-US"/>
        </a:p>
      </dgm:t>
    </dgm:pt>
    <dgm:pt modelId="{F66376B3-AC4C-4930-B8A0-DFD57480495C}">
      <dgm:prSet phldrT="[Text]" custT="1"/>
      <dgm:spPr>
        <a:xfrm>
          <a:off x="124542" y="127457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Unattended</a:t>
          </a:r>
          <a:r>
            <a:rPr lang="en-US" sz="1000">
              <a:solidFill>
                <a:sysClr val="windowText" lastClr="000000">
                  <a:hueOff val="0"/>
                  <a:satOff val="0"/>
                  <a:lumOff val="0"/>
                  <a:alphaOff val="0"/>
                </a:sysClr>
              </a:solidFill>
              <a:latin typeface="Calibri"/>
              <a:ea typeface="+mn-ea"/>
              <a:cs typeface="+mn-cs"/>
            </a:rPr>
            <a:t> </a:t>
          </a:r>
          <a:r>
            <a:rPr lang="en-US" sz="1100">
              <a:solidFill>
                <a:sysClr val="windowText" lastClr="000000">
                  <a:hueOff val="0"/>
                  <a:satOff val="0"/>
                  <a:lumOff val="0"/>
                  <a:alphaOff val="0"/>
                </a:sysClr>
              </a:solidFill>
              <a:latin typeface="Calibri"/>
              <a:ea typeface="+mn-ea"/>
              <a:cs typeface="+mn-cs"/>
            </a:rPr>
            <a:t>Baggage</a:t>
          </a:r>
          <a:endParaRPr lang="en-US" sz="1000">
            <a:solidFill>
              <a:sysClr val="windowText" lastClr="000000">
                <a:hueOff val="0"/>
                <a:satOff val="0"/>
                <a:lumOff val="0"/>
                <a:alphaOff val="0"/>
              </a:sysClr>
            </a:solidFill>
            <a:latin typeface="Calibri"/>
            <a:ea typeface="+mn-ea"/>
            <a:cs typeface="+mn-cs"/>
          </a:endParaRPr>
        </a:p>
      </dgm:t>
    </dgm:pt>
    <dgm:pt modelId="{8637B37D-44E1-4D26-8BAA-DF6436ACFBCA}" type="parTrans" cxnId="{DBD15785-F9CD-4D61-BEA8-D08B5A8D8AFE}">
      <dgm:prSet/>
      <dgm:spPr/>
      <dgm:t>
        <a:bodyPr/>
        <a:lstStyle/>
        <a:p>
          <a:endParaRPr lang="en-US"/>
        </a:p>
      </dgm:t>
    </dgm:pt>
    <dgm:pt modelId="{587674A2-EC89-4396-B528-0C403332C3E1}" type="sibTrans" cxnId="{DBD15785-F9CD-4D61-BEA8-D08B5A8D8AFE}">
      <dgm:prSet/>
      <dgm:spPr/>
      <dgm:t>
        <a:bodyPr/>
        <a:lstStyle/>
        <a:p>
          <a:endParaRPr lang="en-US"/>
        </a:p>
      </dgm:t>
    </dgm:pt>
    <dgm:pt modelId="{20152ADA-BE72-479E-87FE-EC3B189D0683}">
      <dgm:prSet phldrT="[Text]"/>
      <dgm:spPr>
        <a:xfrm>
          <a:off x="1858518" y="0"/>
          <a:ext cx="1769363" cy="373943"/>
        </a:xfrm>
        <a:noFill/>
        <a:ln>
          <a:noFill/>
        </a:ln>
        <a:effectLst/>
      </dgm:spPr>
      <dgm:t>
        <a:bodyPr/>
        <a:lstStyle/>
        <a:p>
          <a:r>
            <a:rPr lang="en-US">
              <a:solidFill>
                <a:sysClr val="windowText" lastClr="000000">
                  <a:hueOff val="0"/>
                  <a:satOff val="0"/>
                  <a:lumOff val="0"/>
                  <a:alphaOff val="0"/>
                </a:sysClr>
              </a:solidFill>
              <a:latin typeface="Calibri"/>
              <a:ea typeface="+mn-ea"/>
              <a:cs typeface="+mn-cs"/>
            </a:rPr>
            <a:t>Physical Measures</a:t>
          </a:r>
        </a:p>
      </dgm:t>
    </dgm:pt>
    <dgm:pt modelId="{3EB67837-6C09-4979-91BD-5F2CEBCBAC9E}" type="parTrans" cxnId="{9C276B75-7FB6-45EC-BA2A-4DAB69B20935}">
      <dgm:prSet/>
      <dgm:spPr/>
      <dgm:t>
        <a:bodyPr/>
        <a:lstStyle/>
        <a:p>
          <a:endParaRPr lang="en-US"/>
        </a:p>
      </dgm:t>
    </dgm:pt>
    <dgm:pt modelId="{1AEB54E9-C010-470C-85E2-8D5020299AAE}" type="sibTrans" cxnId="{9C276B75-7FB6-45EC-BA2A-4DAB69B20935}">
      <dgm:prSet/>
      <dgm:spPr/>
      <dgm:t>
        <a:bodyPr/>
        <a:lstStyle/>
        <a:p>
          <a:endParaRPr lang="en-US"/>
        </a:p>
      </dgm:t>
    </dgm:pt>
    <dgm:pt modelId="{C20B858C-D929-408C-B93E-B7580BB84B93}">
      <dgm:prSet phldrT="[Text]" custT="1"/>
      <dgm:spPr>
        <a:xfrm>
          <a:off x="3840205" y="66860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CCTV</a:t>
          </a:r>
          <a:endParaRPr lang="en-US" sz="1000">
            <a:solidFill>
              <a:sysClr val="windowText" lastClr="000000">
                <a:hueOff val="0"/>
                <a:satOff val="0"/>
                <a:lumOff val="0"/>
                <a:alphaOff val="0"/>
              </a:sysClr>
            </a:solidFill>
            <a:latin typeface="Calibri"/>
            <a:ea typeface="+mn-ea"/>
            <a:cs typeface="+mn-cs"/>
          </a:endParaRPr>
        </a:p>
      </dgm:t>
    </dgm:pt>
    <dgm:pt modelId="{104A7CC5-C29A-425E-B273-67B3693718B8}" type="parTrans" cxnId="{325660EF-E07C-4657-9C00-60C7224866EE}">
      <dgm:prSet/>
      <dgm:spPr/>
      <dgm:t>
        <a:bodyPr/>
        <a:lstStyle/>
        <a:p>
          <a:endParaRPr lang="en-US"/>
        </a:p>
      </dgm:t>
    </dgm:pt>
    <dgm:pt modelId="{E1C6E037-A4BF-470B-B584-1539C079FF6F}" type="sibTrans" cxnId="{325660EF-E07C-4657-9C00-60C7224866EE}">
      <dgm:prSet/>
      <dgm:spPr/>
      <dgm:t>
        <a:bodyPr/>
        <a:lstStyle/>
        <a:p>
          <a:endParaRPr lang="en-US"/>
        </a:p>
      </dgm:t>
    </dgm:pt>
    <dgm:pt modelId="{FE829703-0B5A-48DB-94B0-30A1B3184C4C}">
      <dgm:prSet phldrT="[Text]" custT="1"/>
      <dgm:spPr>
        <a:xfrm>
          <a:off x="3840205" y="971591"/>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Interior</a:t>
          </a:r>
          <a:r>
            <a:rPr lang="en-US" sz="1000">
              <a:solidFill>
                <a:sysClr val="windowText" lastClr="000000">
                  <a:hueOff val="0"/>
                  <a:satOff val="0"/>
                  <a:lumOff val="0"/>
                  <a:alphaOff val="0"/>
                </a:sysClr>
              </a:solidFill>
              <a:latin typeface="Calibri"/>
              <a:ea typeface="+mn-ea"/>
              <a:cs typeface="+mn-cs"/>
            </a:rPr>
            <a:t> </a:t>
          </a:r>
          <a:r>
            <a:rPr lang="en-US" sz="1100">
              <a:solidFill>
                <a:sysClr val="windowText" lastClr="000000">
                  <a:hueOff val="0"/>
                  <a:satOff val="0"/>
                  <a:lumOff val="0"/>
                  <a:alphaOff val="0"/>
                </a:sysClr>
              </a:solidFill>
              <a:latin typeface="Calibri"/>
              <a:ea typeface="+mn-ea"/>
              <a:cs typeface="+mn-cs"/>
            </a:rPr>
            <a:t>IDS</a:t>
          </a:r>
          <a:r>
            <a:rPr lang="en-US" sz="1000">
              <a:solidFill>
                <a:sysClr val="windowText" lastClr="000000">
                  <a:hueOff val="0"/>
                  <a:satOff val="0"/>
                  <a:lumOff val="0"/>
                  <a:alphaOff val="0"/>
                </a:sysClr>
              </a:solidFill>
              <a:latin typeface="Calibri"/>
              <a:ea typeface="+mn-ea"/>
              <a:cs typeface="+mn-cs"/>
            </a:rPr>
            <a:t>*</a:t>
          </a:r>
        </a:p>
      </dgm:t>
    </dgm:pt>
    <dgm:pt modelId="{36C42471-083D-49A9-9855-7D55DE7FEA81}" type="parTrans" cxnId="{797CC39D-4FA4-42AA-BBBB-F0AC72DFD137}">
      <dgm:prSet/>
      <dgm:spPr/>
      <dgm:t>
        <a:bodyPr/>
        <a:lstStyle/>
        <a:p>
          <a:endParaRPr lang="en-US"/>
        </a:p>
      </dgm:t>
    </dgm:pt>
    <dgm:pt modelId="{70423E1B-232D-4995-ACAA-7130F2D3803A}" type="sibTrans" cxnId="{797CC39D-4FA4-42AA-BBBB-F0AC72DFD137}">
      <dgm:prSet/>
      <dgm:spPr/>
      <dgm:t>
        <a:bodyPr/>
        <a:lstStyle/>
        <a:p>
          <a:endParaRPr lang="en-US"/>
        </a:p>
      </dgm:t>
    </dgm:pt>
    <dgm:pt modelId="{F21D9BBB-5B7E-4EE6-B769-FBC9C657154F}">
      <dgm:prSet phldrT="[Text]" custT="1"/>
      <dgm:spPr>
        <a:xfrm>
          <a:off x="3840205" y="127457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Access</a:t>
          </a:r>
          <a:r>
            <a:rPr lang="en-US" sz="1000">
              <a:solidFill>
                <a:sysClr val="windowText" lastClr="000000">
                  <a:hueOff val="0"/>
                  <a:satOff val="0"/>
                  <a:lumOff val="0"/>
                  <a:alphaOff val="0"/>
                </a:sysClr>
              </a:solidFill>
              <a:latin typeface="Calibri"/>
              <a:ea typeface="+mn-ea"/>
              <a:cs typeface="+mn-cs"/>
            </a:rPr>
            <a:t> </a:t>
          </a:r>
          <a:r>
            <a:rPr lang="en-US" sz="1100">
              <a:solidFill>
                <a:sysClr val="windowText" lastClr="000000">
                  <a:hueOff val="0"/>
                  <a:satOff val="0"/>
                  <a:lumOff val="0"/>
                  <a:alphaOff val="0"/>
                </a:sysClr>
              </a:solidFill>
              <a:latin typeface="Calibri"/>
              <a:ea typeface="+mn-ea"/>
              <a:cs typeface="+mn-cs"/>
            </a:rPr>
            <a:t>Control</a:t>
          </a:r>
          <a:endParaRPr lang="en-US" sz="1000">
            <a:solidFill>
              <a:sysClr val="windowText" lastClr="000000">
                <a:hueOff val="0"/>
                <a:satOff val="0"/>
                <a:lumOff val="0"/>
                <a:alphaOff val="0"/>
              </a:sysClr>
            </a:solidFill>
            <a:latin typeface="Calibri"/>
            <a:ea typeface="+mn-ea"/>
            <a:cs typeface="+mn-cs"/>
          </a:endParaRPr>
        </a:p>
      </dgm:t>
    </dgm:pt>
    <dgm:pt modelId="{43E2D016-1018-479D-B1A4-045533924463}" type="parTrans" cxnId="{129ED24A-C683-4CCE-8476-505F64FC3F3D}">
      <dgm:prSet/>
      <dgm:spPr/>
      <dgm:t>
        <a:bodyPr/>
        <a:lstStyle/>
        <a:p>
          <a:endParaRPr lang="en-US"/>
        </a:p>
      </dgm:t>
    </dgm:pt>
    <dgm:pt modelId="{DCD72ED4-35BA-43D7-8FDE-68DA33D0AC26}" type="sibTrans" cxnId="{129ED24A-C683-4CCE-8476-505F64FC3F3D}">
      <dgm:prSet/>
      <dgm:spPr/>
      <dgm:t>
        <a:bodyPr/>
        <a:lstStyle/>
        <a:p>
          <a:endParaRPr lang="en-US"/>
        </a:p>
      </dgm:t>
    </dgm:pt>
    <dgm:pt modelId="{4E242DE9-B0C5-4C09-8DCB-7F80CDE29148}">
      <dgm:prSet phldrT="[Text]"/>
      <dgm:spPr>
        <a:xfrm>
          <a:off x="3716349" y="0"/>
          <a:ext cx="1769363" cy="373943"/>
        </a:xfrm>
        <a:noFill/>
        <a:ln>
          <a:noFill/>
        </a:ln>
        <a:effectLst/>
      </dgm:spPr>
      <dgm:t>
        <a:bodyPr/>
        <a:lstStyle/>
        <a:p>
          <a:r>
            <a:rPr lang="en-US">
              <a:solidFill>
                <a:sysClr val="windowText" lastClr="000000">
                  <a:hueOff val="0"/>
                  <a:satOff val="0"/>
                  <a:lumOff val="0"/>
                  <a:alphaOff val="0"/>
                </a:sysClr>
              </a:solidFill>
              <a:latin typeface="Calibri"/>
              <a:ea typeface="+mn-ea"/>
              <a:cs typeface="+mn-cs"/>
            </a:rPr>
            <a:t>Electronic Measures</a:t>
          </a:r>
        </a:p>
      </dgm:t>
    </dgm:pt>
    <dgm:pt modelId="{8599E75A-2B0B-444F-8553-007EA01A62B3}" type="parTrans" cxnId="{83963961-BA18-4897-886F-A554166C8A7C}">
      <dgm:prSet/>
      <dgm:spPr/>
      <dgm:t>
        <a:bodyPr/>
        <a:lstStyle/>
        <a:p>
          <a:endParaRPr lang="en-US"/>
        </a:p>
      </dgm:t>
    </dgm:pt>
    <dgm:pt modelId="{8049B66B-2B62-4260-8C46-94E19E158FDF}" type="sibTrans" cxnId="{83963961-BA18-4897-886F-A554166C8A7C}">
      <dgm:prSet/>
      <dgm:spPr/>
      <dgm:t>
        <a:bodyPr/>
        <a:lstStyle/>
        <a:p>
          <a:endParaRPr lang="en-US"/>
        </a:p>
      </dgm:t>
    </dgm:pt>
    <dgm:pt modelId="{7F948530-942F-41C0-B2E5-3FE0BD2CB8AA}">
      <dgm:prSet phldrT="[Text]" custT="1"/>
      <dgm:spPr>
        <a:xfrm>
          <a:off x="124542" y="1577561"/>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Vehicle</a:t>
          </a:r>
          <a:r>
            <a:rPr lang="en-US" sz="1000">
              <a:solidFill>
                <a:sysClr val="windowText" lastClr="000000">
                  <a:hueOff val="0"/>
                  <a:satOff val="0"/>
                  <a:lumOff val="0"/>
                  <a:alphaOff val="0"/>
                </a:sysClr>
              </a:solidFill>
              <a:latin typeface="Calibri"/>
              <a:ea typeface="+mn-ea"/>
              <a:cs typeface="+mn-cs"/>
            </a:rPr>
            <a:t> </a:t>
          </a:r>
          <a:r>
            <a:rPr lang="en-US" sz="1100">
              <a:solidFill>
                <a:sysClr val="windowText" lastClr="000000">
                  <a:hueOff val="0"/>
                  <a:satOff val="0"/>
                  <a:lumOff val="0"/>
                  <a:alphaOff val="0"/>
                </a:sysClr>
              </a:solidFill>
              <a:latin typeface="Calibri"/>
              <a:ea typeface="+mn-ea"/>
              <a:cs typeface="+mn-cs"/>
            </a:rPr>
            <a:t>Control</a:t>
          </a:r>
          <a:r>
            <a:rPr lang="en-US" sz="1000">
              <a:solidFill>
                <a:sysClr val="windowText" lastClr="000000">
                  <a:hueOff val="0"/>
                  <a:satOff val="0"/>
                  <a:lumOff val="0"/>
                  <a:alphaOff val="0"/>
                </a:sysClr>
              </a:solidFill>
              <a:latin typeface="Calibri"/>
              <a:ea typeface="+mn-ea"/>
              <a:cs typeface="+mn-cs"/>
            </a:rPr>
            <a:t>*</a:t>
          </a:r>
        </a:p>
      </dgm:t>
    </dgm:pt>
    <dgm:pt modelId="{9BCFC696-8CFE-48E8-B453-AEBE8D60B904}" type="parTrans" cxnId="{59010058-8447-483A-86E8-AA82590CE51F}">
      <dgm:prSet/>
      <dgm:spPr/>
      <dgm:t>
        <a:bodyPr/>
        <a:lstStyle/>
        <a:p>
          <a:endParaRPr lang="en-US"/>
        </a:p>
      </dgm:t>
    </dgm:pt>
    <dgm:pt modelId="{9E686E07-DEEE-46C2-9304-8BAAD78E1D01}" type="sibTrans" cxnId="{59010058-8447-483A-86E8-AA82590CE51F}">
      <dgm:prSet/>
      <dgm:spPr/>
      <dgm:t>
        <a:bodyPr/>
        <a:lstStyle/>
        <a:p>
          <a:endParaRPr lang="en-US"/>
        </a:p>
      </dgm:t>
    </dgm:pt>
    <dgm:pt modelId="{6C18739E-C7BE-47A9-80DB-B503F41FC70E}">
      <dgm:prSet phldrT="[Text]" custT="1"/>
      <dgm:spPr>
        <a:xfrm>
          <a:off x="1982373" y="66860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Barriers</a:t>
          </a:r>
          <a:r>
            <a:rPr lang="en-US" sz="1000">
              <a:solidFill>
                <a:sysClr val="windowText" lastClr="000000">
                  <a:hueOff val="0"/>
                  <a:satOff val="0"/>
                  <a:lumOff val="0"/>
                  <a:alphaOff val="0"/>
                </a:sysClr>
              </a:solidFill>
              <a:latin typeface="Calibri"/>
              <a:ea typeface="+mn-ea"/>
              <a:cs typeface="+mn-cs"/>
            </a:rPr>
            <a:t>*</a:t>
          </a:r>
        </a:p>
      </dgm:t>
    </dgm:pt>
    <dgm:pt modelId="{9A463E00-9CBA-4CCC-A065-1376883397FD}" type="parTrans" cxnId="{81FCE06F-D33E-4406-B34D-71C1A3529E3A}">
      <dgm:prSet/>
      <dgm:spPr/>
      <dgm:t>
        <a:bodyPr/>
        <a:lstStyle/>
        <a:p>
          <a:endParaRPr lang="en-US"/>
        </a:p>
      </dgm:t>
    </dgm:pt>
    <dgm:pt modelId="{7969CA57-E734-42BD-B18D-E7029BF4D9E5}" type="sibTrans" cxnId="{81FCE06F-D33E-4406-B34D-71C1A3529E3A}">
      <dgm:prSet/>
      <dgm:spPr/>
      <dgm:t>
        <a:bodyPr/>
        <a:lstStyle/>
        <a:p>
          <a:endParaRPr lang="en-US"/>
        </a:p>
      </dgm:t>
    </dgm:pt>
    <dgm:pt modelId="{45FAC118-3890-493F-89D7-73489D26BFBE}">
      <dgm:prSet phldrT="[Text]" custT="1"/>
      <dgm:spPr>
        <a:xfrm>
          <a:off x="1982373" y="971591"/>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Lighting</a:t>
          </a:r>
          <a:endParaRPr lang="en-US" sz="1000">
            <a:solidFill>
              <a:sysClr val="windowText" lastClr="000000">
                <a:hueOff val="0"/>
                <a:satOff val="0"/>
                <a:lumOff val="0"/>
                <a:alphaOff val="0"/>
              </a:sysClr>
            </a:solidFill>
            <a:latin typeface="Calibri"/>
            <a:ea typeface="+mn-ea"/>
            <a:cs typeface="+mn-cs"/>
          </a:endParaRPr>
        </a:p>
      </dgm:t>
    </dgm:pt>
    <dgm:pt modelId="{65F9552F-A79C-4C50-B12B-897137929286}" type="parTrans" cxnId="{2D34E934-3E8D-4DF9-83F1-285786B71C23}">
      <dgm:prSet/>
      <dgm:spPr/>
      <dgm:t>
        <a:bodyPr/>
        <a:lstStyle/>
        <a:p>
          <a:endParaRPr lang="en-US"/>
        </a:p>
      </dgm:t>
    </dgm:pt>
    <dgm:pt modelId="{0D1C562A-73B7-470E-9B98-169C81D4A049}" type="sibTrans" cxnId="{2D34E934-3E8D-4DF9-83F1-285786B71C23}">
      <dgm:prSet/>
      <dgm:spPr/>
      <dgm:t>
        <a:bodyPr/>
        <a:lstStyle/>
        <a:p>
          <a:endParaRPr lang="en-US"/>
        </a:p>
      </dgm:t>
    </dgm:pt>
    <dgm:pt modelId="{2E73A848-A1CB-4B5C-9E95-8443C6C80B81}">
      <dgm:prSet phldrT="[Text]" custT="1"/>
      <dgm:spPr>
        <a:xfrm>
          <a:off x="1982373" y="1274576"/>
          <a:ext cx="1645507" cy="302985"/>
        </a:xfrm>
        <a:noFill/>
        <a:ln>
          <a:noFill/>
        </a:ln>
        <a:effectLst/>
      </dgm:spPr>
      <dgm:t>
        <a:bodyPr/>
        <a:lstStyle/>
        <a:p>
          <a:r>
            <a:rPr lang="en-US" sz="1100">
              <a:solidFill>
                <a:sysClr val="windowText" lastClr="000000">
                  <a:hueOff val="0"/>
                  <a:satOff val="0"/>
                  <a:lumOff val="0"/>
                  <a:alphaOff val="0"/>
                </a:sysClr>
              </a:solidFill>
              <a:latin typeface="Calibri"/>
              <a:ea typeface="+mn-ea"/>
              <a:cs typeface="+mn-cs"/>
            </a:rPr>
            <a:t>Enhanced</a:t>
          </a:r>
          <a:r>
            <a:rPr lang="en-US" sz="1000">
              <a:solidFill>
                <a:sysClr val="windowText" lastClr="000000">
                  <a:hueOff val="0"/>
                  <a:satOff val="0"/>
                  <a:lumOff val="0"/>
                  <a:alphaOff val="0"/>
                </a:sysClr>
              </a:solidFill>
              <a:latin typeface="Calibri"/>
              <a:ea typeface="+mn-ea"/>
              <a:cs typeface="+mn-cs"/>
            </a:rPr>
            <a:t> </a:t>
          </a:r>
          <a:r>
            <a:rPr lang="en-US" sz="1100">
              <a:solidFill>
                <a:sysClr val="windowText" lastClr="000000">
                  <a:hueOff val="0"/>
                  <a:satOff val="0"/>
                  <a:lumOff val="0"/>
                  <a:alphaOff val="0"/>
                </a:sysClr>
              </a:solidFill>
              <a:latin typeface="Calibri"/>
              <a:ea typeface="+mn-ea"/>
              <a:cs typeface="+mn-cs"/>
            </a:rPr>
            <a:t>Measures</a:t>
          </a:r>
          <a:endParaRPr lang="en-US" sz="1000">
            <a:solidFill>
              <a:sysClr val="windowText" lastClr="000000">
                <a:hueOff val="0"/>
                <a:satOff val="0"/>
                <a:lumOff val="0"/>
                <a:alphaOff val="0"/>
              </a:sysClr>
            </a:solidFill>
            <a:latin typeface="Calibri"/>
            <a:ea typeface="+mn-ea"/>
            <a:cs typeface="+mn-cs"/>
          </a:endParaRPr>
        </a:p>
      </dgm:t>
    </dgm:pt>
    <dgm:pt modelId="{D1B24178-548E-46FA-80A5-78508834E711}" type="parTrans" cxnId="{DCC6E24E-5E33-4887-B31F-FE50926D8C32}">
      <dgm:prSet/>
      <dgm:spPr/>
      <dgm:t>
        <a:bodyPr/>
        <a:lstStyle/>
        <a:p>
          <a:endParaRPr lang="en-US"/>
        </a:p>
      </dgm:t>
    </dgm:pt>
    <dgm:pt modelId="{EE2B6F18-68D0-42AC-BF67-EE4F9005EC49}" type="sibTrans" cxnId="{DCC6E24E-5E33-4887-B31F-FE50926D8C32}">
      <dgm:prSet/>
      <dgm:spPr/>
      <dgm:t>
        <a:bodyPr/>
        <a:lstStyle/>
        <a:p>
          <a:endParaRPr lang="en-US"/>
        </a:p>
      </dgm:t>
    </dgm:pt>
    <dgm:pt modelId="{58E0A61C-BBA0-4283-9FFE-00D039DA7440}" type="pres">
      <dgm:prSet presAssocID="{CDBA0BC0-7220-4891-BE5E-FBBC16AD5203}" presName="layout" presStyleCnt="0">
        <dgm:presLayoutVars>
          <dgm:chMax/>
          <dgm:chPref/>
          <dgm:dir/>
          <dgm:resizeHandles/>
        </dgm:presLayoutVars>
      </dgm:prSet>
      <dgm:spPr/>
      <dgm:t>
        <a:bodyPr/>
        <a:lstStyle/>
        <a:p>
          <a:endParaRPr lang="en-US"/>
        </a:p>
      </dgm:t>
    </dgm:pt>
    <dgm:pt modelId="{41BD7246-5B55-4DEB-BEE6-F912BA2B3188}" type="pres">
      <dgm:prSet presAssocID="{90ABBA44-C086-4DF2-BBA0-10A85F1D533B}" presName="root" presStyleCnt="0">
        <dgm:presLayoutVars>
          <dgm:chMax/>
          <dgm:chPref/>
        </dgm:presLayoutVars>
      </dgm:prSet>
      <dgm:spPr/>
    </dgm:pt>
    <dgm:pt modelId="{2C132827-05BF-4D37-AE9B-50F0AC720CBC}" type="pres">
      <dgm:prSet presAssocID="{90ABBA44-C086-4DF2-BBA0-10A85F1D533B}" presName="rootComposite" presStyleCnt="0">
        <dgm:presLayoutVars/>
      </dgm:prSet>
      <dgm:spPr/>
    </dgm:pt>
    <dgm:pt modelId="{79D6FE97-2572-4578-BF39-B27FE3BE4F7F}" type="pres">
      <dgm:prSet presAssocID="{90ABBA44-C086-4DF2-BBA0-10A85F1D533B}" presName="ParentAccent" presStyleLbl="alignNode1" presStyleIdx="0" presStyleCnt="3"/>
      <dgm:spPr>
        <a:xfrm>
          <a:off x="686" y="373943"/>
          <a:ext cx="1769363" cy="20816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endParaRPr lang="en-US"/>
        </a:p>
      </dgm:t>
    </dgm:pt>
    <dgm:pt modelId="{EC39F11E-DCCE-4CC6-819F-845BEF5EC37C}" type="pres">
      <dgm:prSet presAssocID="{90ABBA44-C086-4DF2-BBA0-10A85F1D533B}" presName="ParentSmallAccent" presStyleLbl="fgAcc1" presStyleIdx="0" presStyleCnt="3"/>
      <dgm:spPr>
        <a:xfrm>
          <a:off x="686" y="452120"/>
          <a:ext cx="129983" cy="129983"/>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71AD16D4-4F9B-4CF8-8DA5-D8A31E12AE05}" type="pres">
      <dgm:prSet presAssocID="{90ABBA44-C086-4DF2-BBA0-10A85F1D533B}" presName="Parent" presStyleLbl="revTx" presStyleIdx="0" presStyleCnt="13">
        <dgm:presLayoutVars>
          <dgm:chMax/>
          <dgm:chPref val="4"/>
          <dgm:bulletEnabled val="1"/>
        </dgm:presLayoutVars>
      </dgm:prSet>
      <dgm:spPr>
        <a:prstGeom prst="rect">
          <a:avLst/>
        </a:prstGeom>
      </dgm:spPr>
      <dgm:t>
        <a:bodyPr/>
        <a:lstStyle/>
        <a:p>
          <a:endParaRPr lang="en-US"/>
        </a:p>
      </dgm:t>
    </dgm:pt>
    <dgm:pt modelId="{DC410DE5-8A50-4F98-B399-1508F0F79B2C}" type="pres">
      <dgm:prSet presAssocID="{90ABBA44-C086-4DF2-BBA0-10A85F1D533B}" presName="childShape" presStyleCnt="0">
        <dgm:presLayoutVars>
          <dgm:chMax val="0"/>
          <dgm:chPref val="0"/>
        </dgm:presLayoutVars>
      </dgm:prSet>
      <dgm:spPr/>
    </dgm:pt>
    <dgm:pt modelId="{E79FE1B6-0AE6-4F31-894A-FDDE64AAAC6C}" type="pres">
      <dgm:prSet presAssocID="{208C8FE2-48BA-4B82-9718-BE0F2F8AAEDE}" presName="childComposite" presStyleCnt="0">
        <dgm:presLayoutVars>
          <dgm:chMax val="0"/>
          <dgm:chPref val="0"/>
        </dgm:presLayoutVars>
      </dgm:prSet>
      <dgm:spPr/>
    </dgm:pt>
    <dgm:pt modelId="{3EB843D0-FE8D-4D88-9211-A54536D8C09F}" type="pres">
      <dgm:prSet presAssocID="{208C8FE2-48BA-4B82-9718-BE0F2F8AAEDE}" presName="ChildAccent" presStyleLbl="solidFgAcc1" presStyleIdx="0" presStyleCnt="10"/>
      <dgm:spPr>
        <a:xfrm>
          <a:off x="686" y="75510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EF2B9011-CA9B-4F35-9972-99C18FC81A0C}" type="pres">
      <dgm:prSet presAssocID="{208C8FE2-48BA-4B82-9718-BE0F2F8AAEDE}" presName="Child" presStyleLbl="revTx" presStyleIdx="1" presStyleCnt="13">
        <dgm:presLayoutVars>
          <dgm:chMax val="0"/>
          <dgm:chPref val="0"/>
          <dgm:bulletEnabled val="1"/>
        </dgm:presLayoutVars>
      </dgm:prSet>
      <dgm:spPr>
        <a:prstGeom prst="rect">
          <a:avLst/>
        </a:prstGeom>
      </dgm:spPr>
      <dgm:t>
        <a:bodyPr/>
        <a:lstStyle/>
        <a:p>
          <a:endParaRPr lang="en-US"/>
        </a:p>
      </dgm:t>
    </dgm:pt>
    <dgm:pt modelId="{A4D8F09A-D28D-478C-AD27-5A022F424EFB}" type="pres">
      <dgm:prSet presAssocID="{899674C6-3CEE-47F3-9F26-75CC076D87B0}" presName="childComposite" presStyleCnt="0">
        <dgm:presLayoutVars>
          <dgm:chMax val="0"/>
          <dgm:chPref val="0"/>
        </dgm:presLayoutVars>
      </dgm:prSet>
      <dgm:spPr/>
    </dgm:pt>
    <dgm:pt modelId="{C30C29DB-2B60-43AB-A8D7-647183BC6339}" type="pres">
      <dgm:prSet presAssocID="{899674C6-3CEE-47F3-9F26-75CC076D87B0}" presName="ChildAccent" presStyleLbl="solidFgAcc1" presStyleIdx="1" presStyleCnt="10"/>
      <dgm:spPr>
        <a:xfrm>
          <a:off x="686" y="1058093"/>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10F868A3-BA49-4E6B-9916-DC1BCD7BC313}" type="pres">
      <dgm:prSet presAssocID="{899674C6-3CEE-47F3-9F26-75CC076D87B0}" presName="Child" presStyleLbl="revTx" presStyleIdx="2" presStyleCnt="13">
        <dgm:presLayoutVars>
          <dgm:chMax val="0"/>
          <dgm:chPref val="0"/>
          <dgm:bulletEnabled val="1"/>
        </dgm:presLayoutVars>
      </dgm:prSet>
      <dgm:spPr>
        <a:prstGeom prst="rect">
          <a:avLst/>
        </a:prstGeom>
      </dgm:spPr>
      <dgm:t>
        <a:bodyPr/>
        <a:lstStyle/>
        <a:p>
          <a:endParaRPr lang="en-US"/>
        </a:p>
      </dgm:t>
    </dgm:pt>
    <dgm:pt modelId="{A4F9E445-AB90-49DF-9179-0C0AD0B3E354}" type="pres">
      <dgm:prSet presAssocID="{F66376B3-AC4C-4930-B8A0-DFD57480495C}" presName="childComposite" presStyleCnt="0">
        <dgm:presLayoutVars>
          <dgm:chMax val="0"/>
          <dgm:chPref val="0"/>
        </dgm:presLayoutVars>
      </dgm:prSet>
      <dgm:spPr/>
    </dgm:pt>
    <dgm:pt modelId="{E2AA9B48-BC11-47A4-B8D8-5CEE4DEC0131}" type="pres">
      <dgm:prSet presAssocID="{F66376B3-AC4C-4930-B8A0-DFD57480495C}" presName="ChildAccent" presStyleLbl="solidFgAcc1" presStyleIdx="2" presStyleCnt="10"/>
      <dgm:spPr>
        <a:xfrm>
          <a:off x="686" y="136107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757B9902-2840-476E-8FC7-B712908C452C}" type="pres">
      <dgm:prSet presAssocID="{F66376B3-AC4C-4930-B8A0-DFD57480495C}" presName="Child" presStyleLbl="revTx" presStyleIdx="3" presStyleCnt="13">
        <dgm:presLayoutVars>
          <dgm:chMax val="0"/>
          <dgm:chPref val="0"/>
          <dgm:bulletEnabled val="1"/>
        </dgm:presLayoutVars>
      </dgm:prSet>
      <dgm:spPr>
        <a:prstGeom prst="rect">
          <a:avLst/>
        </a:prstGeom>
      </dgm:spPr>
      <dgm:t>
        <a:bodyPr/>
        <a:lstStyle/>
        <a:p>
          <a:endParaRPr lang="en-US"/>
        </a:p>
      </dgm:t>
    </dgm:pt>
    <dgm:pt modelId="{B88804B9-8185-43B6-A0BF-7D3F778B554E}" type="pres">
      <dgm:prSet presAssocID="{7F948530-942F-41C0-B2E5-3FE0BD2CB8AA}" presName="childComposite" presStyleCnt="0">
        <dgm:presLayoutVars>
          <dgm:chMax val="0"/>
          <dgm:chPref val="0"/>
        </dgm:presLayoutVars>
      </dgm:prSet>
      <dgm:spPr/>
    </dgm:pt>
    <dgm:pt modelId="{3DD8002E-F423-4A02-8CC1-1F92540504A4}" type="pres">
      <dgm:prSet presAssocID="{7F948530-942F-41C0-B2E5-3FE0BD2CB8AA}" presName="ChildAccent" presStyleLbl="solidFgAcc1" presStyleIdx="3" presStyleCnt="10"/>
      <dgm:spPr>
        <a:xfrm>
          <a:off x="686" y="1664063"/>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AA9A7D5E-688F-4BA3-BAFD-A4B75F01A51A}" type="pres">
      <dgm:prSet presAssocID="{7F948530-942F-41C0-B2E5-3FE0BD2CB8AA}" presName="Child" presStyleLbl="revTx" presStyleIdx="4" presStyleCnt="13">
        <dgm:presLayoutVars>
          <dgm:chMax val="0"/>
          <dgm:chPref val="0"/>
          <dgm:bulletEnabled val="1"/>
        </dgm:presLayoutVars>
      </dgm:prSet>
      <dgm:spPr>
        <a:prstGeom prst="rect">
          <a:avLst/>
        </a:prstGeom>
      </dgm:spPr>
      <dgm:t>
        <a:bodyPr/>
        <a:lstStyle/>
        <a:p>
          <a:endParaRPr lang="en-US"/>
        </a:p>
      </dgm:t>
    </dgm:pt>
    <dgm:pt modelId="{880A1F21-C746-4E8F-BEBF-8C651C5CFFEC}" type="pres">
      <dgm:prSet presAssocID="{20152ADA-BE72-479E-87FE-EC3B189D0683}" presName="root" presStyleCnt="0">
        <dgm:presLayoutVars>
          <dgm:chMax/>
          <dgm:chPref/>
        </dgm:presLayoutVars>
      </dgm:prSet>
      <dgm:spPr/>
    </dgm:pt>
    <dgm:pt modelId="{C7F7E78E-84FE-4B47-BF68-DBE11447C346}" type="pres">
      <dgm:prSet presAssocID="{20152ADA-BE72-479E-87FE-EC3B189D0683}" presName="rootComposite" presStyleCnt="0">
        <dgm:presLayoutVars/>
      </dgm:prSet>
      <dgm:spPr/>
    </dgm:pt>
    <dgm:pt modelId="{7825D8FE-0F32-4240-AF97-B079D84D1C3C}" type="pres">
      <dgm:prSet presAssocID="{20152ADA-BE72-479E-87FE-EC3B189D0683}" presName="ParentAccent" presStyleLbl="alignNode1" presStyleIdx="1" presStyleCnt="3"/>
      <dgm:spPr>
        <a:xfrm>
          <a:off x="1858518" y="373943"/>
          <a:ext cx="1769363" cy="20816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endParaRPr lang="en-US"/>
        </a:p>
      </dgm:t>
    </dgm:pt>
    <dgm:pt modelId="{74BDAB7A-47B8-4588-9C60-3064AC100D89}" type="pres">
      <dgm:prSet presAssocID="{20152ADA-BE72-479E-87FE-EC3B189D0683}" presName="ParentSmallAccent" presStyleLbl="fgAcc1" presStyleIdx="1" presStyleCnt="3"/>
      <dgm:spPr>
        <a:xfrm>
          <a:off x="1858518" y="452120"/>
          <a:ext cx="129983" cy="129983"/>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60EA4401-F64C-4D2C-B179-B7C68495DAF5}" type="pres">
      <dgm:prSet presAssocID="{20152ADA-BE72-479E-87FE-EC3B189D0683}" presName="Parent" presStyleLbl="revTx" presStyleIdx="5" presStyleCnt="13">
        <dgm:presLayoutVars>
          <dgm:chMax/>
          <dgm:chPref val="4"/>
          <dgm:bulletEnabled val="1"/>
        </dgm:presLayoutVars>
      </dgm:prSet>
      <dgm:spPr>
        <a:prstGeom prst="rect">
          <a:avLst/>
        </a:prstGeom>
      </dgm:spPr>
      <dgm:t>
        <a:bodyPr/>
        <a:lstStyle/>
        <a:p>
          <a:endParaRPr lang="en-US"/>
        </a:p>
      </dgm:t>
    </dgm:pt>
    <dgm:pt modelId="{EF77F1CB-D82C-44BF-9CFA-B9D354E85B08}" type="pres">
      <dgm:prSet presAssocID="{20152ADA-BE72-479E-87FE-EC3B189D0683}" presName="childShape" presStyleCnt="0">
        <dgm:presLayoutVars>
          <dgm:chMax val="0"/>
          <dgm:chPref val="0"/>
        </dgm:presLayoutVars>
      </dgm:prSet>
      <dgm:spPr/>
    </dgm:pt>
    <dgm:pt modelId="{8B559351-4D50-49BC-BB8E-4BE7B2A17F2D}" type="pres">
      <dgm:prSet presAssocID="{6C18739E-C7BE-47A9-80DB-B503F41FC70E}" presName="childComposite" presStyleCnt="0">
        <dgm:presLayoutVars>
          <dgm:chMax val="0"/>
          <dgm:chPref val="0"/>
        </dgm:presLayoutVars>
      </dgm:prSet>
      <dgm:spPr/>
    </dgm:pt>
    <dgm:pt modelId="{1B4F98E4-F6F9-4AB5-B587-BB5A2527F228}" type="pres">
      <dgm:prSet presAssocID="{6C18739E-C7BE-47A9-80DB-B503F41FC70E}" presName="ChildAccent" presStyleLbl="solidFgAcc1" presStyleIdx="4" presStyleCnt="10"/>
      <dgm:spPr>
        <a:xfrm>
          <a:off x="1858518" y="75510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ECAA6A6F-6769-4077-95BD-34149CAF5957}" type="pres">
      <dgm:prSet presAssocID="{6C18739E-C7BE-47A9-80DB-B503F41FC70E}" presName="Child" presStyleLbl="revTx" presStyleIdx="6" presStyleCnt="13">
        <dgm:presLayoutVars>
          <dgm:chMax val="0"/>
          <dgm:chPref val="0"/>
          <dgm:bulletEnabled val="1"/>
        </dgm:presLayoutVars>
      </dgm:prSet>
      <dgm:spPr>
        <a:prstGeom prst="rect">
          <a:avLst/>
        </a:prstGeom>
      </dgm:spPr>
      <dgm:t>
        <a:bodyPr/>
        <a:lstStyle/>
        <a:p>
          <a:endParaRPr lang="en-US"/>
        </a:p>
      </dgm:t>
    </dgm:pt>
    <dgm:pt modelId="{E554624E-DC3C-43B3-8109-F5123A17604B}" type="pres">
      <dgm:prSet presAssocID="{45FAC118-3890-493F-89D7-73489D26BFBE}" presName="childComposite" presStyleCnt="0">
        <dgm:presLayoutVars>
          <dgm:chMax val="0"/>
          <dgm:chPref val="0"/>
        </dgm:presLayoutVars>
      </dgm:prSet>
      <dgm:spPr/>
    </dgm:pt>
    <dgm:pt modelId="{3F3E66C9-047F-4A1C-A6C2-81C8771A01B1}" type="pres">
      <dgm:prSet presAssocID="{45FAC118-3890-493F-89D7-73489D26BFBE}" presName="ChildAccent" presStyleLbl="solidFgAcc1" presStyleIdx="5" presStyleCnt="10"/>
      <dgm:spPr>
        <a:xfrm>
          <a:off x="1858518" y="1058093"/>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F7093CCC-B495-40B9-96AF-2937B9B3B7C3}" type="pres">
      <dgm:prSet presAssocID="{45FAC118-3890-493F-89D7-73489D26BFBE}" presName="Child" presStyleLbl="revTx" presStyleIdx="7" presStyleCnt="13">
        <dgm:presLayoutVars>
          <dgm:chMax val="0"/>
          <dgm:chPref val="0"/>
          <dgm:bulletEnabled val="1"/>
        </dgm:presLayoutVars>
      </dgm:prSet>
      <dgm:spPr>
        <a:prstGeom prst="rect">
          <a:avLst/>
        </a:prstGeom>
      </dgm:spPr>
      <dgm:t>
        <a:bodyPr/>
        <a:lstStyle/>
        <a:p>
          <a:endParaRPr lang="en-US"/>
        </a:p>
      </dgm:t>
    </dgm:pt>
    <dgm:pt modelId="{75B70527-C2F4-4702-A706-A774A1FC5644}" type="pres">
      <dgm:prSet presAssocID="{2E73A848-A1CB-4B5C-9E95-8443C6C80B81}" presName="childComposite" presStyleCnt="0">
        <dgm:presLayoutVars>
          <dgm:chMax val="0"/>
          <dgm:chPref val="0"/>
        </dgm:presLayoutVars>
      </dgm:prSet>
      <dgm:spPr/>
    </dgm:pt>
    <dgm:pt modelId="{BA1D2EC6-A24B-401E-8841-FB9BAE7B5DEF}" type="pres">
      <dgm:prSet presAssocID="{2E73A848-A1CB-4B5C-9E95-8443C6C80B81}" presName="ChildAccent" presStyleLbl="solidFgAcc1" presStyleIdx="6" presStyleCnt="10"/>
      <dgm:spPr>
        <a:xfrm>
          <a:off x="1858518" y="136107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E459F6EC-E9DA-4F93-952C-8D22440ED295}" type="pres">
      <dgm:prSet presAssocID="{2E73A848-A1CB-4B5C-9E95-8443C6C80B81}" presName="Child" presStyleLbl="revTx" presStyleIdx="8" presStyleCnt="13">
        <dgm:presLayoutVars>
          <dgm:chMax val="0"/>
          <dgm:chPref val="0"/>
          <dgm:bulletEnabled val="1"/>
        </dgm:presLayoutVars>
      </dgm:prSet>
      <dgm:spPr>
        <a:prstGeom prst="rect">
          <a:avLst/>
        </a:prstGeom>
      </dgm:spPr>
      <dgm:t>
        <a:bodyPr/>
        <a:lstStyle/>
        <a:p>
          <a:endParaRPr lang="en-US"/>
        </a:p>
      </dgm:t>
    </dgm:pt>
    <dgm:pt modelId="{AF0D30B2-DB03-4362-A89B-DD4D37AE252A}" type="pres">
      <dgm:prSet presAssocID="{4E242DE9-B0C5-4C09-8DCB-7F80CDE29148}" presName="root" presStyleCnt="0">
        <dgm:presLayoutVars>
          <dgm:chMax/>
          <dgm:chPref/>
        </dgm:presLayoutVars>
      </dgm:prSet>
      <dgm:spPr/>
    </dgm:pt>
    <dgm:pt modelId="{85F5902B-57A6-43F3-8643-1CC795317E79}" type="pres">
      <dgm:prSet presAssocID="{4E242DE9-B0C5-4C09-8DCB-7F80CDE29148}" presName="rootComposite" presStyleCnt="0">
        <dgm:presLayoutVars/>
      </dgm:prSet>
      <dgm:spPr/>
    </dgm:pt>
    <dgm:pt modelId="{2B17F55A-8181-414D-8A02-A614BCC05515}" type="pres">
      <dgm:prSet presAssocID="{4E242DE9-B0C5-4C09-8DCB-7F80CDE29148}" presName="ParentAccent" presStyleLbl="alignNode1" presStyleIdx="2" presStyleCnt="3"/>
      <dgm:spPr>
        <a:xfrm>
          <a:off x="3716349" y="373943"/>
          <a:ext cx="1769363" cy="20816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endParaRPr lang="en-US"/>
        </a:p>
      </dgm:t>
    </dgm:pt>
    <dgm:pt modelId="{F0CD7193-6423-4ED0-B81C-6B51371969C6}" type="pres">
      <dgm:prSet presAssocID="{4E242DE9-B0C5-4C09-8DCB-7F80CDE29148}" presName="ParentSmallAccent" presStyleLbl="fgAcc1" presStyleIdx="2" presStyleCnt="3"/>
      <dgm:spPr>
        <a:xfrm>
          <a:off x="3716349" y="452120"/>
          <a:ext cx="129983" cy="129983"/>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840B7E0C-4C8D-405B-99CB-B3645297C39E}" type="pres">
      <dgm:prSet presAssocID="{4E242DE9-B0C5-4C09-8DCB-7F80CDE29148}" presName="Parent" presStyleLbl="revTx" presStyleIdx="9" presStyleCnt="13">
        <dgm:presLayoutVars>
          <dgm:chMax/>
          <dgm:chPref val="4"/>
          <dgm:bulletEnabled val="1"/>
        </dgm:presLayoutVars>
      </dgm:prSet>
      <dgm:spPr>
        <a:prstGeom prst="rect">
          <a:avLst/>
        </a:prstGeom>
      </dgm:spPr>
      <dgm:t>
        <a:bodyPr/>
        <a:lstStyle/>
        <a:p>
          <a:endParaRPr lang="en-US"/>
        </a:p>
      </dgm:t>
    </dgm:pt>
    <dgm:pt modelId="{C7ADFE56-A60A-4376-8629-D0DDFF3DBA44}" type="pres">
      <dgm:prSet presAssocID="{4E242DE9-B0C5-4C09-8DCB-7F80CDE29148}" presName="childShape" presStyleCnt="0">
        <dgm:presLayoutVars>
          <dgm:chMax val="0"/>
          <dgm:chPref val="0"/>
        </dgm:presLayoutVars>
      </dgm:prSet>
      <dgm:spPr/>
    </dgm:pt>
    <dgm:pt modelId="{42C18C43-E4AF-4855-9055-A67D895A422F}" type="pres">
      <dgm:prSet presAssocID="{C20B858C-D929-408C-B93E-B7580BB84B93}" presName="childComposite" presStyleCnt="0">
        <dgm:presLayoutVars>
          <dgm:chMax val="0"/>
          <dgm:chPref val="0"/>
        </dgm:presLayoutVars>
      </dgm:prSet>
      <dgm:spPr/>
    </dgm:pt>
    <dgm:pt modelId="{2D6CA11E-FC52-4F88-9909-C04DD9073967}" type="pres">
      <dgm:prSet presAssocID="{C20B858C-D929-408C-B93E-B7580BB84B93}" presName="ChildAccent" presStyleLbl="solidFgAcc1" presStyleIdx="7" presStyleCnt="10"/>
      <dgm:spPr>
        <a:xfrm>
          <a:off x="3716349" y="75510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D428CCF5-7E11-41A1-B5C4-A95C17516881}" type="pres">
      <dgm:prSet presAssocID="{C20B858C-D929-408C-B93E-B7580BB84B93}" presName="Child" presStyleLbl="revTx" presStyleIdx="10" presStyleCnt="13">
        <dgm:presLayoutVars>
          <dgm:chMax val="0"/>
          <dgm:chPref val="0"/>
          <dgm:bulletEnabled val="1"/>
        </dgm:presLayoutVars>
      </dgm:prSet>
      <dgm:spPr>
        <a:prstGeom prst="rect">
          <a:avLst/>
        </a:prstGeom>
      </dgm:spPr>
      <dgm:t>
        <a:bodyPr/>
        <a:lstStyle/>
        <a:p>
          <a:endParaRPr lang="en-US"/>
        </a:p>
      </dgm:t>
    </dgm:pt>
    <dgm:pt modelId="{33CD406B-A967-4ACD-AE2F-2699C7D5A91D}" type="pres">
      <dgm:prSet presAssocID="{FE829703-0B5A-48DB-94B0-30A1B3184C4C}" presName="childComposite" presStyleCnt="0">
        <dgm:presLayoutVars>
          <dgm:chMax val="0"/>
          <dgm:chPref val="0"/>
        </dgm:presLayoutVars>
      </dgm:prSet>
      <dgm:spPr/>
    </dgm:pt>
    <dgm:pt modelId="{79BB44A6-7E6E-45AC-B3E2-EA7177DAC76C}" type="pres">
      <dgm:prSet presAssocID="{FE829703-0B5A-48DB-94B0-30A1B3184C4C}" presName="ChildAccent" presStyleLbl="solidFgAcc1" presStyleIdx="8" presStyleCnt="10"/>
      <dgm:spPr>
        <a:xfrm>
          <a:off x="3716349" y="1058093"/>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658A3C56-E2D7-411C-8BFF-4A47BD5DE2F9}" type="pres">
      <dgm:prSet presAssocID="{FE829703-0B5A-48DB-94B0-30A1B3184C4C}" presName="Child" presStyleLbl="revTx" presStyleIdx="11" presStyleCnt="13">
        <dgm:presLayoutVars>
          <dgm:chMax val="0"/>
          <dgm:chPref val="0"/>
          <dgm:bulletEnabled val="1"/>
        </dgm:presLayoutVars>
      </dgm:prSet>
      <dgm:spPr>
        <a:prstGeom prst="rect">
          <a:avLst/>
        </a:prstGeom>
      </dgm:spPr>
      <dgm:t>
        <a:bodyPr/>
        <a:lstStyle/>
        <a:p>
          <a:endParaRPr lang="en-US"/>
        </a:p>
      </dgm:t>
    </dgm:pt>
    <dgm:pt modelId="{6B477873-5ECE-4D1A-A3AD-50D583672459}" type="pres">
      <dgm:prSet presAssocID="{F21D9BBB-5B7E-4EE6-B769-FBC9C657154F}" presName="childComposite" presStyleCnt="0">
        <dgm:presLayoutVars>
          <dgm:chMax val="0"/>
          <dgm:chPref val="0"/>
        </dgm:presLayoutVars>
      </dgm:prSet>
      <dgm:spPr/>
    </dgm:pt>
    <dgm:pt modelId="{54573950-B3CC-477D-A833-576770C7E97B}" type="pres">
      <dgm:prSet presAssocID="{F21D9BBB-5B7E-4EE6-B769-FBC9C657154F}" presName="ChildAccent" presStyleLbl="solidFgAcc1" presStyleIdx="9" presStyleCnt="10"/>
      <dgm:spPr>
        <a:xfrm>
          <a:off x="3716349" y="1361078"/>
          <a:ext cx="129980" cy="129980"/>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739D70F6-215F-484B-9192-AF9C365C7150}" type="pres">
      <dgm:prSet presAssocID="{F21D9BBB-5B7E-4EE6-B769-FBC9C657154F}" presName="Child" presStyleLbl="revTx" presStyleIdx="12" presStyleCnt="13">
        <dgm:presLayoutVars>
          <dgm:chMax val="0"/>
          <dgm:chPref val="0"/>
          <dgm:bulletEnabled val="1"/>
        </dgm:presLayoutVars>
      </dgm:prSet>
      <dgm:spPr>
        <a:prstGeom prst="rect">
          <a:avLst/>
        </a:prstGeom>
      </dgm:spPr>
      <dgm:t>
        <a:bodyPr/>
        <a:lstStyle/>
        <a:p>
          <a:endParaRPr lang="en-US"/>
        </a:p>
      </dgm:t>
    </dgm:pt>
  </dgm:ptLst>
  <dgm:cxnLst>
    <dgm:cxn modelId="{DCC6E24E-5E33-4887-B31F-FE50926D8C32}" srcId="{20152ADA-BE72-479E-87FE-EC3B189D0683}" destId="{2E73A848-A1CB-4B5C-9E95-8443C6C80B81}" srcOrd="2" destOrd="0" parTransId="{D1B24178-548E-46FA-80A5-78508834E711}" sibTransId="{EE2B6F18-68D0-42AC-BF67-EE4F9005EC49}"/>
    <dgm:cxn modelId="{2FCB6A05-F57F-47A4-BF07-029212C0512A}" srcId="{CDBA0BC0-7220-4891-BE5E-FBBC16AD5203}" destId="{90ABBA44-C086-4DF2-BBA0-10A85F1D533B}" srcOrd="0" destOrd="0" parTransId="{944AF1AA-AE5B-44C9-A7EC-A5521D6A68BE}" sibTransId="{62DBD6FA-831F-440F-B69F-8451FB617FAD}"/>
    <dgm:cxn modelId="{1658B3EB-2307-4385-84A9-4D825E723053}" type="presOf" srcId="{208C8FE2-48BA-4B82-9718-BE0F2F8AAEDE}" destId="{EF2B9011-CA9B-4F35-9972-99C18FC81A0C}" srcOrd="0" destOrd="0" presId="urn:microsoft.com/office/officeart/2008/layout/SquareAccentList"/>
    <dgm:cxn modelId="{B9116D28-A543-4DCE-B4BF-B6609F051CC0}" type="presOf" srcId="{C20B858C-D929-408C-B93E-B7580BB84B93}" destId="{D428CCF5-7E11-41A1-B5C4-A95C17516881}" srcOrd="0" destOrd="0" presId="urn:microsoft.com/office/officeart/2008/layout/SquareAccentList"/>
    <dgm:cxn modelId="{59010058-8447-483A-86E8-AA82590CE51F}" srcId="{90ABBA44-C086-4DF2-BBA0-10A85F1D533B}" destId="{7F948530-942F-41C0-B2E5-3FE0BD2CB8AA}" srcOrd="3" destOrd="0" parTransId="{9BCFC696-8CFE-48E8-B453-AEBE8D60B904}" sibTransId="{9E686E07-DEEE-46C2-9304-8BAAD78E1D01}"/>
    <dgm:cxn modelId="{797CC39D-4FA4-42AA-BBBB-F0AC72DFD137}" srcId="{4E242DE9-B0C5-4C09-8DCB-7F80CDE29148}" destId="{FE829703-0B5A-48DB-94B0-30A1B3184C4C}" srcOrd="1" destOrd="0" parTransId="{36C42471-083D-49A9-9855-7D55DE7FEA81}" sibTransId="{70423E1B-232D-4995-ACAA-7130F2D3803A}"/>
    <dgm:cxn modelId="{D1A7A04A-3C65-4EC1-817E-5E437258D0E9}" type="presOf" srcId="{2E73A848-A1CB-4B5C-9E95-8443C6C80B81}" destId="{E459F6EC-E9DA-4F93-952C-8D22440ED295}" srcOrd="0" destOrd="0" presId="urn:microsoft.com/office/officeart/2008/layout/SquareAccentList"/>
    <dgm:cxn modelId="{DBD15785-F9CD-4D61-BEA8-D08B5A8D8AFE}" srcId="{90ABBA44-C086-4DF2-BBA0-10A85F1D533B}" destId="{F66376B3-AC4C-4930-B8A0-DFD57480495C}" srcOrd="2" destOrd="0" parTransId="{8637B37D-44E1-4D26-8BAA-DF6436ACFBCA}" sibTransId="{587674A2-EC89-4396-B528-0C403332C3E1}"/>
    <dgm:cxn modelId="{9F6B14BC-A2EA-49FC-9AF5-7F27B759EB59}" type="presOf" srcId="{899674C6-3CEE-47F3-9F26-75CC076D87B0}" destId="{10F868A3-BA49-4E6B-9916-DC1BCD7BC313}" srcOrd="0" destOrd="0" presId="urn:microsoft.com/office/officeart/2008/layout/SquareAccentList"/>
    <dgm:cxn modelId="{218BEDA3-1D58-442D-B215-B4381D007BB1}" type="presOf" srcId="{7F948530-942F-41C0-B2E5-3FE0BD2CB8AA}" destId="{AA9A7D5E-688F-4BA3-BAFD-A4B75F01A51A}" srcOrd="0" destOrd="0" presId="urn:microsoft.com/office/officeart/2008/layout/SquareAccentList"/>
    <dgm:cxn modelId="{9C276B75-7FB6-45EC-BA2A-4DAB69B20935}" srcId="{CDBA0BC0-7220-4891-BE5E-FBBC16AD5203}" destId="{20152ADA-BE72-479E-87FE-EC3B189D0683}" srcOrd="1" destOrd="0" parTransId="{3EB67837-6C09-4979-91BD-5F2CEBCBAC9E}" sibTransId="{1AEB54E9-C010-470C-85E2-8D5020299AAE}"/>
    <dgm:cxn modelId="{5B71C07F-A553-4A27-BF60-E67C4FB0572D}" type="presOf" srcId="{45FAC118-3890-493F-89D7-73489D26BFBE}" destId="{F7093CCC-B495-40B9-96AF-2937B9B3B7C3}" srcOrd="0" destOrd="0" presId="urn:microsoft.com/office/officeart/2008/layout/SquareAccentList"/>
    <dgm:cxn modelId="{325660EF-E07C-4657-9C00-60C7224866EE}" srcId="{4E242DE9-B0C5-4C09-8DCB-7F80CDE29148}" destId="{C20B858C-D929-408C-B93E-B7580BB84B93}" srcOrd="0" destOrd="0" parTransId="{104A7CC5-C29A-425E-B273-67B3693718B8}" sibTransId="{E1C6E037-A4BF-470B-B584-1539C079FF6F}"/>
    <dgm:cxn modelId="{81FCE06F-D33E-4406-B34D-71C1A3529E3A}" srcId="{20152ADA-BE72-479E-87FE-EC3B189D0683}" destId="{6C18739E-C7BE-47A9-80DB-B503F41FC70E}" srcOrd="0" destOrd="0" parTransId="{9A463E00-9CBA-4CCC-A065-1376883397FD}" sibTransId="{7969CA57-E734-42BD-B18D-E7029BF4D9E5}"/>
    <dgm:cxn modelId="{83963961-BA18-4897-886F-A554166C8A7C}" srcId="{CDBA0BC0-7220-4891-BE5E-FBBC16AD5203}" destId="{4E242DE9-B0C5-4C09-8DCB-7F80CDE29148}" srcOrd="2" destOrd="0" parTransId="{8599E75A-2B0B-444F-8553-007EA01A62B3}" sibTransId="{8049B66B-2B62-4260-8C46-94E19E158FDF}"/>
    <dgm:cxn modelId="{33848D0A-095C-4ED7-A9DB-02C5ED60CC74}" type="presOf" srcId="{6C18739E-C7BE-47A9-80DB-B503F41FC70E}" destId="{ECAA6A6F-6769-4077-95BD-34149CAF5957}" srcOrd="0" destOrd="0" presId="urn:microsoft.com/office/officeart/2008/layout/SquareAccentList"/>
    <dgm:cxn modelId="{2D34E934-3E8D-4DF9-83F1-285786B71C23}" srcId="{20152ADA-BE72-479E-87FE-EC3B189D0683}" destId="{45FAC118-3890-493F-89D7-73489D26BFBE}" srcOrd="1" destOrd="0" parTransId="{65F9552F-A79C-4C50-B12B-897137929286}" sibTransId="{0D1C562A-73B7-470E-9B98-169C81D4A049}"/>
    <dgm:cxn modelId="{129ED24A-C683-4CCE-8476-505F64FC3F3D}" srcId="{4E242DE9-B0C5-4C09-8DCB-7F80CDE29148}" destId="{F21D9BBB-5B7E-4EE6-B769-FBC9C657154F}" srcOrd="2" destOrd="0" parTransId="{43E2D016-1018-479D-B1A4-045533924463}" sibTransId="{DCD72ED4-35BA-43D7-8FDE-68DA33D0AC26}"/>
    <dgm:cxn modelId="{18CDF7D4-B2AE-4F94-B199-D28E5F185F65}" type="presOf" srcId="{FE829703-0B5A-48DB-94B0-30A1B3184C4C}" destId="{658A3C56-E2D7-411C-8BFF-4A47BD5DE2F9}" srcOrd="0" destOrd="0" presId="urn:microsoft.com/office/officeart/2008/layout/SquareAccentList"/>
    <dgm:cxn modelId="{87BDDD0B-1298-45AC-915E-22DE7A08284F}" type="presOf" srcId="{4E242DE9-B0C5-4C09-8DCB-7F80CDE29148}" destId="{840B7E0C-4C8D-405B-99CB-B3645297C39E}" srcOrd="0" destOrd="0" presId="urn:microsoft.com/office/officeart/2008/layout/SquareAccentList"/>
    <dgm:cxn modelId="{3D0B347E-2D45-436D-82D5-D50BAFE9D272}" type="presOf" srcId="{90ABBA44-C086-4DF2-BBA0-10A85F1D533B}" destId="{71AD16D4-4F9B-4CF8-8DA5-D8A31E12AE05}" srcOrd="0" destOrd="0" presId="urn:microsoft.com/office/officeart/2008/layout/SquareAccentList"/>
    <dgm:cxn modelId="{38FDC16F-33F3-4756-AB4B-9A73DEE23AD3}" type="presOf" srcId="{F66376B3-AC4C-4930-B8A0-DFD57480495C}" destId="{757B9902-2840-476E-8FC7-B712908C452C}" srcOrd="0" destOrd="0" presId="urn:microsoft.com/office/officeart/2008/layout/SquareAccentList"/>
    <dgm:cxn modelId="{E4287E6F-3D18-4D8A-98AD-2FA626286B75}" type="presOf" srcId="{F21D9BBB-5B7E-4EE6-B769-FBC9C657154F}" destId="{739D70F6-215F-484B-9192-AF9C365C7150}" srcOrd="0" destOrd="0" presId="urn:microsoft.com/office/officeart/2008/layout/SquareAccentList"/>
    <dgm:cxn modelId="{40E950DA-AB0B-49CD-896A-943D10F38994}" type="presOf" srcId="{20152ADA-BE72-479E-87FE-EC3B189D0683}" destId="{60EA4401-F64C-4D2C-B179-B7C68495DAF5}" srcOrd="0" destOrd="0" presId="urn:microsoft.com/office/officeart/2008/layout/SquareAccentList"/>
    <dgm:cxn modelId="{27CC0C30-8926-4DCF-B848-85FCC4B3A190}" type="presOf" srcId="{CDBA0BC0-7220-4891-BE5E-FBBC16AD5203}" destId="{58E0A61C-BBA0-4283-9FFE-00D039DA7440}" srcOrd="0" destOrd="0" presId="urn:microsoft.com/office/officeart/2008/layout/SquareAccentList"/>
    <dgm:cxn modelId="{93CB389F-8FCE-463E-9962-1252B3D98D2C}" srcId="{90ABBA44-C086-4DF2-BBA0-10A85F1D533B}" destId="{899674C6-3CEE-47F3-9F26-75CC076D87B0}" srcOrd="1" destOrd="0" parTransId="{787CC14E-6F20-4F25-AD46-5843DBB64199}" sibTransId="{58603286-5C67-4731-8CDD-6CAC7A885DC1}"/>
    <dgm:cxn modelId="{AD8F2336-805F-4F6E-9DCB-E28075C097E1}" srcId="{90ABBA44-C086-4DF2-BBA0-10A85F1D533B}" destId="{208C8FE2-48BA-4B82-9718-BE0F2F8AAEDE}" srcOrd="0" destOrd="0" parTransId="{F6125C1E-1362-4A7B-ACDF-F8A1FEE379EA}" sibTransId="{B9A541D6-D26F-44A1-8AC9-ED2FC5AFEBAD}"/>
    <dgm:cxn modelId="{0A3B27CD-DB7E-4C99-9F13-ACCE19A7A467}" type="presParOf" srcId="{58E0A61C-BBA0-4283-9FFE-00D039DA7440}" destId="{41BD7246-5B55-4DEB-BEE6-F912BA2B3188}" srcOrd="0" destOrd="0" presId="urn:microsoft.com/office/officeart/2008/layout/SquareAccentList"/>
    <dgm:cxn modelId="{EE651FDF-C306-44B3-9B10-CB5D96073A21}" type="presParOf" srcId="{41BD7246-5B55-4DEB-BEE6-F912BA2B3188}" destId="{2C132827-05BF-4D37-AE9B-50F0AC720CBC}" srcOrd="0" destOrd="0" presId="urn:microsoft.com/office/officeart/2008/layout/SquareAccentList"/>
    <dgm:cxn modelId="{7BAC7CE3-2499-4BC7-8BCD-DD7AC4469BB4}" type="presParOf" srcId="{2C132827-05BF-4D37-AE9B-50F0AC720CBC}" destId="{79D6FE97-2572-4578-BF39-B27FE3BE4F7F}" srcOrd="0" destOrd="0" presId="urn:microsoft.com/office/officeart/2008/layout/SquareAccentList"/>
    <dgm:cxn modelId="{FDB5FDB1-8B2C-4636-BC28-81D63FB84991}" type="presParOf" srcId="{2C132827-05BF-4D37-AE9B-50F0AC720CBC}" destId="{EC39F11E-DCCE-4CC6-819F-845BEF5EC37C}" srcOrd="1" destOrd="0" presId="urn:microsoft.com/office/officeart/2008/layout/SquareAccentList"/>
    <dgm:cxn modelId="{FA36E459-7CDD-41BB-8347-E0C3B984514F}" type="presParOf" srcId="{2C132827-05BF-4D37-AE9B-50F0AC720CBC}" destId="{71AD16D4-4F9B-4CF8-8DA5-D8A31E12AE05}" srcOrd="2" destOrd="0" presId="urn:microsoft.com/office/officeart/2008/layout/SquareAccentList"/>
    <dgm:cxn modelId="{05C2C8E5-ED76-4BA3-BA4B-9584F8A68AF3}" type="presParOf" srcId="{41BD7246-5B55-4DEB-BEE6-F912BA2B3188}" destId="{DC410DE5-8A50-4F98-B399-1508F0F79B2C}" srcOrd="1" destOrd="0" presId="urn:microsoft.com/office/officeart/2008/layout/SquareAccentList"/>
    <dgm:cxn modelId="{36B5608D-807A-4486-ACFC-E8FFACE9A546}" type="presParOf" srcId="{DC410DE5-8A50-4F98-B399-1508F0F79B2C}" destId="{E79FE1B6-0AE6-4F31-894A-FDDE64AAAC6C}" srcOrd="0" destOrd="0" presId="urn:microsoft.com/office/officeart/2008/layout/SquareAccentList"/>
    <dgm:cxn modelId="{A4F1E118-EACC-486E-88AD-7B54E349EBA0}" type="presParOf" srcId="{E79FE1B6-0AE6-4F31-894A-FDDE64AAAC6C}" destId="{3EB843D0-FE8D-4D88-9211-A54536D8C09F}" srcOrd="0" destOrd="0" presId="urn:microsoft.com/office/officeart/2008/layout/SquareAccentList"/>
    <dgm:cxn modelId="{0D742727-5E5C-4561-AA3E-651D1888025D}" type="presParOf" srcId="{E79FE1B6-0AE6-4F31-894A-FDDE64AAAC6C}" destId="{EF2B9011-CA9B-4F35-9972-99C18FC81A0C}" srcOrd="1" destOrd="0" presId="urn:microsoft.com/office/officeart/2008/layout/SquareAccentList"/>
    <dgm:cxn modelId="{A1D6F692-0BAB-434A-A6E2-B1619E333255}" type="presParOf" srcId="{DC410DE5-8A50-4F98-B399-1508F0F79B2C}" destId="{A4D8F09A-D28D-478C-AD27-5A022F424EFB}" srcOrd="1" destOrd="0" presId="urn:microsoft.com/office/officeart/2008/layout/SquareAccentList"/>
    <dgm:cxn modelId="{29F2A1C8-5CA2-4C5D-A326-8F354D584898}" type="presParOf" srcId="{A4D8F09A-D28D-478C-AD27-5A022F424EFB}" destId="{C30C29DB-2B60-43AB-A8D7-647183BC6339}" srcOrd="0" destOrd="0" presId="urn:microsoft.com/office/officeart/2008/layout/SquareAccentList"/>
    <dgm:cxn modelId="{D067804C-CE75-427F-9191-ACF17F50064F}" type="presParOf" srcId="{A4D8F09A-D28D-478C-AD27-5A022F424EFB}" destId="{10F868A3-BA49-4E6B-9916-DC1BCD7BC313}" srcOrd="1" destOrd="0" presId="urn:microsoft.com/office/officeart/2008/layout/SquareAccentList"/>
    <dgm:cxn modelId="{7B8AA5F4-7D85-4AC6-BC39-6304DD3B2B3E}" type="presParOf" srcId="{DC410DE5-8A50-4F98-B399-1508F0F79B2C}" destId="{A4F9E445-AB90-49DF-9179-0C0AD0B3E354}" srcOrd="2" destOrd="0" presId="urn:microsoft.com/office/officeart/2008/layout/SquareAccentList"/>
    <dgm:cxn modelId="{F9A992D5-3B3E-4A3C-B43A-1CD990727C3E}" type="presParOf" srcId="{A4F9E445-AB90-49DF-9179-0C0AD0B3E354}" destId="{E2AA9B48-BC11-47A4-B8D8-5CEE4DEC0131}" srcOrd="0" destOrd="0" presId="urn:microsoft.com/office/officeart/2008/layout/SquareAccentList"/>
    <dgm:cxn modelId="{2D7B5BF1-E08A-41B6-8B28-CAA180AB20EB}" type="presParOf" srcId="{A4F9E445-AB90-49DF-9179-0C0AD0B3E354}" destId="{757B9902-2840-476E-8FC7-B712908C452C}" srcOrd="1" destOrd="0" presId="urn:microsoft.com/office/officeart/2008/layout/SquareAccentList"/>
    <dgm:cxn modelId="{D9BAAC87-1839-467D-A190-07E2CAC0479A}" type="presParOf" srcId="{DC410DE5-8A50-4F98-B399-1508F0F79B2C}" destId="{B88804B9-8185-43B6-A0BF-7D3F778B554E}" srcOrd="3" destOrd="0" presId="urn:microsoft.com/office/officeart/2008/layout/SquareAccentList"/>
    <dgm:cxn modelId="{7520663C-3B7A-41F3-A88E-2F5B1254C102}" type="presParOf" srcId="{B88804B9-8185-43B6-A0BF-7D3F778B554E}" destId="{3DD8002E-F423-4A02-8CC1-1F92540504A4}" srcOrd="0" destOrd="0" presId="urn:microsoft.com/office/officeart/2008/layout/SquareAccentList"/>
    <dgm:cxn modelId="{9C03D92C-4EE8-427F-9A3F-2197BB2E6403}" type="presParOf" srcId="{B88804B9-8185-43B6-A0BF-7D3F778B554E}" destId="{AA9A7D5E-688F-4BA3-BAFD-A4B75F01A51A}" srcOrd="1" destOrd="0" presId="urn:microsoft.com/office/officeart/2008/layout/SquareAccentList"/>
    <dgm:cxn modelId="{4F1A7BE7-EC8C-4703-9DC7-20D398DC0477}" type="presParOf" srcId="{58E0A61C-BBA0-4283-9FFE-00D039DA7440}" destId="{880A1F21-C746-4E8F-BEBF-8C651C5CFFEC}" srcOrd="1" destOrd="0" presId="urn:microsoft.com/office/officeart/2008/layout/SquareAccentList"/>
    <dgm:cxn modelId="{E3583692-6DBC-495A-8844-8B442052089D}" type="presParOf" srcId="{880A1F21-C746-4E8F-BEBF-8C651C5CFFEC}" destId="{C7F7E78E-84FE-4B47-BF68-DBE11447C346}" srcOrd="0" destOrd="0" presId="urn:microsoft.com/office/officeart/2008/layout/SquareAccentList"/>
    <dgm:cxn modelId="{CFAAF5A4-D848-46F1-89D4-1C114AA1DDDA}" type="presParOf" srcId="{C7F7E78E-84FE-4B47-BF68-DBE11447C346}" destId="{7825D8FE-0F32-4240-AF97-B079D84D1C3C}" srcOrd="0" destOrd="0" presId="urn:microsoft.com/office/officeart/2008/layout/SquareAccentList"/>
    <dgm:cxn modelId="{CC638FE7-1E4A-4C83-9FBD-24AA825D861D}" type="presParOf" srcId="{C7F7E78E-84FE-4B47-BF68-DBE11447C346}" destId="{74BDAB7A-47B8-4588-9C60-3064AC100D89}" srcOrd="1" destOrd="0" presId="urn:microsoft.com/office/officeart/2008/layout/SquareAccentList"/>
    <dgm:cxn modelId="{D120AAA2-9042-4C6A-AD28-29648D644281}" type="presParOf" srcId="{C7F7E78E-84FE-4B47-BF68-DBE11447C346}" destId="{60EA4401-F64C-4D2C-B179-B7C68495DAF5}" srcOrd="2" destOrd="0" presId="urn:microsoft.com/office/officeart/2008/layout/SquareAccentList"/>
    <dgm:cxn modelId="{468C5A56-2F72-49C6-A989-BE8BC70F10A1}" type="presParOf" srcId="{880A1F21-C746-4E8F-BEBF-8C651C5CFFEC}" destId="{EF77F1CB-D82C-44BF-9CFA-B9D354E85B08}" srcOrd="1" destOrd="0" presId="urn:microsoft.com/office/officeart/2008/layout/SquareAccentList"/>
    <dgm:cxn modelId="{65476C71-5CD1-4DE3-A073-632F3FD9EFF3}" type="presParOf" srcId="{EF77F1CB-D82C-44BF-9CFA-B9D354E85B08}" destId="{8B559351-4D50-49BC-BB8E-4BE7B2A17F2D}" srcOrd="0" destOrd="0" presId="urn:microsoft.com/office/officeart/2008/layout/SquareAccentList"/>
    <dgm:cxn modelId="{F3B65C35-F1BE-4EAC-8EFE-33AC31FA7109}" type="presParOf" srcId="{8B559351-4D50-49BC-BB8E-4BE7B2A17F2D}" destId="{1B4F98E4-F6F9-4AB5-B587-BB5A2527F228}" srcOrd="0" destOrd="0" presId="urn:microsoft.com/office/officeart/2008/layout/SquareAccentList"/>
    <dgm:cxn modelId="{0CF5CCC5-051C-42F0-944B-B9D9B0E32195}" type="presParOf" srcId="{8B559351-4D50-49BC-BB8E-4BE7B2A17F2D}" destId="{ECAA6A6F-6769-4077-95BD-34149CAF5957}" srcOrd="1" destOrd="0" presId="urn:microsoft.com/office/officeart/2008/layout/SquareAccentList"/>
    <dgm:cxn modelId="{6080A462-3E87-48A3-8A88-0A7F4CAA1237}" type="presParOf" srcId="{EF77F1CB-D82C-44BF-9CFA-B9D354E85B08}" destId="{E554624E-DC3C-43B3-8109-F5123A17604B}" srcOrd="1" destOrd="0" presId="urn:microsoft.com/office/officeart/2008/layout/SquareAccentList"/>
    <dgm:cxn modelId="{3F1AFA3F-354A-4145-9B23-051C7A0597D1}" type="presParOf" srcId="{E554624E-DC3C-43B3-8109-F5123A17604B}" destId="{3F3E66C9-047F-4A1C-A6C2-81C8771A01B1}" srcOrd="0" destOrd="0" presId="urn:microsoft.com/office/officeart/2008/layout/SquareAccentList"/>
    <dgm:cxn modelId="{7DB543F0-E72A-43CF-803C-98ABFB32312A}" type="presParOf" srcId="{E554624E-DC3C-43B3-8109-F5123A17604B}" destId="{F7093CCC-B495-40B9-96AF-2937B9B3B7C3}" srcOrd="1" destOrd="0" presId="urn:microsoft.com/office/officeart/2008/layout/SquareAccentList"/>
    <dgm:cxn modelId="{89F78304-65EB-497C-854E-55E2DC2C97D7}" type="presParOf" srcId="{EF77F1CB-D82C-44BF-9CFA-B9D354E85B08}" destId="{75B70527-C2F4-4702-A706-A774A1FC5644}" srcOrd="2" destOrd="0" presId="urn:microsoft.com/office/officeart/2008/layout/SquareAccentList"/>
    <dgm:cxn modelId="{70F3C824-A64D-4478-9C72-F607E4CD5C4E}" type="presParOf" srcId="{75B70527-C2F4-4702-A706-A774A1FC5644}" destId="{BA1D2EC6-A24B-401E-8841-FB9BAE7B5DEF}" srcOrd="0" destOrd="0" presId="urn:microsoft.com/office/officeart/2008/layout/SquareAccentList"/>
    <dgm:cxn modelId="{8A6842F1-9B0E-4EF5-939C-B8E3849EDB97}" type="presParOf" srcId="{75B70527-C2F4-4702-A706-A774A1FC5644}" destId="{E459F6EC-E9DA-4F93-952C-8D22440ED295}" srcOrd="1" destOrd="0" presId="urn:microsoft.com/office/officeart/2008/layout/SquareAccentList"/>
    <dgm:cxn modelId="{0C7CBA73-5F27-4D30-9808-7E52385DDEBF}" type="presParOf" srcId="{58E0A61C-BBA0-4283-9FFE-00D039DA7440}" destId="{AF0D30B2-DB03-4362-A89B-DD4D37AE252A}" srcOrd="2" destOrd="0" presId="urn:microsoft.com/office/officeart/2008/layout/SquareAccentList"/>
    <dgm:cxn modelId="{3B4E736E-9EF1-419E-8527-80C74DDA7DB5}" type="presParOf" srcId="{AF0D30B2-DB03-4362-A89B-DD4D37AE252A}" destId="{85F5902B-57A6-43F3-8643-1CC795317E79}" srcOrd="0" destOrd="0" presId="urn:microsoft.com/office/officeart/2008/layout/SquareAccentList"/>
    <dgm:cxn modelId="{6A289F7C-87F2-4DD5-9F02-07F88CE192AA}" type="presParOf" srcId="{85F5902B-57A6-43F3-8643-1CC795317E79}" destId="{2B17F55A-8181-414D-8A02-A614BCC05515}" srcOrd="0" destOrd="0" presId="urn:microsoft.com/office/officeart/2008/layout/SquareAccentList"/>
    <dgm:cxn modelId="{1787E633-C8B0-4DB4-B3E4-77F2DCEDEB79}" type="presParOf" srcId="{85F5902B-57A6-43F3-8643-1CC795317E79}" destId="{F0CD7193-6423-4ED0-B81C-6B51371969C6}" srcOrd="1" destOrd="0" presId="urn:microsoft.com/office/officeart/2008/layout/SquareAccentList"/>
    <dgm:cxn modelId="{01B8EC14-2E93-4150-8246-DB2001E36288}" type="presParOf" srcId="{85F5902B-57A6-43F3-8643-1CC795317E79}" destId="{840B7E0C-4C8D-405B-99CB-B3645297C39E}" srcOrd="2" destOrd="0" presId="urn:microsoft.com/office/officeart/2008/layout/SquareAccentList"/>
    <dgm:cxn modelId="{3D2AE2C4-B48B-4829-BDC9-316E60D11313}" type="presParOf" srcId="{AF0D30B2-DB03-4362-A89B-DD4D37AE252A}" destId="{C7ADFE56-A60A-4376-8629-D0DDFF3DBA44}" srcOrd="1" destOrd="0" presId="urn:microsoft.com/office/officeart/2008/layout/SquareAccentList"/>
    <dgm:cxn modelId="{0651701E-CBF2-4015-9B24-6BA5322D1792}" type="presParOf" srcId="{C7ADFE56-A60A-4376-8629-D0DDFF3DBA44}" destId="{42C18C43-E4AF-4855-9055-A67D895A422F}" srcOrd="0" destOrd="0" presId="urn:microsoft.com/office/officeart/2008/layout/SquareAccentList"/>
    <dgm:cxn modelId="{8101DCEC-FFDE-42C3-8EEB-8B4273DC0EF2}" type="presParOf" srcId="{42C18C43-E4AF-4855-9055-A67D895A422F}" destId="{2D6CA11E-FC52-4F88-9909-C04DD9073967}" srcOrd="0" destOrd="0" presId="urn:microsoft.com/office/officeart/2008/layout/SquareAccentList"/>
    <dgm:cxn modelId="{1D64A1CB-4A01-4865-AE72-01C8EA1C453A}" type="presParOf" srcId="{42C18C43-E4AF-4855-9055-A67D895A422F}" destId="{D428CCF5-7E11-41A1-B5C4-A95C17516881}" srcOrd="1" destOrd="0" presId="urn:microsoft.com/office/officeart/2008/layout/SquareAccentList"/>
    <dgm:cxn modelId="{184BFA65-64DB-407B-AAB7-5AD33A51E52E}" type="presParOf" srcId="{C7ADFE56-A60A-4376-8629-D0DDFF3DBA44}" destId="{33CD406B-A967-4ACD-AE2F-2699C7D5A91D}" srcOrd="1" destOrd="0" presId="urn:microsoft.com/office/officeart/2008/layout/SquareAccentList"/>
    <dgm:cxn modelId="{85864122-B4B5-41F4-8714-E6ABB8FA1F41}" type="presParOf" srcId="{33CD406B-A967-4ACD-AE2F-2699C7D5A91D}" destId="{79BB44A6-7E6E-45AC-B3E2-EA7177DAC76C}" srcOrd="0" destOrd="0" presId="urn:microsoft.com/office/officeart/2008/layout/SquareAccentList"/>
    <dgm:cxn modelId="{858CBBFC-3623-4C6A-A5CA-5FE2D864B290}" type="presParOf" srcId="{33CD406B-A967-4ACD-AE2F-2699C7D5A91D}" destId="{658A3C56-E2D7-411C-8BFF-4A47BD5DE2F9}" srcOrd="1" destOrd="0" presId="urn:microsoft.com/office/officeart/2008/layout/SquareAccentList"/>
    <dgm:cxn modelId="{01FEFCB9-A64C-41C6-8912-9C9E2EBE9513}" type="presParOf" srcId="{C7ADFE56-A60A-4376-8629-D0DDFF3DBA44}" destId="{6B477873-5ECE-4D1A-A3AD-50D583672459}" srcOrd="2" destOrd="0" presId="urn:microsoft.com/office/officeart/2008/layout/SquareAccentList"/>
    <dgm:cxn modelId="{7B2E32FB-5BDE-4443-8EB5-599F766A59DC}" type="presParOf" srcId="{6B477873-5ECE-4D1A-A3AD-50D583672459}" destId="{54573950-B3CC-477D-A833-576770C7E97B}" srcOrd="0" destOrd="0" presId="urn:microsoft.com/office/officeart/2008/layout/SquareAccentList"/>
    <dgm:cxn modelId="{81F99A6E-6615-4430-9EA2-F9B8BE765FC8}" type="presParOf" srcId="{6B477873-5ECE-4D1A-A3AD-50D583672459}" destId="{739D70F6-215F-484B-9192-AF9C365C7150}" srcOrd="1" destOrd="0" presId="urn:microsoft.com/office/officeart/2008/layout/SquareAccent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6FE97-2572-4578-BF39-B27FE3BE4F7F}">
      <dsp:nvSpPr>
        <dsp:cNvPr id="0" name=""/>
        <dsp:cNvSpPr/>
      </dsp:nvSpPr>
      <dsp:spPr>
        <a:xfrm>
          <a:off x="2198" y="373908"/>
          <a:ext cx="1769198" cy="20814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EC39F11E-DCCE-4CC6-819F-845BEF5EC37C}">
      <dsp:nvSpPr>
        <dsp:cNvPr id="0" name=""/>
        <dsp:cNvSpPr/>
      </dsp:nvSpPr>
      <dsp:spPr>
        <a:xfrm>
          <a:off x="2198" y="452078"/>
          <a:ext cx="129971" cy="129971"/>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71AD16D4-4F9B-4CF8-8DA5-D8A31E12AE05}">
      <dsp:nvSpPr>
        <dsp:cNvPr id="0" name=""/>
        <dsp:cNvSpPr/>
      </dsp:nvSpPr>
      <dsp:spPr>
        <a:xfrm>
          <a:off x="2198" y="0"/>
          <a:ext cx="1769198" cy="373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lvl="0" algn="l" defTabSz="711200">
            <a:lnSpc>
              <a:spcPct val="90000"/>
            </a:lnSpc>
            <a:spcBef>
              <a:spcPct val="0"/>
            </a:spcBef>
            <a:spcAft>
              <a:spcPct val="35000"/>
            </a:spcAft>
          </a:pPr>
          <a:r>
            <a:rPr lang="en-US" sz="1600" kern="1200">
              <a:solidFill>
                <a:sysClr val="windowText" lastClr="000000">
                  <a:hueOff val="0"/>
                  <a:satOff val="0"/>
                  <a:lumOff val="0"/>
                  <a:alphaOff val="0"/>
                </a:sysClr>
              </a:solidFill>
              <a:latin typeface="Calibri"/>
              <a:ea typeface="+mn-ea"/>
              <a:cs typeface="+mn-cs"/>
            </a:rPr>
            <a:t>Procedures</a:t>
          </a:r>
        </a:p>
      </dsp:txBody>
      <dsp:txXfrm>
        <a:off x="2198" y="0"/>
        <a:ext cx="1769198" cy="373908"/>
      </dsp:txXfrm>
    </dsp:sp>
    <dsp:sp modelId="{3EB843D0-FE8D-4D88-9211-A54536D8C09F}">
      <dsp:nvSpPr>
        <dsp:cNvPr id="0" name=""/>
        <dsp:cNvSpPr/>
      </dsp:nvSpPr>
      <dsp:spPr>
        <a:xfrm>
          <a:off x="2198" y="755038"/>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EF2B9011-CA9B-4F35-9972-99C18FC81A0C}">
      <dsp:nvSpPr>
        <dsp:cNvPr id="0" name=""/>
        <dsp:cNvSpPr/>
      </dsp:nvSpPr>
      <dsp:spPr>
        <a:xfrm>
          <a:off x="126042" y="668543"/>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People</a:t>
          </a:r>
          <a:endParaRPr lang="en-US" sz="1000" kern="1200">
            <a:solidFill>
              <a:sysClr val="windowText" lastClr="000000">
                <a:hueOff val="0"/>
                <a:satOff val="0"/>
                <a:lumOff val="0"/>
                <a:alphaOff val="0"/>
              </a:sysClr>
            </a:solidFill>
            <a:latin typeface="Calibri"/>
            <a:ea typeface="+mn-ea"/>
            <a:cs typeface="+mn-cs"/>
          </a:endParaRPr>
        </a:p>
      </dsp:txBody>
      <dsp:txXfrm>
        <a:off x="126042" y="668543"/>
        <a:ext cx="1645354" cy="302956"/>
      </dsp:txXfrm>
    </dsp:sp>
    <dsp:sp modelId="{C30C29DB-2B60-43AB-A8D7-647183BC6339}">
      <dsp:nvSpPr>
        <dsp:cNvPr id="0" name=""/>
        <dsp:cNvSpPr/>
      </dsp:nvSpPr>
      <dsp:spPr>
        <a:xfrm>
          <a:off x="2198" y="1057995"/>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10F868A3-BA49-4E6B-9916-DC1BCD7BC313}">
      <dsp:nvSpPr>
        <dsp:cNvPr id="0" name=""/>
        <dsp:cNvSpPr/>
      </dsp:nvSpPr>
      <dsp:spPr>
        <a:xfrm>
          <a:off x="126042" y="971500"/>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Housekeeping</a:t>
          </a:r>
          <a:endParaRPr lang="en-US" sz="1000" kern="1200">
            <a:solidFill>
              <a:sysClr val="windowText" lastClr="000000">
                <a:hueOff val="0"/>
                <a:satOff val="0"/>
                <a:lumOff val="0"/>
                <a:alphaOff val="0"/>
              </a:sysClr>
            </a:solidFill>
            <a:latin typeface="Calibri"/>
            <a:ea typeface="+mn-ea"/>
            <a:cs typeface="+mn-cs"/>
          </a:endParaRPr>
        </a:p>
      </dsp:txBody>
      <dsp:txXfrm>
        <a:off x="126042" y="971500"/>
        <a:ext cx="1645354" cy="302956"/>
      </dsp:txXfrm>
    </dsp:sp>
    <dsp:sp modelId="{E2AA9B48-BC11-47A4-B8D8-5CEE4DEC0131}">
      <dsp:nvSpPr>
        <dsp:cNvPr id="0" name=""/>
        <dsp:cNvSpPr/>
      </dsp:nvSpPr>
      <dsp:spPr>
        <a:xfrm>
          <a:off x="2198" y="1360951"/>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757B9902-2840-476E-8FC7-B712908C452C}">
      <dsp:nvSpPr>
        <dsp:cNvPr id="0" name=""/>
        <dsp:cNvSpPr/>
      </dsp:nvSpPr>
      <dsp:spPr>
        <a:xfrm>
          <a:off x="126042" y="1274457"/>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Unattended</a:t>
          </a:r>
          <a:r>
            <a:rPr lang="en-US" sz="1000" kern="1200">
              <a:solidFill>
                <a:sysClr val="windowText" lastClr="000000">
                  <a:hueOff val="0"/>
                  <a:satOff val="0"/>
                  <a:lumOff val="0"/>
                  <a:alphaOff val="0"/>
                </a:sysClr>
              </a:solidFill>
              <a:latin typeface="Calibri"/>
              <a:ea typeface="+mn-ea"/>
              <a:cs typeface="+mn-cs"/>
            </a:rPr>
            <a:t> </a:t>
          </a:r>
          <a:r>
            <a:rPr lang="en-US" sz="1100" kern="1200">
              <a:solidFill>
                <a:sysClr val="windowText" lastClr="000000">
                  <a:hueOff val="0"/>
                  <a:satOff val="0"/>
                  <a:lumOff val="0"/>
                  <a:alphaOff val="0"/>
                </a:sysClr>
              </a:solidFill>
              <a:latin typeface="Calibri"/>
              <a:ea typeface="+mn-ea"/>
              <a:cs typeface="+mn-cs"/>
            </a:rPr>
            <a:t>Baggage</a:t>
          </a:r>
          <a:endParaRPr lang="en-US" sz="1000" kern="1200">
            <a:solidFill>
              <a:sysClr val="windowText" lastClr="000000">
                <a:hueOff val="0"/>
                <a:satOff val="0"/>
                <a:lumOff val="0"/>
                <a:alphaOff val="0"/>
              </a:sysClr>
            </a:solidFill>
            <a:latin typeface="Calibri"/>
            <a:ea typeface="+mn-ea"/>
            <a:cs typeface="+mn-cs"/>
          </a:endParaRPr>
        </a:p>
      </dsp:txBody>
      <dsp:txXfrm>
        <a:off x="126042" y="1274457"/>
        <a:ext cx="1645354" cy="302956"/>
      </dsp:txXfrm>
    </dsp:sp>
    <dsp:sp modelId="{3DD8002E-F423-4A02-8CC1-1F92540504A4}">
      <dsp:nvSpPr>
        <dsp:cNvPr id="0" name=""/>
        <dsp:cNvSpPr/>
      </dsp:nvSpPr>
      <dsp:spPr>
        <a:xfrm>
          <a:off x="2198" y="1663908"/>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AA9A7D5E-688F-4BA3-BAFD-A4B75F01A51A}">
      <dsp:nvSpPr>
        <dsp:cNvPr id="0" name=""/>
        <dsp:cNvSpPr/>
      </dsp:nvSpPr>
      <dsp:spPr>
        <a:xfrm>
          <a:off x="126042" y="1577414"/>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Vehicle</a:t>
          </a:r>
          <a:r>
            <a:rPr lang="en-US" sz="1000" kern="1200">
              <a:solidFill>
                <a:sysClr val="windowText" lastClr="000000">
                  <a:hueOff val="0"/>
                  <a:satOff val="0"/>
                  <a:lumOff val="0"/>
                  <a:alphaOff val="0"/>
                </a:sysClr>
              </a:solidFill>
              <a:latin typeface="Calibri"/>
              <a:ea typeface="+mn-ea"/>
              <a:cs typeface="+mn-cs"/>
            </a:rPr>
            <a:t> </a:t>
          </a:r>
          <a:r>
            <a:rPr lang="en-US" sz="1100" kern="1200">
              <a:solidFill>
                <a:sysClr val="windowText" lastClr="000000">
                  <a:hueOff val="0"/>
                  <a:satOff val="0"/>
                  <a:lumOff val="0"/>
                  <a:alphaOff val="0"/>
                </a:sysClr>
              </a:solidFill>
              <a:latin typeface="Calibri"/>
              <a:ea typeface="+mn-ea"/>
              <a:cs typeface="+mn-cs"/>
            </a:rPr>
            <a:t>Control</a:t>
          </a:r>
          <a:r>
            <a:rPr lang="en-US" sz="1000" kern="1200">
              <a:solidFill>
                <a:sysClr val="windowText" lastClr="000000">
                  <a:hueOff val="0"/>
                  <a:satOff val="0"/>
                  <a:lumOff val="0"/>
                  <a:alphaOff val="0"/>
                </a:sysClr>
              </a:solidFill>
              <a:latin typeface="Calibri"/>
              <a:ea typeface="+mn-ea"/>
              <a:cs typeface="+mn-cs"/>
            </a:rPr>
            <a:t>*</a:t>
          </a:r>
        </a:p>
      </dsp:txBody>
      <dsp:txXfrm>
        <a:off x="126042" y="1577414"/>
        <a:ext cx="1645354" cy="302956"/>
      </dsp:txXfrm>
    </dsp:sp>
    <dsp:sp modelId="{7825D8FE-0F32-4240-AF97-B079D84D1C3C}">
      <dsp:nvSpPr>
        <dsp:cNvPr id="0" name=""/>
        <dsp:cNvSpPr/>
      </dsp:nvSpPr>
      <dsp:spPr>
        <a:xfrm>
          <a:off x="1859856" y="373908"/>
          <a:ext cx="1769198" cy="20814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74BDAB7A-47B8-4588-9C60-3064AC100D89}">
      <dsp:nvSpPr>
        <dsp:cNvPr id="0" name=""/>
        <dsp:cNvSpPr/>
      </dsp:nvSpPr>
      <dsp:spPr>
        <a:xfrm>
          <a:off x="1859856" y="452078"/>
          <a:ext cx="129971" cy="129971"/>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60EA4401-F64C-4D2C-B179-B7C68495DAF5}">
      <dsp:nvSpPr>
        <dsp:cNvPr id="0" name=""/>
        <dsp:cNvSpPr/>
      </dsp:nvSpPr>
      <dsp:spPr>
        <a:xfrm>
          <a:off x="1859856" y="0"/>
          <a:ext cx="1769198" cy="373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lvl="0" algn="l" defTabSz="711200">
            <a:lnSpc>
              <a:spcPct val="90000"/>
            </a:lnSpc>
            <a:spcBef>
              <a:spcPct val="0"/>
            </a:spcBef>
            <a:spcAft>
              <a:spcPct val="35000"/>
            </a:spcAft>
          </a:pPr>
          <a:r>
            <a:rPr lang="en-US" sz="1600" kern="1200">
              <a:solidFill>
                <a:sysClr val="windowText" lastClr="000000">
                  <a:hueOff val="0"/>
                  <a:satOff val="0"/>
                  <a:lumOff val="0"/>
                  <a:alphaOff val="0"/>
                </a:sysClr>
              </a:solidFill>
              <a:latin typeface="Calibri"/>
              <a:ea typeface="+mn-ea"/>
              <a:cs typeface="+mn-cs"/>
            </a:rPr>
            <a:t>Physical Measures</a:t>
          </a:r>
        </a:p>
      </dsp:txBody>
      <dsp:txXfrm>
        <a:off x="1859856" y="0"/>
        <a:ext cx="1769198" cy="373908"/>
      </dsp:txXfrm>
    </dsp:sp>
    <dsp:sp modelId="{1B4F98E4-F6F9-4AB5-B587-BB5A2527F228}">
      <dsp:nvSpPr>
        <dsp:cNvPr id="0" name=""/>
        <dsp:cNvSpPr/>
      </dsp:nvSpPr>
      <dsp:spPr>
        <a:xfrm>
          <a:off x="1859856" y="755038"/>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ECAA6A6F-6769-4077-95BD-34149CAF5957}">
      <dsp:nvSpPr>
        <dsp:cNvPr id="0" name=""/>
        <dsp:cNvSpPr/>
      </dsp:nvSpPr>
      <dsp:spPr>
        <a:xfrm>
          <a:off x="1983700" y="668543"/>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Barriers</a:t>
          </a:r>
          <a:r>
            <a:rPr lang="en-US" sz="1000" kern="1200">
              <a:solidFill>
                <a:sysClr val="windowText" lastClr="000000">
                  <a:hueOff val="0"/>
                  <a:satOff val="0"/>
                  <a:lumOff val="0"/>
                  <a:alphaOff val="0"/>
                </a:sysClr>
              </a:solidFill>
              <a:latin typeface="Calibri"/>
              <a:ea typeface="+mn-ea"/>
              <a:cs typeface="+mn-cs"/>
            </a:rPr>
            <a:t>*</a:t>
          </a:r>
        </a:p>
      </dsp:txBody>
      <dsp:txXfrm>
        <a:off x="1983700" y="668543"/>
        <a:ext cx="1645354" cy="302956"/>
      </dsp:txXfrm>
    </dsp:sp>
    <dsp:sp modelId="{3F3E66C9-047F-4A1C-A6C2-81C8771A01B1}">
      <dsp:nvSpPr>
        <dsp:cNvPr id="0" name=""/>
        <dsp:cNvSpPr/>
      </dsp:nvSpPr>
      <dsp:spPr>
        <a:xfrm>
          <a:off x="1859856" y="1057995"/>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F7093CCC-B495-40B9-96AF-2937B9B3B7C3}">
      <dsp:nvSpPr>
        <dsp:cNvPr id="0" name=""/>
        <dsp:cNvSpPr/>
      </dsp:nvSpPr>
      <dsp:spPr>
        <a:xfrm>
          <a:off x="1983700" y="971500"/>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Lighting</a:t>
          </a:r>
          <a:endParaRPr lang="en-US" sz="1000" kern="1200">
            <a:solidFill>
              <a:sysClr val="windowText" lastClr="000000">
                <a:hueOff val="0"/>
                <a:satOff val="0"/>
                <a:lumOff val="0"/>
                <a:alphaOff val="0"/>
              </a:sysClr>
            </a:solidFill>
            <a:latin typeface="Calibri"/>
            <a:ea typeface="+mn-ea"/>
            <a:cs typeface="+mn-cs"/>
          </a:endParaRPr>
        </a:p>
      </dsp:txBody>
      <dsp:txXfrm>
        <a:off x="1983700" y="971500"/>
        <a:ext cx="1645354" cy="302956"/>
      </dsp:txXfrm>
    </dsp:sp>
    <dsp:sp modelId="{BA1D2EC6-A24B-401E-8841-FB9BAE7B5DEF}">
      <dsp:nvSpPr>
        <dsp:cNvPr id="0" name=""/>
        <dsp:cNvSpPr/>
      </dsp:nvSpPr>
      <dsp:spPr>
        <a:xfrm>
          <a:off x="1859856" y="1360951"/>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E459F6EC-E9DA-4F93-952C-8D22440ED295}">
      <dsp:nvSpPr>
        <dsp:cNvPr id="0" name=""/>
        <dsp:cNvSpPr/>
      </dsp:nvSpPr>
      <dsp:spPr>
        <a:xfrm>
          <a:off x="1983700" y="1274457"/>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Enhanced</a:t>
          </a:r>
          <a:r>
            <a:rPr lang="en-US" sz="1000" kern="1200">
              <a:solidFill>
                <a:sysClr val="windowText" lastClr="000000">
                  <a:hueOff val="0"/>
                  <a:satOff val="0"/>
                  <a:lumOff val="0"/>
                  <a:alphaOff val="0"/>
                </a:sysClr>
              </a:solidFill>
              <a:latin typeface="Calibri"/>
              <a:ea typeface="+mn-ea"/>
              <a:cs typeface="+mn-cs"/>
            </a:rPr>
            <a:t> </a:t>
          </a:r>
          <a:r>
            <a:rPr lang="en-US" sz="1100" kern="1200">
              <a:solidFill>
                <a:sysClr val="windowText" lastClr="000000">
                  <a:hueOff val="0"/>
                  <a:satOff val="0"/>
                  <a:lumOff val="0"/>
                  <a:alphaOff val="0"/>
                </a:sysClr>
              </a:solidFill>
              <a:latin typeface="Calibri"/>
              <a:ea typeface="+mn-ea"/>
              <a:cs typeface="+mn-cs"/>
            </a:rPr>
            <a:t>Measures</a:t>
          </a:r>
          <a:endParaRPr lang="en-US" sz="1000" kern="1200">
            <a:solidFill>
              <a:sysClr val="windowText" lastClr="000000">
                <a:hueOff val="0"/>
                <a:satOff val="0"/>
                <a:lumOff val="0"/>
                <a:alphaOff val="0"/>
              </a:sysClr>
            </a:solidFill>
            <a:latin typeface="Calibri"/>
            <a:ea typeface="+mn-ea"/>
            <a:cs typeface="+mn-cs"/>
          </a:endParaRPr>
        </a:p>
      </dsp:txBody>
      <dsp:txXfrm>
        <a:off x="1983700" y="1274457"/>
        <a:ext cx="1645354" cy="302956"/>
      </dsp:txXfrm>
    </dsp:sp>
    <dsp:sp modelId="{2B17F55A-8181-414D-8A02-A614BCC05515}">
      <dsp:nvSpPr>
        <dsp:cNvPr id="0" name=""/>
        <dsp:cNvSpPr/>
      </dsp:nvSpPr>
      <dsp:spPr>
        <a:xfrm>
          <a:off x="3717515" y="373908"/>
          <a:ext cx="1769198" cy="20814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F0CD7193-6423-4ED0-B81C-6B51371969C6}">
      <dsp:nvSpPr>
        <dsp:cNvPr id="0" name=""/>
        <dsp:cNvSpPr/>
      </dsp:nvSpPr>
      <dsp:spPr>
        <a:xfrm>
          <a:off x="3717515" y="452078"/>
          <a:ext cx="129971" cy="129971"/>
        </a:xfrm>
        <a:prstGeom prst="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840B7E0C-4C8D-405B-99CB-B3645297C39E}">
      <dsp:nvSpPr>
        <dsp:cNvPr id="0" name=""/>
        <dsp:cNvSpPr/>
      </dsp:nvSpPr>
      <dsp:spPr>
        <a:xfrm>
          <a:off x="3717515" y="0"/>
          <a:ext cx="1769198" cy="373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lvl="0" algn="l" defTabSz="711200">
            <a:lnSpc>
              <a:spcPct val="90000"/>
            </a:lnSpc>
            <a:spcBef>
              <a:spcPct val="0"/>
            </a:spcBef>
            <a:spcAft>
              <a:spcPct val="35000"/>
            </a:spcAft>
          </a:pPr>
          <a:r>
            <a:rPr lang="en-US" sz="1600" kern="1200">
              <a:solidFill>
                <a:sysClr val="windowText" lastClr="000000">
                  <a:hueOff val="0"/>
                  <a:satOff val="0"/>
                  <a:lumOff val="0"/>
                  <a:alphaOff val="0"/>
                </a:sysClr>
              </a:solidFill>
              <a:latin typeface="Calibri"/>
              <a:ea typeface="+mn-ea"/>
              <a:cs typeface="+mn-cs"/>
            </a:rPr>
            <a:t>Electronic Measures</a:t>
          </a:r>
        </a:p>
      </dsp:txBody>
      <dsp:txXfrm>
        <a:off x="3717515" y="0"/>
        <a:ext cx="1769198" cy="373908"/>
      </dsp:txXfrm>
    </dsp:sp>
    <dsp:sp modelId="{2D6CA11E-FC52-4F88-9909-C04DD9073967}">
      <dsp:nvSpPr>
        <dsp:cNvPr id="0" name=""/>
        <dsp:cNvSpPr/>
      </dsp:nvSpPr>
      <dsp:spPr>
        <a:xfrm>
          <a:off x="3717515" y="755038"/>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D428CCF5-7E11-41A1-B5C4-A95C17516881}">
      <dsp:nvSpPr>
        <dsp:cNvPr id="0" name=""/>
        <dsp:cNvSpPr/>
      </dsp:nvSpPr>
      <dsp:spPr>
        <a:xfrm>
          <a:off x="3841359" y="668543"/>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CCTV</a:t>
          </a:r>
          <a:endParaRPr lang="en-US" sz="1000" kern="1200">
            <a:solidFill>
              <a:sysClr val="windowText" lastClr="000000">
                <a:hueOff val="0"/>
                <a:satOff val="0"/>
                <a:lumOff val="0"/>
                <a:alphaOff val="0"/>
              </a:sysClr>
            </a:solidFill>
            <a:latin typeface="Calibri"/>
            <a:ea typeface="+mn-ea"/>
            <a:cs typeface="+mn-cs"/>
          </a:endParaRPr>
        </a:p>
      </dsp:txBody>
      <dsp:txXfrm>
        <a:off x="3841359" y="668543"/>
        <a:ext cx="1645354" cy="302956"/>
      </dsp:txXfrm>
    </dsp:sp>
    <dsp:sp modelId="{79BB44A6-7E6E-45AC-B3E2-EA7177DAC76C}">
      <dsp:nvSpPr>
        <dsp:cNvPr id="0" name=""/>
        <dsp:cNvSpPr/>
      </dsp:nvSpPr>
      <dsp:spPr>
        <a:xfrm>
          <a:off x="3717515" y="1057995"/>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658A3C56-E2D7-411C-8BFF-4A47BD5DE2F9}">
      <dsp:nvSpPr>
        <dsp:cNvPr id="0" name=""/>
        <dsp:cNvSpPr/>
      </dsp:nvSpPr>
      <dsp:spPr>
        <a:xfrm>
          <a:off x="3841359" y="971500"/>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Interior</a:t>
          </a:r>
          <a:r>
            <a:rPr lang="en-US" sz="1000" kern="1200">
              <a:solidFill>
                <a:sysClr val="windowText" lastClr="000000">
                  <a:hueOff val="0"/>
                  <a:satOff val="0"/>
                  <a:lumOff val="0"/>
                  <a:alphaOff val="0"/>
                </a:sysClr>
              </a:solidFill>
              <a:latin typeface="Calibri"/>
              <a:ea typeface="+mn-ea"/>
              <a:cs typeface="+mn-cs"/>
            </a:rPr>
            <a:t> </a:t>
          </a:r>
          <a:r>
            <a:rPr lang="en-US" sz="1100" kern="1200">
              <a:solidFill>
                <a:sysClr val="windowText" lastClr="000000">
                  <a:hueOff val="0"/>
                  <a:satOff val="0"/>
                  <a:lumOff val="0"/>
                  <a:alphaOff val="0"/>
                </a:sysClr>
              </a:solidFill>
              <a:latin typeface="Calibri"/>
              <a:ea typeface="+mn-ea"/>
              <a:cs typeface="+mn-cs"/>
            </a:rPr>
            <a:t>IDS</a:t>
          </a:r>
          <a:r>
            <a:rPr lang="en-US" sz="1000" kern="1200">
              <a:solidFill>
                <a:sysClr val="windowText" lastClr="000000">
                  <a:hueOff val="0"/>
                  <a:satOff val="0"/>
                  <a:lumOff val="0"/>
                  <a:alphaOff val="0"/>
                </a:sysClr>
              </a:solidFill>
              <a:latin typeface="Calibri"/>
              <a:ea typeface="+mn-ea"/>
              <a:cs typeface="+mn-cs"/>
            </a:rPr>
            <a:t>*</a:t>
          </a:r>
        </a:p>
      </dsp:txBody>
      <dsp:txXfrm>
        <a:off x="3841359" y="971500"/>
        <a:ext cx="1645354" cy="302956"/>
      </dsp:txXfrm>
    </dsp:sp>
    <dsp:sp modelId="{54573950-B3CC-477D-A833-576770C7E97B}">
      <dsp:nvSpPr>
        <dsp:cNvPr id="0" name=""/>
        <dsp:cNvSpPr/>
      </dsp:nvSpPr>
      <dsp:spPr>
        <a:xfrm>
          <a:off x="3717515" y="1360951"/>
          <a:ext cx="129968" cy="129968"/>
        </a:xfrm>
        <a:prstGeom prst="re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739D70F6-215F-484B-9192-AF9C365C7150}">
      <dsp:nvSpPr>
        <dsp:cNvPr id="0" name=""/>
        <dsp:cNvSpPr/>
      </dsp:nvSpPr>
      <dsp:spPr>
        <a:xfrm>
          <a:off x="3841359" y="1274457"/>
          <a:ext cx="1645354" cy="30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n-US" sz="1100" kern="1200">
              <a:solidFill>
                <a:sysClr val="windowText" lastClr="000000">
                  <a:hueOff val="0"/>
                  <a:satOff val="0"/>
                  <a:lumOff val="0"/>
                  <a:alphaOff val="0"/>
                </a:sysClr>
              </a:solidFill>
              <a:latin typeface="Calibri"/>
              <a:ea typeface="+mn-ea"/>
              <a:cs typeface="+mn-cs"/>
            </a:rPr>
            <a:t>Access</a:t>
          </a:r>
          <a:r>
            <a:rPr lang="en-US" sz="1000" kern="1200">
              <a:solidFill>
                <a:sysClr val="windowText" lastClr="000000">
                  <a:hueOff val="0"/>
                  <a:satOff val="0"/>
                  <a:lumOff val="0"/>
                  <a:alphaOff val="0"/>
                </a:sysClr>
              </a:solidFill>
              <a:latin typeface="Calibri"/>
              <a:ea typeface="+mn-ea"/>
              <a:cs typeface="+mn-cs"/>
            </a:rPr>
            <a:t> </a:t>
          </a:r>
          <a:r>
            <a:rPr lang="en-US" sz="1100" kern="1200">
              <a:solidFill>
                <a:sysClr val="windowText" lastClr="000000">
                  <a:hueOff val="0"/>
                  <a:satOff val="0"/>
                  <a:lumOff val="0"/>
                  <a:alphaOff val="0"/>
                </a:sysClr>
              </a:solidFill>
              <a:latin typeface="Calibri"/>
              <a:ea typeface="+mn-ea"/>
              <a:cs typeface="+mn-cs"/>
            </a:rPr>
            <a:t>Control</a:t>
          </a:r>
          <a:endParaRPr lang="en-US" sz="1000" kern="1200">
            <a:solidFill>
              <a:sysClr val="windowText" lastClr="000000">
                <a:hueOff val="0"/>
                <a:satOff val="0"/>
                <a:lumOff val="0"/>
                <a:alphaOff val="0"/>
              </a:sysClr>
            </a:solidFill>
            <a:latin typeface="Calibri"/>
            <a:ea typeface="+mn-ea"/>
            <a:cs typeface="+mn-cs"/>
          </a:endParaRPr>
        </a:p>
      </dsp:txBody>
      <dsp:txXfrm>
        <a:off x="3841359" y="1274457"/>
        <a:ext cx="1645354" cy="302956"/>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A87AA-5E0C-4242-97A4-76B1A6EBB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29</Pages>
  <Words>4927</Words>
  <Characters>28088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32950</CharactersWithSpaces>
  <SharedDoc>false</SharedDoc>
  <HLinks>
    <vt:vector size="258" baseType="variant">
      <vt:variant>
        <vt:i4>3407873</vt:i4>
      </vt:variant>
      <vt:variant>
        <vt:i4>474</vt:i4>
      </vt:variant>
      <vt:variant>
        <vt:i4>0</vt:i4>
      </vt:variant>
      <vt:variant>
        <vt:i4>5</vt:i4>
      </vt:variant>
      <vt:variant>
        <vt:lpwstr>http://www.google.com/imgres?hl=en&amp;biw=1755&amp;bih=851&amp;tbm=isch&amp;tbnid=Jm7lz9kW3MHHdM:&amp;imgrefurl=http://www.skyscrapercity.com/showthread.php?t=1227751&amp;docid=HMht5Bh5hvjurM&amp;imgurl=http://i606.photobucket.com/albums/tt144/StreetView/Aviation/IMG_2263.jpg&amp;w=1024&amp;h=768&amp;ei=vv7JUdHSFKjnyAH4qoDgBg&amp;zoom=1&amp;ved=1t:3588,r:71,s:0,i:303&amp;iact=rc&amp;page=3&amp;tbnh=183&amp;tbnw=259&amp;start=63&amp;ndsp=35&amp;tx=216&amp;ty=113</vt:lpwstr>
      </vt:variant>
      <vt:variant>
        <vt:lpwstr/>
      </vt:variant>
      <vt:variant>
        <vt:i4>1441844</vt:i4>
      </vt:variant>
      <vt:variant>
        <vt:i4>369</vt:i4>
      </vt:variant>
      <vt:variant>
        <vt:i4>0</vt:i4>
      </vt:variant>
      <vt:variant>
        <vt:i4>5</vt:i4>
      </vt:variant>
      <vt:variant>
        <vt:lpwstr/>
      </vt:variant>
      <vt:variant>
        <vt:lpwstr>_Appendix_B_–</vt:lpwstr>
      </vt:variant>
      <vt:variant>
        <vt:i4>1441847</vt:i4>
      </vt:variant>
      <vt:variant>
        <vt:i4>312</vt:i4>
      </vt:variant>
      <vt:variant>
        <vt:i4>0</vt:i4>
      </vt:variant>
      <vt:variant>
        <vt:i4>5</vt:i4>
      </vt:variant>
      <vt:variant>
        <vt:lpwstr/>
      </vt:variant>
      <vt:variant>
        <vt:lpwstr>_Appendix_A_–</vt:lpwstr>
      </vt:variant>
      <vt:variant>
        <vt:i4>1966133</vt:i4>
      </vt:variant>
      <vt:variant>
        <vt:i4>254</vt:i4>
      </vt:variant>
      <vt:variant>
        <vt:i4>0</vt:i4>
      </vt:variant>
      <vt:variant>
        <vt:i4>5</vt:i4>
      </vt:variant>
      <vt:variant>
        <vt:lpwstr/>
      </vt:variant>
      <vt:variant>
        <vt:lpwstr>_Toc367116088</vt:lpwstr>
      </vt:variant>
      <vt:variant>
        <vt:i4>1966133</vt:i4>
      </vt:variant>
      <vt:variant>
        <vt:i4>248</vt:i4>
      </vt:variant>
      <vt:variant>
        <vt:i4>0</vt:i4>
      </vt:variant>
      <vt:variant>
        <vt:i4>5</vt:i4>
      </vt:variant>
      <vt:variant>
        <vt:lpwstr/>
      </vt:variant>
      <vt:variant>
        <vt:lpwstr>_Toc367116087</vt:lpwstr>
      </vt:variant>
      <vt:variant>
        <vt:i4>1245237</vt:i4>
      </vt:variant>
      <vt:variant>
        <vt:i4>239</vt:i4>
      </vt:variant>
      <vt:variant>
        <vt:i4>0</vt:i4>
      </vt:variant>
      <vt:variant>
        <vt:i4>5</vt:i4>
      </vt:variant>
      <vt:variant>
        <vt:lpwstr/>
      </vt:variant>
      <vt:variant>
        <vt:lpwstr>_Toc367096844</vt:lpwstr>
      </vt:variant>
      <vt:variant>
        <vt:i4>1245237</vt:i4>
      </vt:variant>
      <vt:variant>
        <vt:i4>233</vt:i4>
      </vt:variant>
      <vt:variant>
        <vt:i4>0</vt:i4>
      </vt:variant>
      <vt:variant>
        <vt:i4>5</vt:i4>
      </vt:variant>
      <vt:variant>
        <vt:lpwstr/>
      </vt:variant>
      <vt:variant>
        <vt:lpwstr>_Toc367096843</vt:lpwstr>
      </vt:variant>
      <vt:variant>
        <vt:i4>1245237</vt:i4>
      </vt:variant>
      <vt:variant>
        <vt:i4>227</vt:i4>
      </vt:variant>
      <vt:variant>
        <vt:i4>0</vt:i4>
      </vt:variant>
      <vt:variant>
        <vt:i4>5</vt:i4>
      </vt:variant>
      <vt:variant>
        <vt:lpwstr/>
      </vt:variant>
      <vt:variant>
        <vt:lpwstr>_Toc367096842</vt:lpwstr>
      </vt:variant>
      <vt:variant>
        <vt:i4>1245237</vt:i4>
      </vt:variant>
      <vt:variant>
        <vt:i4>221</vt:i4>
      </vt:variant>
      <vt:variant>
        <vt:i4>0</vt:i4>
      </vt:variant>
      <vt:variant>
        <vt:i4>5</vt:i4>
      </vt:variant>
      <vt:variant>
        <vt:lpwstr/>
      </vt:variant>
      <vt:variant>
        <vt:lpwstr>_Toc367096841</vt:lpwstr>
      </vt:variant>
      <vt:variant>
        <vt:i4>1245237</vt:i4>
      </vt:variant>
      <vt:variant>
        <vt:i4>215</vt:i4>
      </vt:variant>
      <vt:variant>
        <vt:i4>0</vt:i4>
      </vt:variant>
      <vt:variant>
        <vt:i4>5</vt:i4>
      </vt:variant>
      <vt:variant>
        <vt:lpwstr/>
      </vt:variant>
      <vt:variant>
        <vt:lpwstr>_Toc367096840</vt:lpwstr>
      </vt:variant>
      <vt:variant>
        <vt:i4>1310773</vt:i4>
      </vt:variant>
      <vt:variant>
        <vt:i4>209</vt:i4>
      </vt:variant>
      <vt:variant>
        <vt:i4>0</vt:i4>
      </vt:variant>
      <vt:variant>
        <vt:i4>5</vt:i4>
      </vt:variant>
      <vt:variant>
        <vt:lpwstr/>
      </vt:variant>
      <vt:variant>
        <vt:lpwstr>_Toc367096839</vt:lpwstr>
      </vt:variant>
      <vt:variant>
        <vt:i4>1310776</vt:i4>
      </vt:variant>
      <vt:variant>
        <vt:i4>200</vt:i4>
      </vt:variant>
      <vt:variant>
        <vt:i4>0</vt:i4>
      </vt:variant>
      <vt:variant>
        <vt:i4>5</vt:i4>
      </vt:variant>
      <vt:variant>
        <vt:lpwstr/>
      </vt:variant>
      <vt:variant>
        <vt:lpwstr>_Toc366844993</vt:lpwstr>
      </vt:variant>
      <vt:variant>
        <vt:i4>1310776</vt:i4>
      </vt:variant>
      <vt:variant>
        <vt:i4>194</vt:i4>
      </vt:variant>
      <vt:variant>
        <vt:i4>0</vt:i4>
      </vt:variant>
      <vt:variant>
        <vt:i4>5</vt:i4>
      </vt:variant>
      <vt:variant>
        <vt:lpwstr/>
      </vt:variant>
      <vt:variant>
        <vt:lpwstr>_Toc366844992</vt:lpwstr>
      </vt:variant>
      <vt:variant>
        <vt:i4>1310776</vt:i4>
      </vt:variant>
      <vt:variant>
        <vt:i4>188</vt:i4>
      </vt:variant>
      <vt:variant>
        <vt:i4>0</vt:i4>
      </vt:variant>
      <vt:variant>
        <vt:i4>5</vt:i4>
      </vt:variant>
      <vt:variant>
        <vt:lpwstr/>
      </vt:variant>
      <vt:variant>
        <vt:lpwstr>_Toc366844991</vt:lpwstr>
      </vt:variant>
      <vt:variant>
        <vt:i4>1310776</vt:i4>
      </vt:variant>
      <vt:variant>
        <vt:i4>182</vt:i4>
      </vt:variant>
      <vt:variant>
        <vt:i4>0</vt:i4>
      </vt:variant>
      <vt:variant>
        <vt:i4>5</vt:i4>
      </vt:variant>
      <vt:variant>
        <vt:lpwstr/>
      </vt:variant>
      <vt:variant>
        <vt:lpwstr>_Toc366844990</vt:lpwstr>
      </vt:variant>
      <vt:variant>
        <vt:i4>1376312</vt:i4>
      </vt:variant>
      <vt:variant>
        <vt:i4>176</vt:i4>
      </vt:variant>
      <vt:variant>
        <vt:i4>0</vt:i4>
      </vt:variant>
      <vt:variant>
        <vt:i4>5</vt:i4>
      </vt:variant>
      <vt:variant>
        <vt:lpwstr/>
      </vt:variant>
      <vt:variant>
        <vt:lpwstr>_Toc366844989</vt:lpwstr>
      </vt:variant>
      <vt:variant>
        <vt:i4>1376312</vt:i4>
      </vt:variant>
      <vt:variant>
        <vt:i4>170</vt:i4>
      </vt:variant>
      <vt:variant>
        <vt:i4>0</vt:i4>
      </vt:variant>
      <vt:variant>
        <vt:i4>5</vt:i4>
      </vt:variant>
      <vt:variant>
        <vt:lpwstr/>
      </vt:variant>
      <vt:variant>
        <vt:lpwstr>_Toc366844988</vt:lpwstr>
      </vt:variant>
      <vt:variant>
        <vt:i4>1376312</vt:i4>
      </vt:variant>
      <vt:variant>
        <vt:i4>164</vt:i4>
      </vt:variant>
      <vt:variant>
        <vt:i4>0</vt:i4>
      </vt:variant>
      <vt:variant>
        <vt:i4>5</vt:i4>
      </vt:variant>
      <vt:variant>
        <vt:lpwstr/>
      </vt:variant>
      <vt:variant>
        <vt:lpwstr>_Toc366844987</vt:lpwstr>
      </vt:variant>
      <vt:variant>
        <vt:i4>1376312</vt:i4>
      </vt:variant>
      <vt:variant>
        <vt:i4>158</vt:i4>
      </vt:variant>
      <vt:variant>
        <vt:i4>0</vt:i4>
      </vt:variant>
      <vt:variant>
        <vt:i4>5</vt:i4>
      </vt:variant>
      <vt:variant>
        <vt:lpwstr/>
      </vt:variant>
      <vt:variant>
        <vt:lpwstr>_Toc366844986</vt:lpwstr>
      </vt:variant>
      <vt:variant>
        <vt:i4>1376312</vt:i4>
      </vt:variant>
      <vt:variant>
        <vt:i4>152</vt:i4>
      </vt:variant>
      <vt:variant>
        <vt:i4>0</vt:i4>
      </vt:variant>
      <vt:variant>
        <vt:i4>5</vt:i4>
      </vt:variant>
      <vt:variant>
        <vt:lpwstr/>
      </vt:variant>
      <vt:variant>
        <vt:lpwstr>_Toc366844985</vt:lpwstr>
      </vt:variant>
      <vt:variant>
        <vt:i4>1376312</vt:i4>
      </vt:variant>
      <vt:variant>
        <vt:i4>146</vt:i4>
      </vt:variant>
      <vt:variant>
        <vt:i4>0</vt:i4>
      </vt:variant>
      <vt:variant>
        <vt:i4>5</vt:i4>
      </vt:variant>
      <vt:variant>
        <vt:lpwstr/>
      </vt:variant>
      <vt:variant>
        <vt:lpwstr>_Toc366844984</vt:lpwstr>
      </vt:variant>
      <vt:variant>
        <vt:i4>1376312</vt:i4>
      </vt:variant>
      <vt:variant>
        <vt:i4>140</vt:i4>
      </vt:variant>
      <vt:variant>
        <vt:i4>0</vt:i4>
      </vt:variant>
      <vt:variant>
        <vt:i4>5</vt:i4>
      </vt:variant>
      <vt:variant>
        <vt:lpwstr/>
      </vt:variant>
      <vt:variant>
        <vt:lpwstr>_Toc366844983</vt:lpwstr>
      </vt:variant>
      <vt:variant>
        <vt:i4>1376312</vt:i4>
      </vt:variant>
      <vt:variant>
        <vt:i4>134</vt:i4>
      </vt:variant>
      <vt:variant>
        <vt:i4>0</vt:i4>
      </vt:variant>
      <vt:variant>
        <vt:i4>5</vt:i4>
      </vt:variant>
      <vt:variant>
        <vt:lpwstr/>
      </vt:variant>
      <vt:variant>
        <vt:lpwstr>_Toc366844982</vt:lpwstr>
      </vt:variant>
      <vt:variant>
        <vt:i4>1376312</vt:i4>
      </vt:variant>
      <vt:variant>
        <vt:i4>128</vt:i4>
      </vt:variant>
      <vt:variant>
        <vt:i4>0</vt:i4>
      </vt:variant>
      <vt:variant>
        <vt:i4>5</vt:i4>
      </vt:variant>
      <vt:variant>
        <vt:lpwstr/>
      </vt:variant>
      <vt:variant>
        <vt:lpwstr>_Toc366844981</vt:lpwstr>
      </vt:variant>
      <vt:variant>
        <vt:i4>1376312</vt:i4>
      </vt:variant>
      <vt:variant>
        <vt:i4>122</vt:i4>
      </vt:variant>
      <vt:variant>
        <vt:i4>0</vt:i4>
      </vt:variant>
      <vt:variant>
        <vt:i4>5</vt:i4>
      </vt:variant>
      <vt:variant>
        <vt:lpwstr/>
      </vt:variant>
      <vt:variant>
        <vt:lpwstr>_Toc366844980</vt:lpwstr>
      </vt:variant>
      <vt:variant>
        <vt:i4>1703992</vt:i4>
      </vt:variant>
      <vt:variant>
        <vt:i4>116</vt:i4>
      </vt:variant>
      <vt:variant>
        <vt:i4>0</vt:i4>
      </vt:variant>
      <vt:variant>
        <vt:i4>5</vt:i4>
      </vt:variant>
      <vt:variant>
        <vt:lpwstr/>
      </vt:variant>
      <vt:variant>
        <vt:lpwstr>_Toc366844979</vt:lpwstr>
      </vt:variant>
      <vt:variant>
        <vt:i4>1703992</vt:i4>
      </vt:variant>
      <vt:variant>
        <vt:i4>110</vt:i4>
      </vt:variant>
      <vt:variant>
        <vt:i4>0</vt:i4>
      </vt:variant>
      <vt:variant>
        <vt:i4>5</vt:i4>
      </vt:variant>
      <vt:variant>
        <vt:lpwstr/>
      </vt:variant>
      <vt:variant>
        <vt:lpwstr>_Toc366844978</vt:lpwstr>
      </vt:variant>
      <vt:variant>
        <vt:i4>1703992</vt:i4>
      </vt:variant>
      <vt:variant>
        <vt:i4>104</vt:i4>
      </vt:variant>
      <vt:variant>
        <vt:i4>0</vt:i4>
      </vt:variant>
      <vt:variant>
        <vt:i4>5</vt:i4>
      </vt:variant>
      <vt:variant>
        <vt:lpwstr/>
      </vt:variant>
      <vt:variant>
        <vt:lpwstr>_Toc366844977</vt:lpwstr>
      </vt:variant>
      <vt:variant>
        <vt:i4>1703992</vt:i4>
      </vt:variant>
      <vt:variant>
        <vt:i4>98</vt:i4>
      </vt:variant>
      <vt:variant>
        <vt:i4>0</vt:i4>
      </vt:variant>
      <vt:variant>
        <vt:i4>5</vt:i4>
      </vt:variant>
      <vt:variant>
        <vt:lpwstr/>
      </vt:variant>
      <vt:variant>
        <vt:lpwstr>_Toc366844976</vt:lpwstr>
      </vt:variant>
      <vt:variant>
        <vt:i4>1703992</vt:i4>
      </vt:variant>
      <vt:variant>
        <vt:i4>92</vt:i4>
      </vt:variant>
      <vt:variant>
        <vt:i4>0</vt:i4>
      </vt:variant>
      <vt:variant>
        <vt:i4>5</vt:i4>
      </vt:variant>
      <vt:variant>
        <vt:lpwstr/>
      </vt:variant>
      <vt:variant>
        <vt:lpwstr>_Toc366844975</vt:lpwstr>
      </vt:variant>
      <vt:variant>
        <vt:i4>1703992</vt:i4>
      </vt:variant>
      <vt:variant>
        <vt:i4>86</vt:i4>
      </vt:variant>
      <vt:variant>
        <vt:i4>0</vt:i4>
      </vt:variant>
      <vt:variant>
        <vt:i4>5</vt:i4>
      </vt:variant>
      <vt:variant>
        <vt:lpwstr/>
      </vt:variant>
      <vt:variant>
        <vt:lpwstr>_Toc366844974</vt:lpwstr>
      </vt:variant>
      <vt:variant>
        <vt:i4>1703992</vt:i4>
      </vt:variant>
      <vt:variant>
        <vt:i4>80</vt:i4>
      </vt:variant>
      <vt:variant>
        <vt:i4>0</vt:i4>
      </vt:variant>
      <vt:variant>
        <vt:i4>5</vt:i4>
      </vt:variant>
      <vt:variant>
        <vt:lpwstr/>
      </vt:variant>
      <vt:variant>
        <vt:lpwstr>_Toc366844973</vt:lpwstr>
      </vt:variant>
      <vt:variant>
        <vt:i4>1703992</vt:i4>
      </vt:variant>
      <vt:variant>
        <vt:i4>74</vt:i4>
      </vt:variant>
      <vt:variant>
        <vt:i4>0</vt:i4>
      </vt:variant>
      <vt:variant>
        <vt:i4>5</vt:i4>
      </vt:variant>
      <vt:variant>
        <vt:lpwstr/>
      </vt:variant>
      <vt:variant>
        <vt:lpwstr>_Toc366844972</vt:lpwstr>
      </vt:variant>
      <vt:variant>
        <vt:i4>1703992</vt:i4>
      </vt:variant>
      <vt:variant>
        <vt:i4>68</vt:i4>
      </vt:variant>
      <vt:variant>
        <vt:i4>0</vt:i4>
      </vt:variant>
      <vt:variant>
        <vt:i4>5</vt:i4>
      </vt:variant>
      <vt:variant>
        <vt:lpwstr/>
      </vt:variant>
      <vt:variant>
        <vt:lpwstr>_Toc366844971</vt:lpwstr>
      </vt:variant>
      <vt:variant>
        <vt:i4>1703992</vt:i4>
      </vt:variant>
      <vt:variant>
        <vt:i4>62</vt:i4>
      </vt:variant>
      <vt:variant>
        <vt:i4>0</vt:i4>
      </vt:variant>
      <vt:variant>
        <vt:i4>5</vt:i4>
      </vt:variant>
      <vt:variant>
        <vt:lpwstr/>
      </vt:variant>
      <vt:variant>
        <vt:lpwstr>_Toc366844970</vt:lpwstr>
      </vt:variant>
      <vt:variant>
        <vt:i4>1769528</vt:i4>
      </vt:variant>
      <vt:variant>
        <vt:i4>56</vt:i4>
      </vt:variant>
      <vt:variant>
        <vt:i4>0</vt:i4>
      </vt:variant>
      <vt:variant>
        <vt:i4>5</vt:i4>
      </vt:variant>
      <vt:variant>
        <vt:lpwstr/>
      </vt:variant>
      <vt:variant>
        <vt:lpwstr>_Toc366844969</vt:lpwstr>
      </vt:variant>
      <vt:variant>
        <vt:i4>1769528</vt:i4>
      </vt:variant>
      <vt:variant>
        <vt:i4>50</vt:i4>
      </vt:variant>
      <vt:variant>
        <vt:i4>0</vt:i4>
      </vt:variant>
      <vt:variant>
        <vt:i4>5</vt:i4>
      </vt:variant>
      <vt:variant>
        <vt:lpwstr/>
      </vt:variant>
      <vt:variant>
        <vt:lpwstr>_Toc366844968</vt:lpwstr>
      </vt:variant>
      <vt:variant>
        <vt:i4>1769528</vt:i4>
      </vt:variant>
      <vt:variant>
        <vt:i4>44</vt:i4>
      </vt:variant>
      <vt:variant>
        <vt:i4>0</vt:i4>
      </vt:variant>
      <vt:variant>
        <vt:i4>5</vt:i4>
      </vt:variant>
      <vt:variant>
        <vt:lpwstr/>
      </vt:variant>
      <vt:variant>
        <vt:lpwstr>_Toc366844967</vt:lpwstr>
      </vt:variant>
      <vt:variant>
        <vt:i4>1769528</vt:i4>
      </vt:variant>
      <vt:variant>
        <vt:i4>38</vt:i4>
      </vt:variant>
      <vt:variant>
        <vt:i4>0</vt:i4>
      </vt:variant>
      <vt:variant>
        <vt:i4>5</vt:i4>
      </vt:variant>
      <vt:variant>
        <vt:lpwstr/>
      </vt:variant>
      <vt:variant>
        <vt:lpwstr>_Toc366844966</vt:lpwstr>
      </vt:variant>
      <vt:variant>
        <vt:i4>1769528</vt:i4>
      </vt:variant>
      <vt:variant>
        <vt:i4>32</vt:i4>
      </vt:variant>
      <vt:variant>
        <vt:i4>0</vt:i4>
      </vt:variant>
      <vt:variant>
        <vt:i4>5</vt:i4>
      </vt:variant>
      <vt:variant>
        <vt:lpwstr/>
      </vt:variant>
      <vt:variant>
        <vt:lpwstr>_Toc366844965</vt:lpwstr>
      </vt:variant>
      <vt:variant>
        <vt:i4>1769528</vt:i4>
      </vt:variant>
      <vt:variant>
        <vt:i4>26</vt:i4>
      </vt:variant>
      <vt:variant>
        <vt:i4>0</vt:i4>
      </vt:variant>
      <vt:variant>
        <vt:i4>5</vt:i4>
      </vt:variant>
      <vt:variant>
        <vt:lpwstr/>
      </vt:variant>
      <vt:variant>
        <vt:lpwstr>_Toc366844964</vt:lpwstr>
      </vt:variant>
      <vt:variant>
        <vt:i4>1769528</vt:i4>
      </vt:variant>
      <vt:variant>
        <vt:i4>20</vt:i4>
      </vt:variant>
      <vt:variant>
        <vt:i4>0</vt:i4>
      </vt:variant>
      <vt:variant>
        <vt:i4>5</vt:i4>
      </vt:variant>
      <vt:variant>
        <vt:lpwstr/>
      </vt:variant>
      <vt:variant>
        <vt:lpwstr>_Toc366844963</vt:lpwstr>
      </vt:variant>
      <vt:variant>
        <vt:i4>1769528</vt:i4>
      </vt:variant>
      <vt:variant>
        <vt:i4>14</vt:i4>
      </vt:variant>
      <vt:variant>
        <vt:i4>0</vt:i4>
      </vt:variant>
      <vt:variant>
        <vt:i4>5</vt:i4>
      </vt:variant>
      <vt:variant>
        <vt:lpwstr/>
      </vt:variant>
      <vt:variant>
        <vt:lpwstr>_Toc366844962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leaton</dc:creator>
  <cp:lastModifiedBy>qzhang</cp:lastModifiedBy>
  <cp:revision>135</cp:revision>
  <cp:lastPrinted>2013-08-23T16:55:00Z</cp:lastPrinted>
  <dcterms:created xsi:type="dcterms:W3CDTF">2013-10-22T18:12:00Z</dcterms:created>
  <dcterms:modified xsi:type="dcterms:W3CDTF">2014-07-17T21:45:00Z</dcterms:modified>
</cp:coreProperties>
</file>