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408D7" w14:textId="203CA8E8" w:rsidR="00765313" w:rsidRDefault="00765313" w:rsidP="00765313">
      <w:pPr>
        <w:pStyle w:val="1"/>
      </w:pPr>
      <w:r>
        <w:t xml:space="preserve">Экономика, встреча </w:t>
      </w:r>
      <w:r w:rsidR="00736014">
        <w:t>2</w:t>
      </w:r>
      <w:r>
        <w:t xml:space="preserve">. </w:t>
      </w:r>
      <w:r w:rsidR="00221E42">
        <w:t>12</w:t>
      </w:r>
      <w:r>
        <w:t>.09.22</w:t>
      </w:r>
    </w:p>
    <w:p w14:paraId="3643D874" w14:textId="5E4AA904" w:rsidR="00765313" w:rsidRPr="00765313" w:rsidRDefault="007B5A66" w:rsidP="00765313">
      <w:pPr>
        <w:pStyle w:val="1"/>
      </w:pPr>
      <w:r>
        <w:t>Конкурентоспособность</w:t>
      </w:r>
    </w:p>
    <w:p w14:paraId="2ABB8506" w14:textId="77777777" w:rsidR="00856E2A" w:rsidRDefault="00856E2A" w:rsidP="00514B0C">
      <w:pPr>
        <w:ind w:firstLine="708"/>
        <w:rPr>
          <w:b/>
          <w:bCs/>
          <w:sz w:val="24"/>
          <w:szCs w:val="24"/>
        </w:rPr>
      </w:pPr>
    </w:p>
    <w:p w14:paraId="744C890F" w14:textId="3FF5A1D6" w:rsidR="00A750FA" w:rsidRDefault="00A750FA" w:rsidP="000A4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750FA">
        <w:rPr>
          <w:b/>
          <w:bCs/>
          <w:sz w:val="24"/>
          <w:szCs w:val="24"/>
        </w:rPr>
        <w:t>Конкуренция</w:t>
      </w:r>
      <w:r>
        <w:rPr>
          <w:sz w:val="24"/>
          <w:szCs w:val="24"/>
        </w:rPr>
        <w:t xml:space="preserve"> – </w:t>
      </w:r>
      <w:r w:rsidR="00C824F4">
        <w:rPr>
          <w:sz w:val="24"/>
          <w:szCs w:val="24"/>
        </w:rPr>
        <w:t>свойство объектов, характеризующее степень удовлетворения конкретной потребности по сравнению с аналогичными объектами, представленными на данном рынке.</w:t>
      </w:r>
    </w:p>
    <w:p w14:paraId="4D4E6E5A" w14:textId="6A970CC4" w:rsidR="00C824F4" w:rsidRPr="00C962A7" w:rsidRDefault="00C824F4" w:rsidP="000A435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C962A7">
        <w:rPr>
          <w:b/>
          <w:bCs/>
          <w:sz w:val="24"/>
          <w:szCs w:val="24"/>
        </w:rPr>
        <w:t>Подходы в исследовании конкуренции:</w:t>
      </w:r>
    </w:p>
    <w:p w14:paraId="3FD19FE8" w14:textId="5C617257" w:rsidR="00C824F4" w:rsidRDefault="00C824F4" w:rsidP="00C824F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Статическая конкуренция отражает сложившееся состояние рынка и характеризует набор рыночных условий.</w:t>
      </w:r>
    </w:p>
    <w:p w14:paraId="6592E602" w14:textId="496F6FC0" w:rsidR="00C824F4" w:rsidRPr="00C824F4" w:rsidRDefault="00C824F4" w:rsidP="00C824F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Динамический подход – это когда конкуренция – процесс развития рынка. </w:t>
      </w:r>
    </w:p>
    <w:p w14:paraId="48E21C9E" w14:textId="3D835BC6" w:rsidR="000A435D" w:rsidRPr="00B11A80" w:rsidRDefault="006B1F2A" w:rsidP="0041408E">
      <w:pPr>
        <w:ind w:left="708"/>
        <w:rPr>
          <w:b/>
          <w:bCs/>
          <w:sz w:val="24"/>
          <w:szCs w:val="24"/>
        </w:rPr>
      </w:pPr>
      <w:r w:rsidRPr="00B11A80">
        <w:rPr>
          <w:b/>
          <w:bCs/>
          <w:sz w:val="24"/>
          <w:szCs w:val="24"/>
        </w:rPr>
        <w:t>Конкуренция рассматривается:</w:t>
      </w:r>
    </w:p>
    <w:p w14:paraId="7364979D" w14:textId="52BEEB05" w:rsidR="006B1F2A" w:rsidRDefault="006B1F2A" w:rsidP="0041408E">
      <w:pPr>
        <w:ind w:left="708"/>
        <w:rPr>
          <w:sz w:val="24"/>
          <w:szCs w:val="24"/>
        </w:rPr>
      </w:pPr>
      <w:r>
        <w:rPr>
          <w:sz w:val="24"/>
          <w:szCs w:val="24"/>
        </w:rPr>
        <w:t>- как способ координации хозяйственной деятельности;</w:t>
      </w:r>
    </w:p>
    <w:p w14:paraId="696C316A" w14:textId="6A1844E0" w:rsidR="006B1F2A" w:rsidRDefault="006B1F2A" w:rsidP="0041408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как механизм взаимодействия агентов рынка; </w:t>
      </w:r>
    </w:p>
    <w:p w14:paraId="32A697D8" w14:textId="349C86E4" w:rsidR="006B1F2A" w:rsidRDefault="006B1F2A" w:rsidP="0041408E">
      <w:pPr>
        <w:ind w:left="708"/>
        <w:rPr>
          <w:sz w:val="24"/>
          <w:szCs w:val="24"/>
        </w:rPr>
      </w:pPr>
      <w:r>
        <w:rPr>
          <w:sz w:val="24"/>
          <w:szCs w:val="24"/>
        </w:rPr>
        <w:t>- как способ достижения экономических целей.</w:t>
      </w:r>
    </w:p>
    <w:p w14:paraId="77541D64" w14:textId="67524A60" w:rsidR="00704AFE" w:rsidRPr="00704AFE" w:rsidRDefault="00704AFE" w:rsidP="00704AFE">
      <w:pPr>
        <w:ind w:left="708"/>
        <w:rPr>
          <w:b/>
          <w:bCs/>
          <w:sz w:val="24"/>
          <w:szCs w:val="24"/>
        </w:rPr>
      </w:pPr>
      <w:r w:rsidRPr="00704AFE">
        <w:rPr>
          <w:b/>
          <w:bCs/>
          <w:sz w:val="24"/>
          <w:szCs w:val="24"/>
        </w:rPr>
        <w:t>Конкурентные преимущества:</w:t>
      </w:r>
    </w:p>
    <w:p w14:paraId="268CF9FE" w14:textId="5DCBBA30" w:rsidR="00704AFE" w:rsidRDefault="00704AFE" w:rsidP="00704AFE">
      <w:pPr>
        <w:ind w:left="708"/>
        <w:rPr>
          <w:sz w:val="24"/>
          <w:szCs w:val="24"/>
        </w:rPr>
      </w:pPr>
      <w:r>
        <w:rPr>
          <w:sz w:val="24"/>
          <w:szCs w:val="24"/>
        </w:rPr>
        <w:t>- Ресурсные</w:t>
      </w:r>
    </w:p>
    <w:p w14:paraId="6BB2AA9D" w14:textId="219E6952" w:rsidR="00704AFE" w:rsidRDefault="00704AFE" w:rsidP="00704AFE">
      <w:pPr>
        <w:ind w:left="708"/>
        <w:rPr>
          <w:sz w:val="24"/>
          <w:szCs w:val="24"/>
        </w:rPr>
      </w:pPr>
      <w:r>
        <w:rPr>
          <w:sz w:val="24"/>
          <w:szCs w:val="24"/>
        </w:rPr>
        <w:t>- Технико-технические</w:t>
      </w:r>
    </w:p>
    <w:p w14:paraId="553B226A" w14:textId="67CC708A" w:rsidR="00704AFE" w:rsidRDefault="00704AFE" w:rsidP="00704AFE">
      <w:pPr>
        <w:ind w:left="708"/>
        <w:rPr>
          <w:sz w:val="24"/>
          <w:szCs w:val="24"/>
        </w:rPr>
      </w:pPr>
      <w:r>
        <w:rPr>
          <w:sz w:val="24"/>
          <w:szCs w:val="24"/>
        </w:rPr>
        <w:t>- Организационные</w:t>
      </w:r>
    </w:p>
    <w:p w14:paraId="290641DD" w14:textId="590D3D28" w:rsidR="00704AFE" w:rsidRDefault="00704AFE" w:rsidP="00704AF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5432A">
        <w:rPr>
          <w:b/>
          <w:bCs/>
          <w:sz w:val="24"/>
          <w:szCs w:val="24"/>
        </w:rPr>
        <w:t>Ценовая конкуренция</w:t>
      </w:r>
      <w:r>
        <w:rPr>
          <w:sz w:val="24"/>
          <w:szCs w:val="24"/>
        </w:rPr>
        <w:t xml:space="preserve"> – продажа товаров за цену, ниже конкурентов</w:t>
      </w:r>
      <w:r w:rsidR="0065432A">
        <w:rPr>
          <w:sz w:val="24"/>
          <w:szCs w:val="24"/>
        </w:rPr>
        <w:t>:</w:t>
      </w:r>
    </w:p>
    <w:p w14:paraId="6BF013BA" w14:textId="21023719" w:rsidR="0065432A" w:rsidRDefault="0065432A" w:rsidP="0065432A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Прямая – оповещение участников рынка об изменении цены.</w:t>
      </w:r>
    </w:p>
    <w:p w14:paraId="6D086C5B" w14:textId="1ABAF92D" w:rsidR="0065432A" w:rsidRDefault="0065432A" w:rsidP="0065432A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Скрытая – ввод новой продукции и поднятие цен непропорционально.</w:t>
      </w:r>
    </w:p>
    <w:p w14:paraId="11F5FFA1" w14:textId="255C7385" w:rsidR="0065432A" w:rsidRDefault="0065432A" w:rsidP="0065432A">
      <w:pPr>
        <w:pStyle w:val="a3"/>
        <w:rPr>
          <w:sz w:val="24"/>
          <w:szCs w:val="24"/>
        </w:rPr>
      </w:pPr>
    </w:p>
    <w:p w14:paraId="66C87959" w14:textId="60B9FB57" w:rsidR="0065432A" w:rsidRDefault="0065432A" w:rsidP="0065432A">
      <w:pPr>
        <w:pStyle w:val="a3"/>
        <w:rPr>
          <w:sz w:val="24"/>
          <w:szCs w:val="24"/>
        </w:rPr>
      </w:pPr>
      <w:r w:rsidRPr="0065432A">
        <w:rPr>
          <w:b/>
          <w:bCs/>
          <w:sz w:val="24"/>
          <w:szCs w:val="24"/>
        </w:rPr>
        <w:t>Неценовая конкуренция</w:t>
      </w:r>
      <w:r>
        <w:rPr>
          <w:sz w:val="24"/>
          <w:szCs w:val="24"/>
        </w:rPr>
        <w:t xml:space="preserve"> – влияет качество товара, гарантия и т.д.</w:t>
      </w:r>
    </w:p>
    <w:p w14:paraId="59EC1165" w14:textId="506432E5" w:rsidR="0065432A" w:rsidRDefault="0065432A" w:rsidP="0065432A">
      <w:pPr>
        <w:pStyle w:val="a3"/>
        <w:rPr>
          <w:sz w:val="24"/>
          <w:szCs w:val="24"/>
        </w:rPr>
      </w:pPr>
    </w:p>
    <w:p w14:paraId="2F0167EA" w14:textId="7D6F046B" w:rsidR="0065432A" w:rsidRDefault="0065432A" w:rsidP="0065432A">
      <w:pPr>
        <w:pStyle w:val="a3"/>
        <w:rPr>
          <w:b/>
          <w:bCs/>
          <w:sz w:val="24"/>
          <w:szCs w:val="24"/>
        </w:rPr>
      </w:pPr>
      <w:r w:rsidRPr="0065432A">
        <w:rPr>
          <w:b/>
          <w:bCs/>
          <w:sz w:val="24"/>
          <w:szCs w:val="24"/>
        </w:rPr>
        <w:t>Повышение качества:</w:t>
      </w:r>
    </w:p>
    <w:p w14:paraId="27096BB1" w14:textId="3358F135" w:rsidR="0065432A" w:rsidRDefault="0065432A" w:rsidP="0065432A">
      <w:pPr>
        <w:pStyle w:val="a3"/>
        <w:numPr>
          <w:ilvl w:val="0"/>
          <w:numId w:val="12"/>
        </w:numPr>
        <w:rPr>
          <w:b/>
          <w:bCs/>
          <w:sz w:val="24"/>
          <w:szCs w:val="24"/>
        </w:rPr>
      </w:pPr>
      <w:r w:rsidRPr="0065432A">
        <w:rPr>
          <w:sz w:val="24"/>
          <w:szCs w:val="24"/>
        </w:rPr>
        <w:t>Совершенствование технических характеристик.</w:t>
      </w:r>
    </w:p>
    <w:p w14:paraId="49CD11ED" w14:textId="1899636A" w:rsidR="0065432A" w:rsidRDefault="0065432A" w:rsidP="0065432A">
      <w:pPr>
        <w:pStyle w:val="a3"/>
        <w:numPr>
          <w:ilvl w:val="0"/>
          <w:numId w:val="12"/>
        </w:numPr>
        <w:rPr>
          <w:sz w:val="24"/>
          <w:szCs w:val="24"/>
        </w:rPr>
      </w:pPr>
      <w:r w:rsidRPr="0065432A">
        <w:rPr>
          <w:sz w:val="24"/>
          <w:szCs w:val="24"/>
        </w:rPr>
        <w:t>Улучшение приспосабливаемости товара.</w:t>
      </w:r>
    </w:p>
    <w:p w14:paraId="4F879D3E" w14:textId="23701D4E" w:rsidR="0065432A" w:rsidRDefault="0065432A" w:rsidP="0065432A">
      <w:pPr>
        <w:ind w:left="708"/>
        <w:rPr>
          <w:b/>
          <w:bCs/>
          <w:sz w:val="24"/>
          <w:szCs w:val="24"/>
        </w:rPr>
      </w:pPr>
      <w:r w:rsidRPr="0065432A">
        <w:rPr>
          <w:b/>
          <w:bCs/>
          <w:sz w:val="24"/>
          <w:szCs w:val="24"/>
        </w:rPr>
        <w:t>Формы неценовой конкуренции (3 формы):</w:t>
      </w:r>
    </w:p>
    <w:p w14:paraId="1F20F8BA" w14:textId="7B2D422A" w:rsidR="0065432A" w:rsidRPr="0065432A" w:rsidRDefault="0065432A" w:rsidP="0065432A">
      <w:pPr>
        <w:pStyle w:val="a3"/>
        <w:numPr>
          <w:ilvl w:val="0"/>
          <w:numId w:val="14"/>
        </w:numPr>
        <w:rPr>
          <w:sz w:val="24"/>
          <w:szCs w:val="24"/>
        </w:rPr>
      </w:pPr>
      <w:r w:rsidRPr="0065432A">
        <w:rPr>
          <w:sz w:val="24"/>
          <w:szCs w:val="24"/>
        </w:rPr>
        <w:t>Дифференциация продукта (ассортимент)</w:t>
      </w:r>
    </w:p>
    <w:p w14:paraId="0D0176BA" w14:textId="6302F96F" w:rsidR="0065432A" w:rsidRDefault="0065432A" w:rsidP="0065432A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Улучшение качественных и потребительских параметров товара.</w:t>
      </w:r>
    </w:p>
    <w:p w14:paraId="0427FA02" w14:textId="78B4B052" w:rsidR="0065432A" w:rsidRDefault="0065432A" w:rsidP="0065432A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Реклама.</w:t>
      </w:r>
    </w:p>
    <w:p w14:paraId="46DD29BB" w14:textId="605E0C95" w:rsidR="0065432A" w:rsidRDefault="00032316" w:rsidP="0065432A">
      <w:pPr>
        <w:pStyle w:val="a3"/>
        <w:rPr>
          <w:sz w:val="24"/>
          <w:szCs w:val="24"/>
        </w:rPr>
      </w:pPr>
      <w:r>
        <w:rPr>
          <w:sz w:val="24"/>
          <w:szCs w:val="24"/>
        </w:rPr>
        <w:t>(меньше энергопотребления, снижения материалоемкости)</w:t>
      </w:r>
    </w:p>
    <w:p w14:paraId="1315924A" w14:textId="3D99D269" w:rsidR="008A5A8B" w:rsidRDefault="008A5A8B" w:rsidP="0065432A">
      <w:pPr>
        <w:pStyle w:val="a3"/>
        <w:rPr>
          <w:sz w:val="24"/>
          <w:szCs w:val="24"/>
        </w:rPr>
      </w:pPr>
    </w:p>
    <w:p w14:paraId="05283188" w14:textId="77777777" w:rsidR="009F32EB" w:rsidRDefault="009F32EB" w:rsidP="0065432A">
      <w:pPr>
        <w:pStyle w:val="a3"/>
        <w:rPr>
          <w:b/>
          <w:bCs/>
          <w:sz w:val="24"/>
          <w:szCs w:val="24"/>
        </w:rPr>
      </w:pPr>
    </w:p>
    <w:p w14:paraId="5129E275" w14:textId="6E6DCB96" w:rsidR="008A5A8B" w:rsidRPr="008A5A8B" w:rsidRDefault="008A5A8B" w:rsidP="0065432A">
      <w:pPr>
        <w:pStyle w:val="a3"/>
        <w:rPr>
          <w:b/>
          <w:bCs/>
          <w:sz w:val="24"/>
          <w:szCs w:val="24"/>
        </w:rPr>
      </w:pPr>
      <w:r w:rsidRPr="008A5A8B">
        <w:rPr>
          <w:b/>
          <w:bCs/>
          <w:sz w:val="24"/>
          <w:szCs w:val="24"/>
        </w:rPr>
        <w:lastRenderedPageBreak/>
        <w:t>Показатели конкурентоспособности:</w:t>
      </w:r>
    </w:p>
    <w:p w14:paraId="5C3A37D0" w14:textId="54A4B746" w:rsidR="008A5A8B" w:rsidRDefault="008A5A8B" w:rsidP="0065432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экономические </w:t>
      </w:r>
    </w:p>
    <w:p w14:paraId="4E17D710" w14:textId="15B8A394" w:rsidR="008A5A8B" w:rsidRDefault="008A5A8B" w:rsidP="0065432A">
      <w:pPr>
        <w:pStyle w:val="a3"/>
        <w:rPr>
          <w:sz w:val="24"/>
          <w:szCs w:val="24"/>
        </w:rPr>
      </w:pPr>
      <w:r>
        <w:rPr>
          <w:sz w:val="24"/>
          <w:szCs w:val="24"/>
        </w:rPr>
        <w:t>- квалификационные</w:t>
      </w:r>
    </w:p>
    <w:p w14:paraId="67681A43" w14:textId="1F30F8A5" w:rsidR="008A5A8B" w:rsidRDefault="008A5A8B" w:rsidP="0065432A">
      <w:pPr>
        <w:pStyle w:val="a3"/>
        <w:rPr>
          <w:sz w:val="24"/>
          <w:szCs w:val="24"/>
        </w:rPr>
      </w:pPr>
      <w:r>
        <w:rPr>
          <w:sz w:val="24"/>
          <w:szCs w:val="24"/>
        </w:rPr>
        <w:t>- организационные</w:t>
      </w:r>
    </w:p>
    <w:p w14:paraId="34BFA005" w14:textId="49C7D77D" w:rsidR="008A5A8B" w:rsidRDefault="008A5A8B" w:rsidP="0065432A">
      <w:pPr>
        <w:pStyle w:val="a3"/>
        <w:rPr>
          <w:sz w:val="24"/>
          <w:szCs w:val="24"/>
        </w:rPr>
      </w:pPr>
      <w:r>
        <w:rPr>
          <w:sz w:val="24"/>
          <w:szCs w:val="24"/>
        </w:rPr>
        <w:t>- конструктивные</w:t>
      </w:r>
    </w:p>
    <w:p w14:paraId="12A2B6B2" w14:textId="656A061C" w:rsidR="008A5A8B" w:rsidRDefault="008A5A8B" w:rsidP="0065432A">
      <w:pPr>
        <w:pStyle w:val="a3"/>
        <w:rPr>
          <w:sz w:val="24"/>
          <w:szCs w:val="24"/>
        </w:rPr>
      </w:pPr>
      <w:r>
        <w:rPr>
          <w:sz w:val="24"/>
          <w:szCs w:val="24"/>
        </w:rPr>
        <w:t>- нормативные</w:t>
      </w:r>
    </w:p>
    <w:p w14:paraId="2F7958CF" w14:textId="1F2096C4" w:rsidR="008A5A8B" w:rsidRDefault="008A5A8B" w:rsidP="0065432A">
      <w:pPr>
        <w:pStyle w:val="a3"/>
        <w:rPr>
          <w:sz w:val="24"/>
          <w:szCs w:val="24"/>
        </w:rPr>
      </w:pPr>
      <w:r>
        <w:rPr>
          <w:sz w:val="24"/>
          <w:szCs w:val="24"/>
        </w:rPr>
        <w:t>- эргономические</w:t>
      </w:r>
    </w:p>
    <w:p w14:paraId="40448FA1" w14:textId="08C3A24E" w:rsidR="008A5A8B" w:rsidRDefault="008A5A8B" w:rsidP="0065432A">
      <w:pPr>
        <w:pStyle w:val="a3"/>
        <w:rPr>
          <w:sz w:val="24"/>
          <w:szCs w:val="24"/>
        </w:rPr>
      </w:pPr>
      <w:r>
        <w:rPr>
          <w:sz w:val="24"/>
          <w:szCs w:val="24"/>
        </w:rPr>
        <w:t>- эстетические</w:t>
      </w:r>
    </w:p>
    <w:p w14:paraId="54363771" w14:textId="0D9EB031" w:rsidR="008A5A8B" w:rsidRDefault="008A5A8B" w:rsidP="0065432A">
      <w:pPr>
        <w:pStyle w:val="a3"/>
        <w:rPr>
          <w:sz w:val="24"/>
          <w:szCs w:val="24"/>
        </w:rPr>
      </w:pPr>
      <w:r>
        <w:rPr>
          <w:sz w:val="24"/>
          <w:szCs w:val="24"/>
        </w:rPr>
        <w:t>- социальные</w:t>
      </w:r>
    </w:p>
    <w:p w14:paraId="23C835BB" w14:textId="77777777" w:rsidR="00E16200" w:rsidRDefault="00E16200" w:rsidP="009F32EB">
      <w:pPr>
        <w:pStyle w:val="a3"/>
        <w:rPr>
          <w:b/>
          <w:bCs/>
          <w:sz w:val="24"/>
          <w:szCs w:val="24"/>
        </w:rPr>
      </w:pPr>
    </w:p>
    <w:p w14:paraId="64974618" w14:textId="681FB74F" w:rsidR="009F32EB" w:rsidRPr="009F32EB" w:rsidRDefault="002D291E" w:rsidP="009F32EB">
      <w:pPr>
        <w:pStyle w:val="a3"/>
        <w:rPr>
          <w:b/>
          <w:bCs/>
          <w:sz w:val="24"/>
          <w:szCs w:val="24"/>
        </w:rPr>
      </w:pPr>
      <w:r w:rsidRPr="009F32EB">
        <w:rPr>
          <w:b/>
          <w:bCs/>
          <w:sz w:val="24"/>
          <w:szCs w:val="24"/>
        </w:rPr>
        <w:t>Характеристики рынка совершенной конкурентоспособности</w:t>
      </w:r>
      <w:r w:rsidR="009F32EB" w:rsidRPr="009F32EB">
        <w:rPr>
          <w:b/>
          <w:bCs/>
          <w:sz w:val="24"/>
          <w:szCs w:val="24"/>
        </w:rPr>
        <w:t>:</w:t>
      </w:r>
    </w:p>
    <w:p w14:paraId="189D60BF" w14:textId="1C4105C8" w:rsidR="002D291E" w:rsidRDefault="002D291E" w:rsidP="002D291E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Продукция формально стандартизирована.</w:t>
      </w:r>
    </w:p>
    <w:p w14:paraId="7F6D968B" w14:textId="05877E7C" w:rsidR="002D291E" w:rsidRDefault="002D291E" w:rsidP="002D291E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Количество экономических субъектов на рынке неограниченно.</w:t>
      </w:r>
    </w:p>
    <w:p w14:paraId="3A0C10B2" w14:textId="7050BF9C" w:rsidR="002D291E" w:rsidRDefault="002D291E" w:rsidP="002D291E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Свобода входа и выхода на рынке.</w:t>
      </w:r>
    </w:p>
    <w:p w14:paraId="64D3C2AC" w14:textId="4DA0C27F" w:rsidR="002D291E" w:rsidRDefault="002D291E" w:rsidP="002D291E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Доступность информации для всех субъектов.</w:t>
      </w:r>
    </w:p>
    <w:p w14:paraId="2B525F6D" w14:textId="0464DBA3" w:rsidR="002D291E" w:rsidRPr="002D291E" w:rsidRDefault="002D291E" w:rsidP="002D291E">
      <w:pPr>
        <w:ind w:left="708"/>
        <w:rPr>
          <w:b/>
          <w:bCs/>
          <w:sz w:val="24"/>
          <w:szCs w:val="24"/>
        </w:rPr>
      </w:pPr>
      <w:r w:rsidRPr="002D291E">
        <w:rPr>
          <w:b/>
          <w:bCs/>
          <w:sz w:val="24"/>
          <w:szCs w:val="24"/>
        </w:rPr>
        <w:t>Чистая монополия.</w:t>
      </w:r>
    </w:p>
    <w:p w14:paraId="2C4ABB75" w14:textId="19C51D5C" w:rsidR="002D291E" w:rsidRDefault="002D291E" w:rsidP="002D291E">
      <w:pPr>
        <w:ind w:left="708"/>
        <w:rPr>
          <w:sz w:val="24"/>
          <w:szCs w:val="24"/>
        </w:rPr>
      </w:pPr>
      <w:r>
        <w:rPr>
          <w:sz w:val="24"/>
          <w:szCs w:val="24"/>
        </w:rPr>
        <w:t>На рынке нет конкурентов, монополист удерживает полную рыночную власть (цены).</w:t>
      </w:r>
    </w:p>
    <w:p w14:paraId="5C7D91DB" w14:textId="34FDC6DE" w:rsidR="002D291E" w:rsidRDefault="002D291E" w:rsidP="002D291E">
      <w:pPr>
        <w:ind w:left="708"/>
        <w:rPr>
          <w:sz w:val="24"/>
          <w:szCs w:val="24"/>
        </w:rPr>
      </w:pPr>
      <w:r>
        <w:rPr>
          <w:sz w:val="24"/>
          <w:szCs w:val="24"/>
        </w:rPr>
        <w:t>Выделяют сырьевые, локальные и естественные монополии.</w:t>
      </w:r>
    </w:p>
    <w:p w14:paraId="31A8895D" w14:textId="710179DC" w:rsidR="002D291E" w:rsidRPr="002D291E" w:rsidRDefault="002D291E" w:rsidP="002D291E">
      <w:pPr>
        <w:ind w:left="708"/>
        <w:rPr>
          <w:b/>
          <w:bCs/>
          <w:sz w:val="24"/>
          <w:szCs w:val="24"/>
        </w:rPr>
      </w:pPr>
      <w:r w:rsidRPr="002D291E">
        <w:rPr>
          <w:b/>
          <w:bCs/>
          <w:sz w:val="24"/>
          <w:szCs w:val="24"/>
        </w:rPr>
        <w:t>Сферы деятельности естественных монополий:</w:t>
      </w:r>
    </w:p>
    <w:p w14:paraId="60ACEF98" w14:textId="0FF657AD" w:rsidR="002D291E" w:rsidRDefault="002D291E" w:rsidP="002D291E">
      <w:pPr>
        <w:ind w:left="708"/>
        <w:rPr>
          <w:sz w:val="24"/>
          <w:szCs w:val="24"/>
        </w:rPr>
      </w:pPr>
      <w:r>
        <w:rPr>
          <w:sz w:val="24"/>
          <w:szCs w:val="24"/>
        </w:rPr>
        <w:t>- транспорт</w:t>
      </w:r>
    </w:p>
    <w:p w14:paraId="788E4117" w14:textId="03F30525" w:rsidR="002D291E" w:rsidRDefault="002D291E" w:rsidP="002D291E">
      <w:pPr>
        <w:ind w:left="708"/>
        <w:rPr>
          <w:sz w:val="24"/>
          <w:szCs w:val="24"/>
        </w:rPr>
      </w:pPr>
      <w:r>
        <w:rPr>
          <w:sz w:val="24"/>
          <w:szCs w:val="24"/>
        </w:rPr>
        <w:t>- тепловая энергия</w:t>
      </w:r>
    </w:p>
    <w:p w14:paraId="1D190FEB" w14:textId="57274560" w:rsidR="002D291E" w:rsidRDefault="002D291E" w:rsidP="002D291E">
      <w:pPr>
        <w:ind w:left="708"/>
        <w:rPr>
          <w:sz w:val="24"/>
          <w:szCs w:val="24"/>
        </w:rPr>
      </w:pPr>
      <w:r>
        <w:rPr>
          <w:sz w:val="24"/>
          <w:szCs w:val="24"/>
        </w:rPr>
        <w:t>- почтовая служба</w:t>
      </w:r>
    </w:p>
    <w:p w14:paraId="44A16D51" w14:textId="3C83F62F" w:rsidR="002D291E" w:rsidRDefault="002D291E" w:rsidP="002D291E">
      <w:pPr>
        <w:ind w:left="708"/>
        <w:rPr>
          <w:sz w:val="24"/>
          <w:szCs w:val="24"/>
        </w:rPr>
      </w:pPr>
      <w:r>
        <w:rPr>
          <w:sz w:val="24"/>
          <w:szCs w:val="24"/>
        </w:rPr>
        <w:t>- и т.д.</w:t>
      </w:r>
    </w:p>
    <w:p w14:paraId="6A9AAB77" w14:textId="52DCCCF9" w:rsidR="00CD78C3" w:rsidRDefault="00CD78C3" w:rsidP="00CD78C3">
      <w:pPr>
        <w:ind w:left="708"/>
        <w:rPr>
          <w:sz w:val="24"/>
          <w:szCs w:val="24"/>
        </w:rPr>
      </w:pPr>
      <w:r w:rsidRPr="00CD78C3">
        <w:rPr>
          <w:b/>
          <w:bCs/>
          <w:sz w:val="24"/>
          <w:szCs w:val="24"/>
        </w:rPr>
        <w:t>Олигополия</w:t>
      </w:r>
      <w:r>
        <w:rPr>
          <w:sz w:val="24"/>
          <w:szCs w:val="24"/>
        </w:rPr>
        <w:t xml:space="preserve"> – э</w:t>
      </w:r>
      <w:r>
        <w:rPr>
          <w:sz w:val="24"/>
          <w:szCs w:val="24"/>
        </w:rPr>
        <w:t>то тип отрасли на рынке</w:t>
      </w:r>
      <w:r>
        <w:rPr>
          <w:sz w:val="24"/>
          <w:szCs w:val="24"/>
        </w:rPr>
        <w:t xml:space="preserve">, где есть небольшое число производителей. </w:t>
      </w:r>
    </w:p>
    <w:p w14:paraId="0D942D7F" w14:textId="114E14F2" w:rsidR="002D291E" w:rsidRDefault="00E16200" w:rsidP="002D291E">
      <w:pPr>
        <w:pBdr>
          <w:bottom w:val="single" w:sz="12" w:space="1" w:color="auto"/>
        </w:pBdr>
        <w:ind w:left="708"/>
        <w:rPr>
          <w:sz w:val="24"/>
          <w:szCs w:val="24"/>
        </w:rPr>
      </w:pPr>
      <w:r>
        <w:rPr>
          <w:sz w:val="24"/>
          <w:szCs w:val="24"/>
        </w:rPr>
        <w:t>Пример: Авиакомпании.</w:t>
      </w:r>
    </w:p>
    <w:p w14:paraId="7B863EAF" w14:textId="5D56B935" w:rsidR="00E16200" w:rsidRDefault="00E16200" w:rsidP="002D291E">
      <w:pPr>
        <w:pBdr>
          <w:bottom w:val="single" w:sz="12" w:space="1" w:color="auto"/>
        </w:pBdr>
        <w:ind w:left="708"/>
        <w:rPr>
          <w:sz w:val="24"/>
          <w:szCs w:val="24"/>
        </w:rPr>
      </w:pPr>
    </w:p>
    <w:p w14:paraId="630C0962" w14:textId="77777777" w:rsidR="00746416" w:rsidRDefault="00746416" w:rsidP="002D291E">
      <w:pPr>
        <w:pBdr>
          <w:bottom w:val="single" w:sz="12" w:space="1" w:color="auto"/>
        </w:pBdr>
        <w:ind w:left="708"/>
        <w:rPr>
          <w:sz w:val="24"/>
          <w:szCs w:val="24"/>
        </w:rPr>
      </w:pPr>
    </w:p>
    <w:p w14:paraId="6DC81A74" w14:textId="77777777" w:rsidR="00746416" w:rsidRDefault="00E16200" w:rsidP="00E16200">
      <w:pPr>
        <w:ind w:left="708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14:paraId="7D5A2A4B" w14:textId="5FD0F15B" w:rsidR="002D291E" w:rsidRDefault="00E16200" w:rsidP="00E16200">
      <w:pPr>
        <w:ind w:left="708"/>
        <w:rPr>
          <w:sz w:val="24"/>
          <w:szCs w:val="24"/>
        </w:rPr>
      </w:pPr>
      <w:r>
        <w:rPr>
          <w:sz w:val="24"/>
          <w:szCs w:val="24"/>
        </w:rPr>
        <w:t>Однородная продукция: цемент, медь, сталь и т.п.</w:t>
      </w:r>
    </w:p>
    <w:p w14:paraId="5A509D14" w14:textId="370671A6" w:rsidR="000D3B65" w:rsidRDefault="000D3B65" w:rsidP="000D3B65">
      <w:pPr>
        <w:ind w:left="708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Емкость рынка – совокупность </w:t>
      </w:r>
      <w:r w:rsidR="00746416">
        <w:rPr>
          <w:sz w:val="24"/>
          <w:szCs w:val="24"/>
        </w:rPr>
        <w:t>платежеспособности при текущем уровне цен.</w:t>
      </w:r>
    </w:p>
    <w:p w14:paraId="50EC0219" w14:textId="5412B483" w:rsidR="00746416" w:rsidRDefault="00746416" w:rsidP="00746416">
      <w:pPr>
        <w:ind w:left="708"/>
        <w:rPr>
          <w:sz w:val="24"/>
          <w:szCs w:val="24"/>
        </w:rPr>
      </w:pPr>
      <w:r>
        <w:rPr>
          <w:sz w:val="24"/>
          <w:szCs w:val="24"/>
        </w:rPr>
        <w:t>Потенциальная емкость рынка – максимально возможный спрос.</w:t>
      </w:r>
    </w:p>
    <w:p w14:paraId="2C3D737D" w14:textId="7F584832" w:rsidR="000D3B65" w:rsidRPr="002D291E" w:rsidRDefault="00746416" w:rsidP="00746416">
      <w:pPr>
        <w:ind w:left="708"/>
        <w:rPr>
          <w:sz w:val="24"/>
          <w:szCs w:val="24"/>
        </w:rPr>
      </w:pPr>
      <w:r>
        <w:rPr>
          <w:sz w:val="24"/>
          <w:szCs w:val="24"/>
        </w:rPr>
        <w:t>Доля рынка – часть рынка.</w:t>
      </w:r>
    </w:p>
    <w:sectPr w:rsidR="000D3B65" w:rsidRPr="002D291E" w:rsidSect="000A435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860D7"/>
    <w:multiLevelType w:val="hybridMultilevel"/>
    <w:tmpl w:val="53D6CD26"/>
    <w:lvl w:ilvl="0" w:tplc="F0102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A17A0"/>
    <w:multiLevelType w:val="hybridMultilevel"/>
    <w:tmpl w:val="0396EBC4"/>
    <w:lvl w:ilvl="0" w:tplc="562060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02CC7"/>
    <w:multiLevelType w:val="hybridMultilevel"/>
    <w:tmpl w:val="F134F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47387"/>
    <w:multiLevelType w:val="hybridMultilevel"/>
    <w:tmpl w:val="7AA20D84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7F1"/>
    <w:multiLevelType w:val="hybridMultilevel"/>
    <w:tmpl w:val="E41E14F8"/>
    <w:lvl w:ilvl="0" w:tplc="B7689D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946F6"/>
    <w:multiLevelType w:val="hybridMultilevel"/>
    <w:tmpl w:val="116EFED0"/>
    <w:lvl w:ilvl="0" w:tplc="16D2D0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AD14F00"/>
    <w:multiLevelType w:val="hybridMultilevel"/>
    <w:tmpl w:val="117AF91C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612B"/>
    <w:multiLevelType w:val="hybridMultilevel"/>
    <w:tmpl w:val="03426FD6"/>
    <w:lvl w:ilvl="0" w:tplc="DADCC9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C4EBA"/>
    <w:multiLevelType w:val="hybridMultilevel"/>
    <w:tmpl w:val="AFC25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3608C"/>
    <w:multiLevelType w:val="hybridMultilevel"/>
    <w:tmpl w:val="AD9A8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F373F"/>
    <w:multiLevelType w:val="hybridMultilevel"/>
    <w:tmpl w:val="0DCE1956"/>
    <w:lvl w:ilvl="0" w:tplc="4B903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AD3F3F"/>
    <w:multiLevelType w:val="hybridMultilevel"/>
    <w:tmpl w:val="9D042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14CBE"/>
    <w:multiLevelType w:val="hybridMultilevel"/>
    <w:tmpl w:val="4BE4D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B19DB"/>
    <w:multiLevelType w:val="hybridMultilevel"/>
    <w:tmpl w:val="57782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E7896"/>
    <w:multiLevelType w:val="hybridMultilevel"/>
    <w:tmpl w:val="28E8D58E"/>
    <w:lvl w:ilvl="0" w:tplc="D6CA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13"/>
  </w:num>
  <w:num w:numId="10">
    <w:abstractNumId w:val="9"/>
  </w:num>
  <w:num w:numId="11">
    <w:abstractNumId w:val="11"/>
  </w:num>
  <w:num w:numId="12">
    <w:abstractNumId w:val="1"/>
  </w:num>
  <w:num w:numId="13">
    <w:abstractNumId w:val="5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13"/>
    <w:rsid w:val="00011489"/>
    <w:rsid w:val="00032316"/>
    <w:rsid w:val="00037447"/>
    <w:rsid w:val="000672C5"/>
    <w:rsid w:val="000A435D"/>
    <w:rsid w:val="000D3B65"/>
    <w:rsid w:val="000F32FD"/>
    <w:rsid w:val="001A78DE"/>
    <w:rsid w:val="00221E42"/>
    <w:rsid w:val="002D291E"/>
    <w:rsid w:val="0041408E"/>
    <w:rsid w:val="004234F4"/>
    <w:rsid w:val="00434F79"/>
    <w:rsid w:val="004A4A17"/>
    <w:rsid w:val="004C353F"/>
    <w:rsid w:val="00514B0C"/>
    <w:rsid w:val="00516CCB"/>
    <w:rsid w:val="005E62AA"/>
    <w:rsid w:val="00610132"/>
    <w:rsid w:val="0065432A"/>
    <w:rsid w:val="006B1F2A"/>
    <w:rsid w:val="00704AFE"/>
    <w:rsid w:val="00736014"/>
    <w:rsid w:val="00746416"/>
    <w:rsid w:val="00765313"/>
    <w:rsid w:val="00795A01"/>
    <w:rsid w:val="007B5A66"/>
    <w:rsid w:val="00856E2A"/>
    <w:rsid w:val="008A5A8B"/>
    <w:rsid w:val="008C087B"/>
    <w:rsid w:val="009255B2"/>
    <w:rsid w:val="00991A56"/>
    <w:rsid w:val="009E6411"/>
    <w:rsid w:val="009F32EB"/>
    <w:rsid w:val="00A750FA"/>
    <w:rsid w:val="00A9622F"/>
    <w:rsid w:val="00AC1092"/>
    <w:rsid w:val="00B10011"/>
    <w:rsid w:val="00B11A80"/>
    <w:rsid w:val="00B47505"/>
    <w:rsid w:val="00B5025B"/>
    <w:rsid w:val="00C824F4"/>
    <w:rsid w:val="00C962A7"/>
    <w:rsid w:val="00CD78C3"/>
    <w:rsid w:val="00DD710E"/>
    <w:rsid w:val="00E13428"/>
    <w:rsid w:val="00E16200"/>
    <w:rsid w:val="00EC27A0"/>
    <w:rsid w:val="00F5489A"/>
    <w:rsid w:val="00F8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EEED"/>
  <w15:chartTrackingRefBased/>
  <w15:docId w15:val="{1A29FA92-46C1-4F9A-AD05-C37CDF6D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531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3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5097-FA36-4EEB-8438-E672218E7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59</cp:revision>
  <dcterms:created xsi:type="dcterms:W3CDTF">2022-10-02T17:37:00Z</dcterms:created>
  <dcterms:modified xsi:type="dcterms:W3CDTF">2022-10-02T18:58:00Z</dcterms:modified>
</cp:coreProperties>
</file>