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Arial" w:eastAsia="微软雅黑"/>
          <w:b/>
          <w:bCs/>
          <w:color w:val="1F3A5F"/>
          <w:sz w:val="44"/>
          <w:szCs w:val="44"/>
        </w:rPr>
        <w:t xml:space="preserve">「攻击-音乐」战斗方案 FAQ</w:t>
      </w:r>
    </w:p>
    <w:p>
      <w:pPr>
        <w:pBdr>
          <w:left w:val="single" w:color="3B6CA8" w:sz="12" w:space="8"/>
        </w:pBdr>
        <w:spacing w:after="80" w:line="360"/>
        <w:ind w:left="320"/>
        <w:jc w:val="left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本文档基于「攻击-音乐」方案讨论的最终结论整理，所有回答均为已确认的设计决策。</w:t>
      </w:r>
    </w:p>
    <w:p>
      <w:pPr>
        <w:pStyle w:val="Body"/>
        <w:jc w:val="both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方案一句话概括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：以 BGM 驱动战斗——BPM 对应攻击速度，拍号对应连段数，音乐中手工标记的重音时间点对应特殊攻击的出现时机。整体定位是"节奏增伤"，而非"强制节奏"。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1"/>
        <w:gridCol w:w="2861"/>
        <w:gridCol w:w="3302"/>
      </w:tblGrid>
      <w:tr>
        <w:trPr>
          <w:cantSplit/>
          <w:tblHeader/>
        </w:trPr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音乐参数</w:t>
            </w:r>
          </w:p>
        </w:tc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对应战斗参数</w:t>
            </w:r>
          </w:p>
        </w:tc>
        <w:tc>
          <w:tcPr>
            <w:tcW w:type="dxa" w:w="33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BPM</w:t>
            </w:r>
          </w:p>
        </w:tc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攻击速度</w:t>
            </w:r>
          </w:p>
        </w:tc>
        <w:tc>
          <w:tcPr>
            <w:tcW w:type="dxa" w:w="33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纯手动调整对齐，不自动获取</w:t>
            </w:r>
          </w:p>
        </w:tc>
      </w:tr>
      <w:tr>
        <w:trPr>
          <w:cantSplit/>
        </w:trPr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拍号（2/4、3/4、4/4）</w:t>
            </w:r>
          </w:p>
        </w:tc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连段数（2、3、4 连击）</w:t>
            </w:r>
          </w:p>
        </w:tc>
        <w:tc>
          <w:tcPr>
            <w:tcW w:type="dxa" w:w="33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对应规则</w:t>
            </w:r>
          </w:p>
        </w:tc>
      </w:tr>
      <w:tr>
        <w:trPr>
          <w:cantSplit/>
        </w:trPr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重音时间点（手工配置）</w:t>
            </w:r>
          </w:p>
        </w:tc>
        <w:tc>
          <w:tcPr>
            <w:tcW w:type="dxa" w:w="28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特殊攻击触发时机</w:t>
            </w:r>
          </w:p>
        </w:tc>
        <w:tc>
          <w:tcPr>
            <w:tcW w:type="dxa" w:w="33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在脚本中按音频时间轴标记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一、方案基础与定位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Q1：方案的核心思路是什么？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A：音乐参数映射战斗参数。BPM 决定攻击速度；拍号决定连段数（2/4 → 2 连击、3/4 → 3 连击、4/4 → 4 连击）；在音乐中手工标记的重音位置，是特殊攻击唯一会出现的时机。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Q2：特殊攻击的定位是什么？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A：特殊攻击只在重音时刻出现，是一种攻击变体。玩家及时按键就触发；错过了就错过了，没有任何惩罚，不存在"必须踩中重音"的强制要求。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Q3：玩家没踩上重音时，伤害怎么算？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A：正常伤害。普通攻击照常执行、照常结算，重音机制更多是一种节奏增伤性质的补充，不构成玩法门槛。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二、时间轴与同步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Q4：重音位置如何确定？需要实时音频检测吗？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A：不做实时检测。写一个脚本，在脚本里手工设置对应音乐的时间轴，即标记"这首音乐在哪些时间点是重音"。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Q5：整套同步的时间参照是什么？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A：统一以音频的时间轴为参照（音频实际播放进度），不用独立的系统计时去累加。所有与节拍相关的判断都从音频播放位置反查。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Q6：音乐循环播放会不会导致重音错位？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A：不会。以音频时间轴为统一参照后，不存在该问题。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Q7：顿帧（受击停顿等）时怎么处理？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A：统一一个 bool 参数，通过它确定音频是否需要处理。即使音频被处理（变慢、卡顿），也不影响重音标记——判断仍然基于音频时间轴，天然保持一致。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Q8：BPM 与攻击速度的对齐怎么处理？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A：BPM 只作为一种对应规则，完全手动调整，不通过脚本自动获取。实际偏差根据具体音乐人工微调。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三、输入、触发与状态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Q9：特殊攻击如何触发？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A：由独立的按键触发（与普通攻击按键分开）。玩家选择按键就打断当前动作、执行特殊攻击；不按按键，则照常执行当前动作。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Q10：玩家在重音窗口之外按了特殊键，会怎样？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A：完全无反应。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Q11：触发窗口的宽度怎么配置？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A：全局统一调整，不针对每首曲子单独设置。窗口宽度和全局延迟 offset 放在一起调。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Q12：触发特殊攻击后，状态如何管理？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A：特殊状态统一处理，锁掉一部分按键。具体规则：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普通连段有自己的生命周期，时间过了就过了，特殊攻击结束后连段重置，不延续；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在特殊攻击动画的起始和结束各做一个事件，用于锁定特殊攻击按键，防止动画期间重复触发。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四、手感对齐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Q13："重音时出现特殊攻击"的具体语义是什么？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A：重音时刻播放特殊攻击动画；伤害结算由动画里的事件帧决定；位移与动画第一帧同时进行，位移也可以用事件来驱动。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Q14：需要延迟补偿吗？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A：需要。存在一条延迟链：音频输出延迟 → 玩家按键 → 触发特殊攻击动画 → 动画事件帧出伤害，需要一个全局 offset 参数来补偿。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调整手感时要注意：offset 对齐的目标是"伤害命中的时刻"对上重音，而不是"动画启动的时刻"对上重音——两者相差一个动画前摇时间，调的时候不要混。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五、提示设计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Q15：玩家如何知道重音要来了？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A：做视觉提示：用一个特效或图片（例如一个慢慢收紧的圆圈），其出现时机根据曲子配置的重音位置反推得出。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六、遗留事项与建议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攻击音效时长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：已记录，根据实际音乐去调整，注意高 BPM 下连击音效的叠盖问题。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开场缓冲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：建议第一首曲子的第一个重音前留一段前奏缓冲，避免开局即重音。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调试辅助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：建议在调试时显示"当前音频时间 / 距下一个重音时间"，可以显著加快时间轴的标定和验证。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验证路径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：建议先用一首曲子、三五个重音点，把"预告 → 窗口 → 打断 → 伤害对齐"这条完整链路跑通、把手感调舒服，再铺开做其余曲子的内容。</w:t>
      </w:r>
    </w:p>
    <w:p>
      <w:pPr>
        <w:spacing w:before="480"/>
        <w:jc w:val="right"/>
      </w:pPr>
      <w:r>
        <w:rPr>
          <w:rFonts w:ascii="Arial" w:eastAsia="微软雅黑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微软雅黑"/>
        <w:color w:val="808080"/>
        <w:sz w:val="18"/>
        <w:szCs w:val="18"/>
      </w:rPr>
      <w:t xml:space="default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/>
        <w:color w:val="1A1A1A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Arial" w:eastAsia="微软雅黑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jc w:val="left"/>
      <w:outlineLvl w:val="0"/>
    </w:pPr>
    <w:rPr>
      <w:rFonts w:ascii="Arial" w:eastAsia="微软雅黑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jc w:val="left"/>
      <w:outlineLvl w:val="1"/>
    </w:pPr>
    <w:rPr>
      <w:rFonts w:ascii="Arial" w:eastAsia="微软雅黑"/>
      <w:b/>
      <w:bCs/>
      <w:color w:val="3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Arial" w:eastAsia="微软雅黑"/>
      <w:b/>
      <w:bCs/>
      <w:color w:val="3B6CA8"/>
      <w:sz w:val="26"/>
      <w:szCs w:val="26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Arial" w:eastAsia="微软雅黑"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2026-08-26T02:36:45.382Z</dcterms:created>
  <dcterms:modified xsi:type="dcterms:W3CDTF">2026-08-26T02:36:45.383Z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