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2AE87" w14:textId="77777777" w:rsidR="004E37C8" w:rsidRPr="004E37C8" w:rsidRDefault="004E37C8" w:rsidP="004E37C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r w:rsidRPr="004E37C8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View </w:t>
      </w:r>
      <w:proofErr w:type="spellStart"/>
      <w:r w:rsidRPr="004E37C8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Buttons</w:t>
      </w:r>
      <w:proofErr w:type="spellEnd"/>
    </w:p>
    <w:tbl>
      <w:tblPr>
        <w:tblW w:w="109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9599"/>
      </w:tblGrid>
      <w:tr w:rsidR="004E37C8" w:rsidRPr="004E37C8" w14:paraId="62010619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A8E4B09" w14:textId="6CE00889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  <w:t> </w:t>
            </w: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4E042F60" wp14:editId="498776A9">
                  <wp:extent cx="409575" cy="600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E15183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Displays all the patients currently on the database.</w:t>
            </w:r>
          </w:p>
        </w:tc>
      </w:tr>
      <w:tr w:rsidR="004E37C8" w:rsidRPr="004E37C8" w14:paraId="4A7DC60B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53E26B" w14:textId="6F648091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 </w:t>
            </w: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119A5902" wp14:editId="19BFD53F">
                  <wp:extent cx="428625" cy="638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9220DF2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Displays a list of studies, yet to be recorder, recorded, review, reported, or archived.</w:t>
            </w:r>
          </w:p>
        </w:tc>
      </w:tr>
      <w:tr w:rsidR="004E37C8" w:rsidRPr="004E37C8" w14:paraId="48025827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2378A0" w14:textId="2A85044B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 </w:t>
            </w: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6955611D" wp14:editId="75286A5A">
                  <wp:extent cx="495300" cy="609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D769CB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Displays reports generated by patients.</w:t>
            </w:r>
          </w:p>
        </w:tc>
      </w:tr>
      <w:tr w:rsidR="004E37C8" w:rsidRPr="004E37C8" w14:paraId="57CB6EA6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FCADFB" w14:textId="01F0F89F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 </w:t>
            </w: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0B7B8901" wp14:editId="2855E2F7">
                  <wp:extent cx="476250" cy="666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AB398C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List of computers or devices connected to the database.</w:t>
            </w:r>
          </w:p>
        </w:tc>
      </w:tr>
      <w:tr w:rsidR="004E37C8" w:rsidRPr="004E37C8" w14:paraId="4CA6AAE6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60B863" w14:textId="74672D69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 </w:t>
            </w: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1D439B52" wp14:editId="08886A6B">
                  <wp:extent cx="457200" cy="628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8E7EE3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List of all backed up studies.</w:t>
            </w:r>
          </w:p>
        </w:tc>
      </w:tr>
      <w:tr w:rsidR="004E37C8" w:rsidRPr="004E37C8" w14:paraId="3C50F2F8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F70AA1" w14:textId="2BCDEF5E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 </w:t>
            </w: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45AA55DB" wp14:editId="0962BBDE">
                  <wp:extent cx="476250" cy="6191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05F8A7F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List of all archive studies</w:t>
            </w:r>
          </w:p>
        </w:tc>
      </w:tr>
      <w:tr w:rsidR="004E37C8" w:rsidRPr="004E37C8" w14:paraId="61408174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85DCDA" w14:textId="25E09852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 </w:t>
            </w: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32AC8DD3" wp14:editId="21BE8AD4">
                  <wp:extent cx="466725" cy="6858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27658FC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View Studies contain on CD or DVD.</w:t>
            </w:r>
          </w:p>
        </w:tc>
      </w:tr>
      <w:tr w:rsidR="004E37C8" w:rsidRPr="004E37C8" w14:paraId="0873289B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B32B0B" w14:textId="11B8FD8E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 </w:t>
            </w: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20C99446" wp14:editId="2FBA1B60">
                  <wp:extent cx="495300" cy="666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86E7B0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Displays all studies that been flagged has recorded and are ready to be reviewed.</w:t>
            </w:r>
          </w:p>
        </w:tc>
      </w:tr>
      <w:tr w:rsidR="004E37C8" w:rsidRPr="004E37C8" w14:paraId="7FD26242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4E9685F" w14:textId="0943E37B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lastRenderedPageBreak/>
              <w:t> </w:t>
            </w: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7049F2E1" wp14:editId="370656FC">
                  <wp:extent cx="457200" cy="666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55E8D7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Displays all studies that been flagged has review and are ready to have reports generated.</w:t>
            </w:r>
          </w:p>
        </w:tc>
      </w:tr>
      <w:tr w:rsidR="004E37C8" w:rsidRPr="004E37C8" w14:paraId="141DB3B5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5107C3B" w14:textId="253E877A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 </w:t>
            </w: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5FF79D71" wp14:editId="3360D7AB">
                  <wp:extent cx="457200" cy="6381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7ABFD2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Displays all studies that have been reviewed, with reports generated, and are ready to be archived.</w:t>
            </w:r>
          </w:p>
        </w:tc>
      </w:tr>
      <w:tr w:rsidR="004E37C8" w:rsidRPr="004E37C8" w14:paraId="07CC9965" w14:textId="77777777" w:rsidTr="004E37C8">
        <w:trPr>
          <w:jc w:val="center"/>
        </w:trPr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83E71E" w14:textId="4E2737C3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es-MX"/>
              </w:rPr>
            </w:pPr>
            <w:r w:rsidRPr="004E37C8">
              <w:rPr>
                <w:rFonts w:ascii="inherit" w:eastAsia="Times New Roman" w:hAnsi="inherit" w:cs="Times New Roman"/>
                <w:noProof/>
                <w:sz w:val="21"/>
                <w:szCs w:val="21"/>
                <w:lang w:eastAsia="es-MX"/>
              </w:rPr>
              <w:drawing>
                <wp:inline distT="0" distB="0" distL="0" distR="0" wp14:anchorId="395FF40F" wp14:editId="729B62B9">
                  <wp:extent cx="447675" cy="685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4644DD" w14:textId="77777777" w:rsidR="004E37C8" w:rsidRPr="004E37C8" w:rsidRDefault="004E37C8" w:rsidP="004E37C8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</w:pPr>
            <w:r w:rsidRPr="004E37C8">
              <w:rPr>
                <w:rFonts w:ascii="inherit" w:eastAsia="Times New Roman" w:hAnsi="inherit" w:cs="Times New Roman"/>
                <w:sz w:val="21"/>
                <w:szCs w:val="21"/>
                <w:lang w:val="en-US" w:eastAsia="es-MX"/>
              </w:rPr>
              <w:t>Displays all studies that have not been backed up.</w:t>
            </w:r>
          </w:p>
        </w:tc>
      </w:tr>
    </w:tbl>
    <w:p w14:paraId="3083BEC4" w14:textId="77777777" w:rsidR="00F369CE" w:rsidRPr="004E37C8" w:rsidRDefault="004E37C8">
      <w:pPr>
        <w:rPr>
          <w:lang w:val="en-US"/>
        </w:rPr>
      </w:pPr>
      <w:bookmarkStart w:id="0" w:name="_GoBack"/>
      <w:bookmarkEnd w:id="0"/>
    </w:p>
    <w:sectPr w:rsidR="00F369CE" w:rsidRPr="004E3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AA"/>
    <w:rsid w:val="003959AA"/>
    <w:rsid w:val="004E37C8"/>
    <w:rsid w:val="00531210"/>
    <w:rsid w:val="00B0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0E2B3-516F-4FFA-84C4-BB23042F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C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21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2020-03-06T22:07:00Z</dcterms:created>
  <dcterms:modified xsi:type="dcterms:W3CDTF">2020-03-06T22:07:00Z</dcterms:modified>
</cp:coreProperties>
</file>