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CYA N — Architettura Multi-Agent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LLM Pipeline + Critic Pass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Documento Tecnico — Marzo 2026  |  v3.0 (Progettazione Completa)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  DOCUMENTO FINALIZZATO — Tutte le decisioni architetturali sono assodate e pronte per la codifica.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   Nessun punto rimane [⚠️ APERTO] ad eccezione della calibrazione empirica del 30% (post-test).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</w:rPr>
        <w:t xml:space="preserve">1. Contesto: il Problema delle Query Ibride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CYA N è un orchestratore locale di LLM specializzati che instrada le richieste verso quattro agenti: Coding, Matematica, Diritto e Generale. Il routing avviene tramite il Semantic Router V3.2.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Il problema emerge quando una query richiede competenze di due domini contemporaneamente: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«Scrivi uno smart contract in Solidity con una clausola rescissoria che rispetti le norme del codice civile»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«Scrivi uno script Python che implementi l'eliminazione di Gauss per una matrice inversa»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«Quali direttive GDPR si applicano quando si progetta un database SQL per dati sanitari?»</w:t>
      </w:r>
    </w:p>
    <w:p>
      <w:r>
        <w:rPr>
          <w:rFonts w:ascii="Arial" w:cs="Arial" w:eastAsia="Arial" w:hAnsi="Arial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 l'architettura mono-dominio il sistema sceglie UN solo agente e risponde parzialmente. Il vincolo di 8 GB RAM rende impossibile tenere due modelli da 7B+ in memoria simultaneamente.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</w:rPr>
        <w:t xml:space="preserve">2. Rilevamento Query Ibride [✅ CONFERMATO]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Prima di avviare la pipeline, il sistema deve determinare se una query è ibrida. Questo avviene in due sotto-componenti indipendenti: il calcolo degli hit esclusivi e la soglia proporzionale.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2.1 Shared Tech — Keyword Condivise tra Coding e Math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Parole come 'funzione', 'sistema', 'variabile' esistono sia in coding.txt che in math.txt. Su query mono-dominio queste parole sono segnale corretto (es. 'cos'è una funzione' → coding). Su query ibride invece gonfiano artificialmente lo score del dominio debole, generando falsi positivi.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Decisione: Intersezione Dinamica nel KeywordLoader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All'avvio, il KeywordLoader (Singleton) calcola una volta sola: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  self.SHARED_TECH = self.CODING &amp; self.MATH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Questo set viene salvato come attributo dell'istanza e usato dal dispatcher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per calcolare gli hit esclusivi a runtime, senza toccare i file .txt.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Perché nel KeywordLoader e non altrove: il Singleton già possiede tutti e tre i set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e li calcola all'avvio — è l'unico posto dove questa operazione è O(1) senza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rischi di accoppiamento sull'ordine di inizializzazione dei moduli.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Comportamento a runtime: le keyword condivise continuano ad assegnare +1 a entrambi i domini nel routing normale (mono-dominio). Solo nel calcolo del gap ibrido vengono escluse, usando gli hit esclusivi: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Contesto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 condivisi (SHARED_TECH)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 esclusivi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mono-dominio (logica Bug #7)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Contano normalmente → +1 a entrambi i domini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utilizzati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Rilevamento ibrido (soglia 30%)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Esclusi dal calcolo del gap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Usati per il calcolo della percentuale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2.2 Soglia Proporzionale — 30% su Hit Esclusivi [✅ CONFERMATO]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Una query è ibrida se il dominio secondario (calcolato su hit esclusivi) copre almeno il 30% degli hit tecnici totali tra i due domini coinvolti.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Formula: dominio_secondario_excl / (dominio_primario_excl + dominio_secondario_excl) ≥ 0.30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Perché proporzionale e non fissa (N=1):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• N=1 non scala — su query lunghe (15 vs 14 hit) e corte (2 vs 1 hit) si comporta in modo identico.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• Il 30% si adatta dinamicamente alla lunghezza della query.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• Si applica a TUTTE le coppie di domini, incluse quelle con Rights.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Calibrazione: il valore 30% è il punto di partenza. Andrà calibrato empiricamente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dopo i test con query reali — è l'unico parametro non ancora definitivo.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2.3 Separazione dei Layer — Rilevamento Ibrido vs Routing Mono-Dominio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⚠️  Chiarificazione Architetturale Critica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Il rilevamento ibrido (soglia 30%) e la logica Bug #7 (priorità Rights) operano su layer separati: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Layer 1 — Rilevamento Ibrido:  'questa query richiede 2 agenti?'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     → Se sì: attiva la pipeline sequenziale (sezione 3)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     → Se no: passa al Layer 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Layer 2 — Routing Mono-Dominio (Bug #7):  'tra i domini attivati, chi vince?'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     → Logica di priorità esistente (Rights &gt; Coding/Math &gt; General)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I due meccanismi non si sovrappongono mai. Bug #7 rimane invariato.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2.4 Verifica sugli Esempi Numerici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hits dom.1 (excl)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hits dom.2 (excl)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dom.2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Ibrida?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"Implementa Python la trasformata di Fourier"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coding=2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"Come funziona una funzione ricorsiva in Python?"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coding=2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math=0 (excl)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Mono-coding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"GDPR su database SQL per dati sanitari"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rights=3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coding=2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Pipeline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 Esempio 2: 'funzione' è in SHARED_TECH → esclusa dal calcolo esclusivo → math_excl=0 → 0% → nessun falso positivo.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</w:rPr>
        <w:t xml:space="preserve">3. Pipeline Sequenziale — 8 GB RAM [✅ CONFERMATO]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Modalità operativa su hardware di sviluppo (8 GB RAM). I modelli vengono eseguiti in sequenza. La RAM usata in ogni istante è max(RAM_A, RAM_B), non la somma.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"/>
        <w:gridCol w:w="1600"/>
        <w:gridCol w:w="280"/>
        <w:gridCol w:w="1600"/>
        <w:gridCol w:w="280"/>
        <w:gridCol w:w="1600"/>
        <w:gridCol w:w="280"/>
        <w:gridCol w:w="18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Utente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
(Dominio Primario)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
(Handoff)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 Pass
(stesso Agent B)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→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Unificato
all'Utente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Rilevamento ibrido (Layer 1) → identifica 2 domini, ordine via score esclusivi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Progress message: "⚙ Fase 1/3 — Analisi [DOMINIO_A] in corso..."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Agent A risponde con Prompt Direzionale (sa che l'output va ad Agent B di dominio X)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Force-unload Agent A: keep_alive=0 → scarico immediato dalla RAM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Progress message: "⚙ Fase 2/3 — Integrazione [DOMINIO_B] in corso..."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Agent B riceve Prompt di Handoff strutturato → produce risposta integrata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Progress message: "⚙ Fase 3/3 — Revisione critica..."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Critic Pass: Agent B già caldo in RAM → revisiona e corregge (costo RAM zero)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Output finale unificato all'utente — pipeline completamente invisibile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3.1 Ordine della Pipeline [✅ CONFERMATO]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Il dominio con il maggior numero di hit esclusivi parla per primo. In caso di parità si applica la matrice logica: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 (primo)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 (secondo)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logico (tie-break)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codice deve rispettare una norma (GDPR+DB, contratto+nullità)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legge valuta un artefatto tecnologico già prodotto (scraping+copyright)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codice implementa una formula (ammortamento, norma vettore)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analizza la complessità di un algoritmo già definito (Big O)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3.2 Prompt Direzionale per Agent A [✅ CONFERMATO]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Struttura Prompt Direzionale (iniettato nel system prompt di Agent 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Nota: la tua risposta NON sarà mostrata direttamente all'utente.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Sarà consegnata a un agente esperto di [DOMINIO_B] che la integrerà.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Struttura l'output in modo denso e referenziabile per facilitarne l'uso.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Fornisci fatti tecnici precisi. Non scrivere conclusioni rivolte all'utente.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Non aggiungere introduzioni o saluti — vai diretto al contenuto.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3.3 Prompt di Handoff per Agent B [✅ CONFERMATO]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Struttura Prompt di Handoff (CODING → RIGHTS come esempio)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Sei un esperto legale. L'utente ha chiesto: [QUERY ORIGINALE]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Il modulo di programmazione ha prodotto: [OUTPUT_CODING]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Analizza il codice e aggiungi la prospettiva giuridica rilevante.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NON riscrivere il codice. NON ripetere spiegazioni tecniche già fornite.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Produci UNA risposta finale che integri entrambe le prospettive in modo coerente.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3.4 Critic Pass [✅ CONFERMATO — Sempre Attivo]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Prompt di Critica (eseguito su Agent B dopo la risposta integrata)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Analizza la risposta che hai appena prodotto con occhio critico.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VERIFICA: 1) L'output del modulo precedente è corretto e verificabile?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2) Ci sono affermazioni inesatte, incomplete o fuori contesto?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3) La risposta risponde COMPLETAMENTE alla domanda originale?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Se rilevi problemi, correggili. Se è corretta, restituiscila invariata senza commenti meta.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</w:rPr>
        <w:t xml:space="preserve">4. Pipeline Parallela — 32 GB+ RAM [✅ CONFERMATO — Sprint Futuro]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Su macchine con RAM sufficiente per tenere due modelli contemporaneamente, la pipeline sequenziale va sostituita con esecuzione parallela tramite ThreadPoolExecutor. L'architettura è definita ma l'implementazione è rimandata a uno sprint successivo.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4.1 Schema Draft &amp;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
(Thread 1 — Draft)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
(Thread 2 — Draft)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
(Synthesizer + Critic)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Agent A e Agent B partono in parallelo con la stessa query originale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Entrambi ricevono un Parallel Handoff Prompt dedicato (diverso da quello sequenziale: nessuno dei due ha il contesto dell'altro, quindi il prompt li prepara esplicitamente alla sintesi successiva)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Quando entrambi i thread completano, il Synthesizer viene attivato su Agent 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Agent B (già in RAM) riceve i due output e produce la risposta unificata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Critic Pass: stesso Agent B revisiona il risultato finale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4.2 Scelta del Synthesizer [✅ CONFERMATO]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Il ruolo di Synthesizer è assegnato all'agente con gerarchia superiore (Rights &gt; Coding &gt; Math &gt; General). Questo evita che un agente tecnico interpreti erroneamente contenuto di un dominio con più vincoli (es. legale). È coerente con la gerarchia di priorità già esistente nel sistema.</w:t>
      </w:r>
    </w:p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4.3 Parallel Handoff Prompt [✅ CONFERMATO — Distinto da quello Sequenziale]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Parallel Handoff Prompt (iniettato in ENTRAMBI gli agenti nel draft parallelo)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Stai lavorando in parallelo con un secondo agente specializzato.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La tua risposta sarà sintetizzata insieme alla sua da un agente coordinatore.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Rispondi solo alla parte di tua competenza in modo denso e referenziabile.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NON scrivere conclusioni finali. NON fare assunzioni sull'output dell'altro agente.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</w:rPr>
        <w:t xml:space="preserve">4.4 Gestione Fallimenti Thread [✅ CONFERMATO]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Comportamento in caso di errore su un thread: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• Se Agent A fallisce (timeout / errore server):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→ Il Synthesizer non viene attivato.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→ Viene restituito l'output parziale di Agent B con avviso integrato: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→ '[Risposta fornita solo dal modulo [DOMINIO_B]: errore tecnico su [DOMINIO_A]]'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• Se Agent B fallisce: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→ Stessa logica: output parziale di Agent A + avviso.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• Se entrambi falliscono: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2"/>
                <w:szCs w:val="22"/>
              </w:rPr>
              <w:t xml:space="preserve">  → Fallback alla pipeline sequenziale (se RAM sufficiente) o mono-dominio.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</w:rPr>
        <w:t xml:space="preserve">5. Vulnerabilità e Soluzioni Adottate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 la risolve?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 Adottata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— Ordine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A→B vs B→A producono risultati diversi.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Parzialmente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esclusivi + matrice logica tie-break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— Fiducia Cieca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B amplifica errori di Agent 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 Pass sempre attivo, postura antagonistica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 — Agent A cieco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A risponde in modo incompleto.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Parzialmente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Direzionale — Agent A conosce il dominio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 — Propagazione formato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B eredita il formato sbagliato di 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Parzialmente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Istruzioni stile esplicite nel Prompt di Handoff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</w:rPr>
        <w:t xml:space="preserve">6. Riepilogo Completo delle Decisioni Architetturali</w:t>
      </w:r>
    </w:p>
    <w:p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tecnica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SHARED_TECH in KeywordLoader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self.SHARED_TECH = self.CODING &amp; self.MATH calcolato una volta all'avvio nel Singleton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Hit esclusivi per rilevamento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Nel calcolo del gap ibrido, SHARED_TECH viene escluso. Nel routing mono-dominio conta normalmente.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Soglia proporzionale 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sec_excl / (prim_excl + sec_excl) ≥ 0.30 su TUTTE le coppie di domini incluso Rights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separati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Rilevamento ibrido (Layer 1) e routing Bug #7 (Layer 2) non si sovrappongono mai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Force-unload Agent 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keep_alive=0 dopo l'ultimo token di Agent A — parametro force_unload=True in generate()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Prompt Direzionale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A informa che il suo output va ad Agent B (dominio X): denso, no conclusioni utente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Progress Messages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messaggi visibili: Fase 1/3, 2/3, 3/3 con nome dominio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Ordine via Score Esclusivi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 con più hit esclusivi parla per primo; tie-break via matrice logica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 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Sempre attivo su query ibride, stesso Agent B in RAM, costo zero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 Unificato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invisibile — una sola risposta finale coerente all'utente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Parallel Draft &amp; Merge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ThreadPoolExecutor — Agent A e B in parallelo, Synthesizer = agente gerarchia superiore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 (sprint futuro)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Parallel Handoff Prompt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dedicato e distinto da quello sequenziale — prepara entrambi gli agenti alla sintesi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 (sprint futuro)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Gestione thread failure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parziale + avviso integrato; double failure → fallback sequenziale o mono-dominio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CONFERMATO (sprint futuro)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Calibrazione 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valore 30% è il punto di partenza — da affinare con test empirici su query reali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Post-test</w:t>
            </w:r>
          </w:p>
        </w:tc>
      </w:tr>
    </w:tbl>
    <w:p>
      <w:r>
        <w:rPr>
          <w:rFonts w:ascii="Arial" w:cs="Arial" w:eastAsia="Arial" w:hAnsi="Arial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* Il valore 30% è l'unico parametro non ancora definitivo. Tutto il resto è pronto per la codifica.</w:t>
      </w:r>
    </w:p>
    <w:p>
      <w:r>
        <w:rPr>
          <w:rFonts w:ascii="Arial" w:cs="Arial" w:eastAsia="Arial" w:hAnsi="Arial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Fine documento —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CYA N — Pipeline LLM v3.0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2026-03-18T09:17:26.349Z</dcterms:created>
  <dcterms:modified xsi:type="dcterms:W3CDTF">2026-03-18T09:17:26.352Z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