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Darukaa.Earth - Project Submission</w:t>
      </w:r>
    </w:p>
    <w:p>
      <w:pPr>
        <w:pStyle w:val="Heading1"/>
      </w:pPr>
      <w:r>
        <w:t>1. GitHub repository</w:t>
      </w:r>
    </w:p>
    <w:p>
      <w:r>
        <w:t>https://github.com/r-darshini-7/Eco-World</w:t>
      </w:r>
    </w:p>
    <w:p>
      <w:r>
        <w:t>Branch: main</w:t>
      </w:r>
    </w:p>
    <w:p>
      <w:pPr>
        <w:pStyle w:val="Heading1"/>
      </w:pPr>
      <w:r>
        <w:t>2. Live demo</w:t>
      </w:r>
    </w:p>
    <w:p>
      <w:r>
        <w:t>No hosted live demo is currently available. Local review URLs:</w:t>
      </w:r>
    </w:p>
    <w:p>
      <w:pPr>
        <w:pStyle w:val="ListBullet"/>
      </w:pPr>
      <w:r>
        <w:t>Frontend: http://localhost:5173</w:t>
      </w:r>
    </w:p>
    <w:p>
      <w:pPr>
        <w:pStyle w:val="ListBullet"/>
      </w:pPr>
      <w:r>
        <w:t>Backend API: http://localhost:8000</w:t>
      </w:r>
    </w:p>
    <w:p>
      <w:pPr>
        <w:pStyle w:val="ListBullet"/>
      </w:pPr>
      <w:r>
        <w:t>Health check: http://localhost:8000/health</w:t>
      </w:r>
    </w:p>
    <w:p>
      <w:pPr>
        <w:pStyle w:val="Heading1"/>
      </w:pPr>
      <w:r>
        <w:t>3. README overview</w:t>
      </w:r>
    </w:p>
    <w:p>
      <w:pPr>
        <w:pStyle w:val="Heading2"/>
      </w:pPr>
      <w:r>
        <w:t>Architecture</w:t>
      </w:r>
    </w:p>
    <w:p>
      <w:r>
        <w:t>Darukaa.Earth is a full-stack geospatial carbon and biodiversity intelligence platform. The frontend uses React, Vite, and TypeScript. The backend uses FastAPI, SQLAlchemy, and Alembic. Docker Compose runs the frontend, backend, and PostgreSQL/PostGIS database services. GIS support is designed around Mapbox GL JS, Mapbox Draw, GeoAlchemy2, and GeoJSON workflows.</w:t>
      </w:r>
    </w:p>
    <w:p>
      <w:pPr>
        <w:pStyle w:val="Heading2"/>
      </w:pPr>
      <w:r>
        <w:t>Database and schema</w:t>
      </w:r>
    </w:p>
    <w:p>
      <w:r>
        <w:t>PostgreSQL 16 with PostGIS stores production data. SQLAlchemy models define users, projects, sites, and related application data. Alembic migrations are in backend/migrations/versions, including the initial schema and native PostGIS geometry migration. The test path can use SQLite and automatically bootstraps tables.</w:t>
      </w:r>
    </w:p>
    <w:p>
      <w:pPr>
        <w:pStyle w:val="Heading2"/>
      </w:pPr>
      <w:r>
        <w:t>Local setup</w:t>
      </w:r>
    </w:p>
    <w:p>
      <w:pPr>
        <w:pStyle w:val="ListNumber"/>
      </w:pPr>
      <w:r>
        <w:t>Clone the repository.</w:t>
      </w:r>
    </w:p>
    <w:p>
      <w:pPr>
        <w:pStyle w:val="ListNumber"/>
      </w:pPr>
      <w:r>
        <w:t>Copy .env.example to .env and replace placeholder secrets and provider tokens as needed.</w:t>
      </w:r>
    </w:p>
    <w:p>
      <w:pPr>
        <w:pStyle w:val="ListNumber"/>
      </w:pPr>
      <w:r>
        <w:t>Run docker compose up --build from the repository root.</w:t>
      </w:r>
    </w:p>
    <w:p>
      <w:pPr>
        <w:pStyle w:val="ListNumber"/>
      </w:pPr>
      <w:r>
        <w:t>For manual backend setup, run alembic upgrade head from backend, then start the FastAPI application.</w:t>
      </w:r>
    </w:p>
    <w:p>
      <w:pPr>
        <w:pStyle w:val="ListNumber"/>
      </w:pPr>
      <w:r>
        <w:t>From frontend, run npm install and npm run dev.</w:t>
      </w:r>
    </w:p>
    <w:p>
      <w:pPr>
        <w:pStyle w:val="ListNumber"/>
      </w:pPr>
      <w:r>
        <w:t>Run backend pytest, then frontend npm run lint and npm run build.</w:t>
      </w:r>
    </w:p>
    <w:p>
      <w:pPr>
        <w:pStyle w:val="Heading2"/>
      </w:pPr>
      <w:r>
        <w:t>CI/CD</w:t>
      </w:r>
    </w:p>
    <w:p>
      <w:r>
        <w:t>The repository is structured for GitHub Actions, but no workflow files are currently present. Planned deployment targets are Vercel for the frontend and Render or Railway-compatible hosting for the backend. CI/CD workflows for linting, testing, and deployment remain to be added.</w:t>
      </w:r>
    </w:p>
    <w:p>
      <w:pPr>
        <w:pStyle w:val="Heading1"/>
      </w:pPr>
      <w:r>
        <w:t>Reviewer notes</w:t>
      </w:r>
    </w:p>
    <w:p>
      <w:r>
        <w:t>No hosted credentials are included. Local Docker Compose uses the development database values darukaa/darukaa for the darukaa database only. The .env.example file contains placeholders for JWT_SECRET_KEY, MAPBOX_ACCESS_TOKEN, and AI_API_KEY; replace them locally and do not commit real secrets.</w:t>
      </w:r>
    </w:p>
    <w:p>
      <w:r>
        <w:t>The repository README contains the longer project overview, feature list, migration details, testing commands, limitations, and future enhancements.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