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C51EED" w:rsidRDefault="00C51EED">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51EED" w:rsidRDefault="00C51EED">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51EED" w:rsidRDefault="00C51EED">
                            <w:pPr>
                              <w:rPr>
                                <w:rFonts w:ascii="Goudy Old Style" w:hAnsi="Goudy Old Style"/>
                                <w:sz w:val="28"/>
                              </w:rPr>
                            </w:pPr>
                            <w:r>
                              <w:rPr>
                                <w:rFonts w:ascii="Goudy Old Style" w:hAnsi="Goudy Old Style"/>
                                <w:sz w:val="28"/>
                              </w:rPr>
                              <w:t>Daniele Lupo</w:t>
                            </w:r>
                          </w:p>
                          <w:p w14:paraId="190216CB" w14:textId="2AF93DC9" w:rsidR="00C51EED" w:rsidRDefault="00C51EED">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C51EED" w:rsidRDefault="00C51EED">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51EED" w:rsidRDefault="00C51EED">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51EED" w:rsidRDefault="00C51EED">
                      <w:pPr>
                        <w:rPr>
                          <w:rFonts w:ascii="Goudy Old Style" w:hAnsi="Goudy Old Style"/>
                          <w:sz w:val="28"/>
                        </w:rPr>
                      </w:pPr>
                      <w:r>
                        <w:rPr>
                          <w:rFonts w:ascii="Goudy Old Style" w:hAnsi="Goudy Old Style"/>
                          <w:sz w:val="28"/>
                        </w:rPr>
                        <w:t>Daniele Lupo</w:t>
                      </w:r>
                    </w:p>
                    <w:p w14:paraId="190216CB" w14:textId="2AF93DC9" w:rsidR="00C51EED" w:rsidRDefault="00C51EED">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C51EED">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C51EED">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C51EED">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C51EED">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C51EED">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C51EED">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C51EED">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C51EED">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C51EED">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C51EED">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C51EED">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C51EED">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C51EED">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C51EED">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C51EED">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C51EED">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C51EED">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C51EED">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C51EED">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C51EED">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C51EED">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C51EED">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C51EED">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C51EED">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C51EED">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C51EED">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C51EED">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C51EED">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C51EED">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C51EED">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C51EED">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r w:rsidRPr="008119D8">
        <w:t>lo schema</w:t>
      </w:r>
      <w:r w:rsidR="005171F5" w:rsidRPr="008119D8">
        <w:t>,</w:t>
      </w:r>
      <w:r w:rsidRPr="008119D8">
        <w:t xml:space="preserve"> da logico a concettuale</w:t>
      </w:r>
      <w:commentRangeEnd w:id="1"/>
      <w:r w:rsidR="00592932">
        <w:rPr>
          <w:rStyle w:val="Rimandocommento"/>
        </w:rPr>
        <w:commentReference w:id="1"/>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320347"/>
      <w:r>
        <w:lastRenderedPageBreak/>
        <w:t>IBench</w:t>
      </w:r>
      <w:bookmarkEnd w:id="2"/>
    </w:p>
    <w:p w14:paraId="1E40AA64" w14:textId="21B974DB"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commentRangeStart w:id="3"/>
      <w:r w:rsidRPr="008119D8">
        <w:t xml:space="preserve">Può essere utilizzato </w:t>
      </w:r>
      <w:commentRangeEnd w:id="3"/>
      <w:r w:rsidR="00684FA6">
        <w:rPr>
          <w:rStyle w:val="Rimandocommento"/>
        </w:rPr>
        <w:commentReference w:id="3"/>
      </w:r>
      <w:r w:rsidRPr="008119D8">
        <w:t>per creare benchmark per diverse attività di integrazione dei dati (virtuali), integrazione dei dati, scambio di dati, evoluzione degli schemi, mappatura degli operatori come composizione e inversione e corrispondenza degli schemi.</w:t>
      </w:r>
    </w:p>
    <w:p w14:paraId="6F0B78A3" w14:textId="5A4331C2" w:rsidR="00CA16EE" w:rsidRDefault="00106258" w:rsidP="00106258">
      <w:pPr>
        <w:jc w:val="both"/>
      </w:pPr>
      <w:commentRangeStart w:id="4"/>
      <w:r w:rsidRPr="008119D8">
        <w:t xml:space="preserve">L'utente fornisce un file </w:t>
      </w:r>
      <w:commentRangeEnd w:id="4"/>
      <w:r w:rsidR="00684FA6">
        <w:rPr>
          <w:rStyle w:val="Rimandocommento"/>
        </w:rPr>
        <w:commentReference w:id="4"/>
      </w:r>
      <w:r w:rsidRPr="008119D8">
        <w:t>di configurazione che specifica quali tipi di metadati</w:t>
      </w:r>
      <w:r w:rsidR="00684FA6">
        <w:t>,</w:t>
      </w:r>
      <w:r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3BCC5107" w14:textId="2EE0D423" w:rsidR="00CA16EE" w:rsidRDefault="00CA16EE" w:rsidP="00CA16EE">
      <w:pPr>
        <w:pStyle w:val="Titolo2"/>
        <w:spacing w:line="360" w:lineRule="auto"/>
      </w:pPr>
      <w:bookmarkStart w:id="5" w:name="_Toc20320348"/>
      <w:r>
        <w:t>Installazione</w:t>
      </w:r>
      <w:bookmarkEnd w:id="5"/>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6" w:name="_Toc20320349"/>
      <w:r>
        <w:t>Problemi riscontrati</w:t>
      </w:r>
      <w:bookmarkEnd w:id="6"/>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Successivamente all’aggiunta di tale sezione di codice, l’esecuzione </w:t>
      </w:r>
      <w:commentRangeStart w:id="7"/>
      <w:r>
        <w:t xml:space="preserve">è andata </w:t>
      </w:r>
      <w:commentRangeEnd w:id="7"/>
      <w:r w:rsidR="00684FA6">
        <w:rPr>
          <w:rStyle w:val="Rimandocommento"/>
        </w:rPr>
        <w:commentReference w:id="7"/>
      </w:r>
      <w:r>
        <w:t>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0320350"/>
      <w:r>
        <w:rPr>
          <w:shd w:val="clear" w:color="auto" w:fill="FFFFFF"/>
        </w:rPr>
        <w:t>Utilizzo</w:t>
      </w:r>
      <w:bookmarkEnd w:id="8"/>
      <w:bookmarkEnd w:id="9"/>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10" w:name="_Ref20233287"/>
      <w:bookmarkStart w:id="11" w:name="_Toc20320351"/>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commentRangeStart w:id="12"/>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commentRangeEnd w:id="12"/>
      <w:r w:rsidR="00684FA6">
        <w:rPr>
          <w:rStyle w:val="Rimandocommento"/>
        </w:rPr>
        <w:commentReference w:id="12"/>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3" w:name="_Toc20320352"/>
      <w:r>
        <w:t>Problemi riscontrati</w:t>
      </w:r>
      <w:bookmarkEnd w:id="13"/>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 xml:space="preserve">Le configurazioni </w:t>
      </w:r>
      <w:commentRangeStart w:id="14"/>
      <w:r>
        <w:t xml:space="preserve">che hanno dato problemi </w:t>
      </w:r>
      <w:commentRangeEnd w:id="14"/>
      <w:r w:rsidR="007F5BD3">
        <w:rPr>
          <w:rStyle w:val="Rimandocommento"/>
        </w:rPr>
        <w:commentReference w:id="14"/>
      </w:r>
      <w:r>
        <w:t>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5" w:name="_Toc20320353"/>
      <w:r>
        <w:lastRenderedPageBreak/>
        <w:t>CoDIT</w:t>
      </w:r>
      <w:bookmarkEnd w:id="15"/>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6" w:name="_Toc20320354"/>
      <w:r>
        <w:rPr>
          <w:shd w:val="clear" w:color="auto" w:fill="FFFFFF"/>
        </w:rPr>
        <w:t>Installazione</w:t>
      </w:r>
      <w:bookmarkEnd w:id="16"/>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7" w:name="_Toc20320355"/>
      <w:r>
        <w:t>Problemi riscontrati</w:t>
      </w:r>
      <w:r w:rsidR="00A45600">
        <w:t xml:space="preserve"> durante l’installazione</w:t>
      </w:r>
      <w:bookmarkEnd w:id="17"/>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8" w:name="_Toc20320356"/>
      <w:r>
        <w:rPr>
          <w:shd w:val="clear" w:color="auto" w:fill="FFFFFF"/>
        </w:rPr>
        <w:t>Utilizzo</w:t>
      </w:r>
      <w:bookmarkEnd w:id="18"/>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9" w:name="_Ref20316409"/>
      <w:bookmarkStart w:id="20" w:name="_Ref20316493"/>
      <w:bookmarkStart w:id="21" w:name="_Toc20320357"/>
      <w:r>
        <w:rPr>
          <w:shd w:val="clear" w:color="auto" w:fill="FFFFFF"/>
        </w:rPr>
        <w:t>Struttura XMI riconosciuta da CoDIT</w:t>
      </w:r>
      <w:bookmarkEnd w:id="19"/>
      <w:bookmarkEnd w:id="20"/>
      <w:bookmarkEnd w:id="21"/>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2" w:name="_Toc20320358"/>
      <w:r>
        <w:rPr>
          <w:shd w:val="clear" w:color="auto" w:fill="FFFFFF"/>
        </w:rPr>
        <w:t>Problemi riscontrati</w:t>
      </w:r>
      <w:r w:rsidR="00A45600">
        <w:rPr>
          <w:shd w:val="clear" w:color="auto" w:fill="FFFFFF"/>
        </w:rPr>
        <w:t xml:space="preserve"> durante l’utilizzo</w:t>
      </w:r>
      <w:bookmarkEnd w:id="22"/>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23" w:name="_Toc20321017"/>
      <w:bookmarkStart w:id="24" w:name="_Toc20321112"/>
      <w:r>
        <w:t xml:space="preserve">Tabella </w:t>
      </w:r>
      <w:fldSimple w:instr=" SEQ Tabella \* ARABIC ">
        <w:r>
          <w:rPr>
            <w:noProof/>
          </w:rPr>
          <w:t>1</w:t>
        </w:r>
      </w:fldSimple>
      <w:r>
        <w:t>: Tabella relativa agli schemi nella fase iniziale dell'utilizzo di CoDIT.</w:t>
      </w:r>
      <w:bookmarkEnd w:id="23"/>
      <w:bookmarkEnd w:id="2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C51EED" w:rsidRPr="00861F01" w:rsidRDefault="00C51EED"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C51EED" w:rsidRPr="00861F01" w:rsidRDefault="00C51EED"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C51EED" w:rsidRPr="00E54B30" w:rsidRDefault="00C51EED"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C51EED" w:rsidRPr="00E54B30" w:rsidRDefault="00C51EED"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5"/>
      <w:r w:rsidR="00B373A7" w:rsidRPr="00B373A7">
        <w:rPr>
          <w:rFonts w:cstheme="minorHAnsi"/>
          <w:color w:val="833C0B" w:themeColor="accent2" w:themeShade="80"/>
          <w:szCs w:val="20"/>
          <w:shd w:val="clear" w:color="auto" w:fill="FFFFFF"/>
        </w:rPr>
        <w:t xml:space="preserve">degli elementi dello </w:t>
      </w:r>
      <w:commentRangeEnd w:id="25"/>
      <w:r w:rsidR="009A6EAB">
        <w:rPr>
          <w:rStyle w:val="Rimandocommento"/>
        </w:rPr>
        <w:commentReference w:id="25"/>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6" w:name="_Ref20231278"/>
      <w:bookmarkStart w:id="27" w:name="_Ref20231282"/>
      <w:bookmarkStart w:id="28" w:name="_Ref20231773"/>
      <w:r>
        <w:rPr>
          <w:shd w:val="clear" w:color="auto" w:fill="FFFFFF"/>
        </w:rPr>
        <w:t>L</w:t>
      </w:r>
      <w:r w:rsidRPr="007E4B3A">
        <w:rPr>
          <w:shd w:val="clear" w:color="auto" w:fill="FFFFFF"/>
        </w:rPr>
        <w:t>imitazione sulla dimensione massima dei file caricati</w:t>
      </w:r>
      <w:bookmarkEnd w:id="26"/>
      <w:bookmarkEnd w:id="27"/>
      <w:bookmarkEnd w:id="28"/>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9" w:name="_Ref20231356"/>
      <w:bookmarkStart w:id="30" w:name="_Ref20231835"/>
      <w:bookmarkStart w:id="31" w:name="_Ref20231878"/>
      <w:r>
        <w:rPr>
          <w:shd w:val="clear" w:color="auto" w:fill="FFFFFF"/>
        </w:rPr>
        <w:t>L</w:t>
      </w:r>
      <w:r w:rsidRPr="007E4B3A">
        <w:rPr>
          <w:shd w:val="clear" w:color="auto" w:fill="FFFFFF"/>
        </w:rPr>
        <w:t>imitazione della sezione di visualizzazione degli schemi</w:t>
      </w:r>
      <w:bookmarkEnd w:id="29"/>
      <w:bookmarkEnd w:id="30"/>
      <w:bookmarkEnd w:id="31"/>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2" w:name="_Toc20320359"/>
      <w:r w:rsidRPr="0069527B">
        <w:lastRenderedPageBreak/>
        <w:t>Connessione a MySQL e creazione database</w:t>
      </w:r>
      <w:bookmarkEnd w:id="32"/>
    </w:p>
    <w:p w14:paraId="54A747A8" w14:textId="755A9C6C" w:rsidR="005D5CE9" w:rsidRDefault="005D5CE9" w:rsidP="005D5CE9">
      <w:pPr>
        <w:jc w:val="both"/>
        <w:rPr>
          <w:rFonts w:ascii="Arial" w:hAnsi="Arial" w:cs="Arial"/>
          <w:sz w:val="21"/>
          <w:szCs w:val="21"/>
          <w:shd w:val="clear" w:color="auto" w:fill="FFFFFF"/>
        </w:rPr>
      </w:pPr>
      <w:commentRangeStart w:id="33"/>
      <w:r>
        <w:rPr>
          <w:shd w:val="clear" w:color="auto" w:fill="FFFFFF"/>
        </w:rPr>
        <w:t xml:space="preserve">Per alcune funzionalità messe </w:t>
      </w:r>
      <w:commentRangeEnd w:id="33"/>
      <w:r>
        <w:rPr>
          <w:rStyle w:val="Rimandocommento"/>
        </w:rPr>
        <w:commentReference w:id="33"/>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lastRenderedPageBreak/>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4"/>
      <w:commentRangeStart w:id="45"/>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4"/>
      <w:r>
        <w:rPr>
          <w:rStyle w:val="Rimandocommento"/>
        </w:rPr>
        <w:commentReference w:id="44"/>
      </w:r>
      <w:commentRangeEnd w:id="45"/>
      <w:r w:rsidR="009A6EAB">
        <w:rPr>
          <w:rStyle w:val="Rimandocommento"/>
        </w:rPr>
        <w:commentReference w:id="45"/>
      </w:r>
    </w:p>
    <w:p w14:paraId="4ED1C06B" w14:textId="2343D041" w:rsidR="0069527B" w:rsidRPr="0069527B" w:rsidRDefault="0069527B" w:rsidP="0069527B">
      <w:pPr>
        <w:pStyle w:val="Titolo2"/>
        <w:spacing w:line="360" w:lineRule="auto"/>
      </w:pPr>
      <w:bookmarkStart w:id="46" w:name="_Toc20320371"/>
      <w:r>
        <w:t>Fasi e macchine utilizzate</w:t>
      </w:r>
      <w:bookmarkEnd w:id="46"/>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 xml:space="preserve">Creazione database e caricamento dati su MySQL, fase in cui, basandoci sulla struttura dello schema generato da iBench, </w:t>
      </w:r>
      <w:commentRangeStart w:id="47"/>
      <w:r>
        <w:t>creiamo un database per ogni schema (</w:t>
      </w:r>
      <w:proofErr w:type="spellStart"/>
      <w:r>
        <w:t>sourceSchema</w:t>
      </w:r>
      <w:proofErr w:type="spellEnd"/>
      <w:r>
        <w:t xml:space="preserve"> e </w:t>
      </w:r>
      <w:proofErr w:type="spellStart"/>
      <w:r>
        <w:t>targetSchema</w:t>
      </w:r>
      <w:proofErr w:type="spellEnd"/>
      <w:r>
        <w:t>) e lo popoliamo.</w:t>
      </w:r>
      <w:commentRangeEnd w:id="47"/>
      <w:r w:rsidR="00C7024A">
        <w:rPr>
          <w:rStyle w:val="Rimandocommento"/>
        </w:rPr>
        <w:commentReference w:id="47"/>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8" w:name="_Toc20321018"/>
      <w:bookmarkStart w:id="49" w:name="_Toc20321113"/>
      <w:r>
        <w:t xml:space="preserve">Tabella </w:t>
      </w:r>
      <w:fldSimple w:instr=" SEQ Tabella \* ARABIC ">
        <w:r w:rsidR="004E5A08">
          <w:rPr>
            <w:noProof/>
          </w:rPr>
          <w:t>2</w:t>
        </w:r>
      </w:fldSimple>
      <w:r>
        <w:t>: Specifiche</w:t>
      </w:r>
      <w:r w:rsidR="00C74383">
        <w:t xml:space="preserve"> dei</w:t>
      </w:r>
      <w:r>
        <w:t xml:space="preserve"> pc.</w:t>
      </w:r>
      <w:bookmarkEnd w:id="48"/>
      <w:bookmarkEnd w:id="49"/>
    </w:p>
    <w:p w14:paraId="4FF7218A" w14:textId="77777777" w:rsidR="0069527B" w:rsidRDefault="0069527B" w:rsidP="0069527B">
      <w:pPr>
        <w:pStyle w:val="Titolo2"/>
        <w:spacing w:line="360" w:lineRule="auto"/>
      </w:pPr>
      <w:bookmarkStart w:id="50" w:name="_Toc20320372"/>
      <w:r>
        <w:t>Generazione schemi con iBench</w:t>
      </w:r>
      <w:bookmarkEnd w:id="50"/>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51" w:name="_Toc20321019"/>
      <w:bookmarkStart w:id="52"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51"/>
      <w:bookmarkEnd w:id="52"/>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53" w:name="_Toc20321020"/>
      <w:bookmarkStart w:id="54" w:name="_Toc20321115"/>
      <w:r>
        <w:t xml:space="preserve">Tabella </w:t>
      </w:r>
      <w:fldSimple w:instr=" SEQ Tabella \* ARABIC ">
        <w:r w:rsidR="004E5A08">
          <w:rPr>
            <w:noProof/>
          </w:rPr>
          <w:t>4</w:t>
        </w:r>
      </w:fldSimple>
      <w:r>
        <w:t>: Tempi relativi alla generazione di schemi su iBench.</w:t>
      </w:r>
      <w:bookmarkEnd w:id="53"/>
      <w:bookmarkEnd w:id="54"/>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5" w:name="_Toc20321021"/>
      <w:bookmarkStart w:id="56"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55"/>
      <w:bookmarkEnd w:id="56"/>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7" w:name="_Toc20320373"/>
      <w:r w:rsidRPr="000D1299">
        <w:rPr>
          <w:rStyle w:val="Enfasiintensa"/>
          <w:i w:val="0"/>
          <w:iCs w:val="0"/>
          <w:color w:val="2F5496" w:themeColor="accent1" w:themeShade="BF"/>
        </w:rPr>
        <w:t>Tempistiche di esecuzione fasi preliminari</w:t>
      </w:r>
      <w:bookmarkEnd w:id="57"/>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8" w:name="_Toc20320374"/>
      <w:r>
        <w:rPr>
          <w:rStyle w:val="Enfasiintensa"/>
        </w:rPr>
        <w:lastRenderedPageBreak/>
        <w:t>PC1</w:t>
      </w:r>
      <w:bookmarkEnd w:id="58"/>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9" w:name="_Toc20321022"/>
      <w:bookmarkStart w:id="60" w:name="_Toc20321117"/>
      <w:r>
        <w:t xml:space="preserve">Tabella </w:t>
      </w:r>
      <w:fldSimple w:instr=" SEQ Tabella \* ARABIC ">
        <w:r w:rsidR="004E5A08">
          <w:rPr>
            <w:noProof/>
          </w:rPr>
          <w:t>6</w:t>
        </w:r>
      </w:fldSimple>
      <w:r>
        <w:t>: Tempi relativi alle tre fasi ottenuti con il PC1.</w:t>
      </w:r>
      <w:bookmarkEnd w:id="59"/>
      <w:bookmarkEnd w:id="60"/>
    </w:p>
    <w:p w14:paraId="6E9863BF" w14:textId="6071C759" w:rsidR="00EA3C8D" w:rsidRPr="00EA3C8D" w:rsidRDefault="00EA3C8D" w:rsidP="000D1299">
      <w:pPr>
        <w:pStyle w:val="Titolo3"/>
        <w:spacing w:line="360" w:lineRule="auto"/>
        <w:rPr>
          <w:rStyle w:val="Enfasiintensa"/>
        </w:rPr>
      </w:pPr>
      <w:bookmarkStart w:id="61" w:name="_Toc20320375"/>
      <w:r w:rsidRPr="00EA3C8D">
        <w:rPr>
          <w:rStyle w:val="Enfasiintensa"/>
        </w:rPr>
        <w:t>PC</w:t>
      </w:r>
      <w:r w:rsidR="00074FBE">
        <w:rPr>
          <w:rStyle w:val="Enfasiintensa"/>
        </w:rPr>
        <w:t>2</w:t>
      </w:r>
      <w:bookmarkEnd w:id="61"/>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2" w:name="_Toc20321023"/>
            <w:bookmarkStart w:id="63"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62"/>
      <w:bookmarkEnd w:id="63"/>
    </w:p>
    <w:p w14:paraId="0206CAB0" w14:textId="334924EA" w:rsidR="00074FBE" w:rsidRDefault="00074FBE" w:rsidP="000D1299">
      <w:pPr>
        <w:pStyle w:val="Titolo3"/>
        <w:spacing w:line="360" w:lineRule="auto"/>
        <w:rPr>
          <w:rStyle w:val="Enfasiintensa"/>
        </w:rPr>
      </w:pPr>
      <w:bookmarkStart w:id="64" w:name="_Toc20320376"/>
      <w:r w:rsidRPr="00074FBE">
        <w:rPr>
          <w:rStyle w:val="Enfasiintensa"/>
        </w:rPr>
        <w:t>PC3</w:t>
      </w:r>
      <w:bookmarkEnd w:id="64"/>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5BE88532"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c>
          <w:tcPr>
            <w:tcW w:w="1601" w:type="dxa"/>
            <w:vAlign w:val="center"/>
          </w:tcPr>
          <w:p w14:paraId="5E93AFFA" w14:textId="4139A7D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512A1ABA"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c>
          <w:tcPr>
            <w:tcW w:w="1601" w:type="dxa"/>
            <w:vAlign w:val="center"/>
          </w:tcPr>
          <w:p w14:paraId="5FC08DFA" w14:textId="7302E578"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2661CB9"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01" w:type="dxa"/>
            <w:vAlign w:val="center"/>
          </w:tcPr>
          <w:p w14:paraId="23B9204E" w14:textId="2314DCC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5" w:name="_Toc20321024"/>
      <w:bookmarkStart w:id="66"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65"/>
      <w:bookmarkEnd w:id="66"/>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3C0D2A0D"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w:t>
            </w:r>
            <w:proofErr w:type="spellStart"/>
            <w:r>
              <w:rPr>
                <w:rFonts w:asciiTheme="majorHAnsi" w:hAnsiTheme="majorHAnsi" w:cstheme="majorHAnsi"/>
              </w:rPr>
              <w:t>Merging</w:t>
            </w:r>
            <w:proofErr w:type="spellEnd"/>
            <w:r>
              <w:rPr>
                <w:rFonts w:asciiTheme="majorHAnsi" w:hAnsiTheme="majorHAnsi" w:cstheme="majorHAnsi"/>
              </w:rPr>
              <w:t xml:space="preserve"> = 2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3CA5F3D8" w:rsidR="00F91112" w:rsidRDefault="00F91112" w:rsidP="00177969">
      <w:pPr>
        <w:jc w:val="both"/>
      </w:pPr>
    </w:p>
    <w:p w14:paraId="21520252" w14:textId="7C479E8A" w:rsidR="00224EB8" w:rsidRPr="00EA3C8D" w:rsidRDefault="00224EB8" w:rsidP="00224EB8">
      <w:pPr>
        <w:pStyle w:val="Titolo3"/>
        <w:spacing w:line="360" w:lineRule="auto"/>
        <w:rPr>
          <w:rStyle w:val="Enfasiintensa"/>
        </w:rPr>
      </w:pPr>
      <w:r w:rsidRPr="00EA3C8D">
        <w:rPr>
          <w:rStyle w:val="Enfasiintensa"/>
        </w:rPr>
        <w:lastRenderedPageBreak/>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1"/>
        <w:gridCol w:w="1669"/>
        <w:gridCol w:w="23"/>
        <w:gridCol w:w="1592"/>
      </w:tblGrid>
      <w:tr w:rsidR="00224EB8" w14:paraId="1D4F31C6"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4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2"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9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1"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4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2"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9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7"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224EB8" w14:paraId="00F6E84C"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224EB8" w:rsidRDefault="00224EB8" w:rsidP="00224EB8">
            <w:pPr>
              <w:jc w:val="center"/>
            </w:pPr>
            <w:r>
              <w:t>SC7</w:t>
            </w:r>
          </w:p>
        </w:tc>
        <w:tc>
          <w:tcPr>
            <w:tcW w:w="1647" w:type="dxa"/>
            <w:tcBorders>
              <w:top w:val="single" w:sz="4" w:space="0" w:color="AEAAAA"/>
            </w:tcBorders>
            <w:vAlign w:val="center"/>
          </w:tcPr>
          <w:p w14:paraId="33D97E62" w14:textId="2A46EAF8"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1.93s</w:t>
            </w:r>
          </w:p>
        </w:tc>
        <w:tc>
          <w:tcPr>
            <w:tcW w:w="1612" w:type="dxa"/>
            <w:tcBorders>
              <w:top w:val="single" w:sz="4" w:space="0" w:color="AEAAAA"/>
            </w:tcBorders>
            <w:vAlign w:val="center"/>
          </w:tcPr>
          <w:p w14:paraId="39D24C4B" w14:textId="724D3A6B"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0.56s</w:t>
            </w:r>
          </w:p>
        </w:tc>
        <w:tc>
          <w:tcPr>
            <w:tcW w:w="2190" w:type="dxa"/>
            <w:tcBorders>
              <w:top w:val="single" w:sz="4" w:space="0" w:color="AEAAAA"/>
            </w:tcBorders>
          </w:tcPr>
          <w:p w14:paraId="0FA9D7A9" w14:textId="7777777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53C5B927" w14:textId="5EE9E3BE"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1.20s+</w:t>
            </w:r>
            <w:r w:rsidR="00135D7F">
              <w:t>1.14+1.07</w:t>
            </w:r>
          </w:p>
        </w:tc>
        <w:tc>
          <w:tcPr>
            <w:tcW w:w="1594" w:type="dxa"/>
            <w:tcBorders>
              <w:top w:val="single" w:sz="4" w:space="0" w:color="AEAAAA"/>
            </w:tcBorders>
            <w:vAlign w:val="center"/>
          </w:tcPr>
          <w:p w14:paraId="635CFA30" w14:textId="68B92A8B" w:rsidR="00224EB8" w:rsidRDefault="00135D7F" w:rsidP="00224EB8">
            <w:pPr>
              <w:jc w:val="center"/>
              <w:cnfStyle w:val="000000000000" w:firstRow="0" w:lastRow="0" w:firstColumn="0" w:lastColumn="0" w:oddVBand="0" w:evenVBand="0" w:oddHBand="0" w:evenHBand="0" w:firstRowFirstColumn="0" w:firstRowLastColumn="0" w:lastRowFirstColumn="0" w:lastRowLastColumn="0"/>
            </w:pPr>
            <w:r>
              <w:t>1.80s</w:t>
            </w:r>
          </w:p>
        </w:tc>
      </w:tr>
      <w:tr w:rsidR="00224EB8" w14:paraId="48C65213"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224EB8" w:rsidRDefault="00224EB8" w:rsidP="00224EB8">
            <w:pPr>
              <w:jc w:val="center"/>
            </w:pPr>
            <w:r>
              <w:t>SC8</w:t>
            </w:r>
          </w:p>
        </w:tc>
        <w:tc>
          <w:tcPr>
            <w:tcW w:w="1647" w:type="dxa"/>
            <w:vAlign w:val="center"/>
          </w:tcPr>
          <w:p w14:paraId="266D828D" w14:textId="53777985"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2.20s</w:t>
            </w:r>
          </w:p>
        </w:tc>
        <w:tc>
          <w:tcPr>
            <w:tcW w:w="1612" w:type="dxa"/>
            <w:vAlign w:val="center"/>
          </w:tcPr>
          <w:p w14:paraId="52361F4B" w14:textId="0DE9879E"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0.12s</w:t>
            </w:r>
          </w:p>
        </w:tc>
        <w:tc>
          <w:tcPr>
            <w:tcW w:w="2190" w:type="dxa"/>
          </w:tcPr>
          <w:p w14:paraId="35EBBA34" w14:textId="77777777"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015B6E0F" w14:textId="01C32193"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bookmarkStart w:id="67" w:name="_GoBack"/>
            <w:bookmarkEnd w:id="67"/>
          </w:p>
        </w:tc>
        <w:tc>
          <w:tcPr>
            <w:tcW w:w="1594" w:type="dxa"/>
            <w:vAlign w:val="center"/>
          </w:tcPr>
          <w:p w14:paraId="2B99DD2A" w14:textId="73B20C9F"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r>
      <w:tr w:rsidR="00224EB8" w:rsidRPr="009A0547" w14:paraId="3DA6D9CF"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224EB8" w:rsidRDefault="00224EB8" w:rsidP="00224EB8">
            <w:pPr>
              <w:jc w:val="center"/>
            </w:pPr>
            <w:r>
              <w:t>SC9</w:t>
            </w:r>
          </w:p>
        </w:tc>
        <w:tc>
          <w:tcPr>
            <w:tcW w:w="1647" w:type="dxa"/>
            <w:vAlign w:val="center"/>
          </w:tcPr>
          <w:p w14:paraId="016AFC83" w14:textId="5FEE8388"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612" w:type="dxa"/>
            <w:vAlign w:val="center"/>
          </w:tcPr>
          <w:p w14:paraId="0065CCB0" w14:textId="19CAA35B"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90" w:type="dxa"/>
          </w:tcPr>
          <w:p w14:paraId="230EF326" w14:textId="77777777"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5C6A3E06" w14:textId="2F532068"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4" w:type="dxa"/>
            <w:vAlign w:val="center"/>
          </w:tcPr>
          <w:p w14:paraId="72DA5975" w14:textId="69AC125F"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4588848E" w14:textId="77777777" w:rsidR="00224EB8" w:rsidRPr="00A95BF8" w:rsidRDefault="00224EB8" w:rsidP="00177969">
      <w:pPr>
        <w:jc w:val="both"/>
      </w:pPr>
    </w:p>
    <w:p w14:paraId="5F91BE3E" w14:textId="77777777" w:rsidR="0003038E" w:rsidRPr="00EA3C8D" w:rsidRDefault="0003038E" w:rsidP="0003038E">
      <w:pPr>
        <w:pStyle w:val="Titolo3"/>
        <w:spacing w:line="360" w:lineRule="auto"/>
        <w:rPr>
          <w:rStyle w:val="Enfasiintensa"/>
        </w:rPr>
      </w:pPr>
      <w:bookmarkStart w:id="68" w:name="_Toc20320377"/>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00E9CB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2B9EE176"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093C4290" w:rsidR="00C51EED"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77777777" w:rsidR="00B56E86" w:rsidRDefault="00B56E86" w:rsidP="00B56E86">
      <w:pPr>
        <w:rPr>
          <w:rStyle w:val="Enfasiintensa"/>
        </w:rPr>
      </w:pPr>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2B503654"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516" w:type="dxa"/>
            <w:tcBorders>
              <w:top w:val="single" w:sz="4" w:space="0" w:color="AEAAAA"/>
            </w:tcBorders>
            <w:vAlign w:val="center"/>
          </w:tcPr>
          <w:p w14:paraId="58EAF0D9" w14:textId="6519D6BE"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2337" w:type="dxa"/>
            <w:tcBorders>
              <w:top w:val="single" w:sz="4" w:space="0" w:color="AEAAAA"/>
            </w:tcBorders>
          </w:tcPr>
          <w:p w14:paraId="40A2299D" w14:textId="77777777"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48269976" w14:textId="7B6DDC1C"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595" w:type="dxa"/>
            <w:tcBorders>
              <w:top w:val="single" w:sz="4" w:space="0" w:color="AEAAAA"/>
            </w:tcBorders>
            <w:vAlign w:val="center"/>
          </w:tcPr>
          <w:p w14:paraId="0BDA1B89" w14:textId="111B8373"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67BFA29F"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516" w:type="dxa"/>
            <w:vAlign w:val="center"/>
          </w:tcPr>
          <w:p w14:paraId="5841FCC4" w14:textId="6F1DDD4C"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2337" w:type="dxa"/>
          </w:tcPr>
          <w:p w14:paraId="6C7031B7" w14:textId="77777777"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768ACD48" w14:textId="2823473A"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595" w:type="dxa"/>
            <w:vAlign w:val="center"/>
          </w:tcPr>
          <w:p w14:paraId="45F23A71" w14:textId="3F40FF4B"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7777777" w:rsidR="00B56E86" w:rsidRPr="009A0547" w:rsidRDefault="00B56E86" w:rsidP="00B56E86">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16" w:type="dxa"/>
            <w:vAlign w:val="center"/>
          </w:tcPr>
          <w:p w14:paraId="58F8F3A3" w14:textId="7919E9F9" w:rsidR="00B56E86" w:rsidRPr="009A0547" w:rsidRDefault="00B56E86" w:rsidP="00B56E86">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337" w:type="dxa"/>
          </w:tcPr>
          <w:p w14:paraId="00723CB4" w14:textId="77777777"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61A79B17" w14:textId="27303BC8"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5" w:type="dxa"/>
            <w:vAlign w:val="center"/>
          </w:tcPr>
          <w:p w14:paraId="75F5AA41" w14:textId="3DCE8AE6"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8"/>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C51EED">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C51EED" w:rsidRDefault="00C51EED">
      <w:pPr>
        <w:pStyle w:val="Testocommento"/>
      </w:pPr>
      <w:r>
        <w:rPr>
          <w:rStyle w:val="Rimandocommento"/>
        </w:rPr>
        <w:annotationRef/>
      </w:r>
      <w:r>
        <w:t>Non è del tutto così, non è stata fatta la conversione vera e propria.</w:t>
      </w:r>
    </w:p>
  </w:comment>
  <w:comment w:id="3" w:author="Francesca-Tassatone" w:date="2019-10-01T15:03:00Z" w:initials="F">
    <w:p w14:paraId="0F7A037B" w14:textId="77777777" w:rsidR="00C51EED" w:rsidRDefault="00C51EED">
      <w:pPr>
        <w:pStyle w:val="Testocommento"/>
      </w:pPr>
      <w:r>
        <w:rPr>
          <w:rStyle w:val="Rimandocommento"/>
        </w:rPr>
        <w:annotationRef/>
      </w:r>
      <w:r>
        <w:t xml:space="preserve">Ripetiamo due volte può essere utilizzato. Consiglio di scrivere: </w:t>
      </w:r>
    </w:p>
    <w:p w14:paraId="53ECFE61" w14:textId="45E7AC86" w:rsidR="00C51EED" w:rsidRDefault="00C51EED">
      <w:pPr>
        <w:pStyle w:val="Testocommento"/>
      </w:pPr>
      <w:r>
        <w:t>Inoltre, permette di creare …</w:t>
      </w:r>
    </w:p>
    <w:p w14:paraId="5709A4E5" w14:textId="13BCFAC4" w:rsidR="00C51EED" w:rsidRDefault="00C51EED">
      <w:pPr>
        <w:pStyle w:val="Testocommento"/>
      </w:pPr>
    </w:p>
  </w:comment>
  <w:comment w:id="4" w:author="Francesca-Tassatone" w:date="2019-10-01T15:06:00Z" w:initials="F">
    <w:p w14:paraId="12FD9252" w14:textId="787C7937" w:rsidR="00C51EED" w:rsidRDefault="00C51EED">
      <w:pPr>
        <w:pStyle w:val="Testocommento"/>
      </w:pPr>
      <w:r>
        <w:rPr>
          <w:rStyle w:val="Rimandocommento"/>
        </w:rPr>
        <w:annotationRef/>
      </w:r>
      <w:r>
        <w:t xml:space="preserve">Ma non è fornito dagli sviluppatori di </w:t>
      </w:r>
      <w:r>
        <w:t>Ibench? L’utente lo modifica a proprio piacimento in modo tale da generare roba che vuole.</w:t>
      </w:r>
    </w:p>
  </w:comment>
  <w:comment w:id="7" w:author="Francesca-Tassatone" w:date="2019-10-01T15:08:00Z" w:initials="F">
    <w:p w14:paraId="3D3893DB" w14:textId="03C6143B" w:rsidR="00C51EED" w:rsidRDefault="00C51EED">
      <w:pPr>
        <w:pStyle w:val="Testocommento"/>
      </w:pPr>
      <w:r>
        <w:rPr>
          <w:rStyle w:val="Rimandocommento"/>
        </w:rPr>
        <w:annotationRef/>
      </w:r>
      <w:r>
        <w:t>Si è conclusa senza alcun problema oppure potremmo scrivere è andata a buon fine.</w:t>
      </w:r>
    </w:p>
  </w:comment>
  <w:comment w:id="12" w:author="Francesca-Tassatone" w:date="2019-10-01T15:12:00Z" w:initials="F">
    <w:p w14:paraId="6FE08F67" w14:textId="77777777" w:rsidR="00C51EED" w:rsidRDefault="00C51EED">
      <w:pPr>
        <w:pStyle w:val="Testocommento"/>
      </w:pPr>
      <w:r>
        <w:rPr>
          <w:rStyle w:val="Rimandocommento"/>
        </w:rPr>
        <w:annotationRef/>
      </w:r>
      <w:r>
        <w:t>Dovremmo aggiungere anche il MERGE? Dato che alla fine lo utilizzeremo?</w:t>
      </w:r>
    </w:p>
    <w:p w14:paraId="45A5BCD9" w14:textId="2E50E150" w:rsidR="00C51EED" w:rsidRDefault="00C51EED">
      <w:pPr>
        <w:pStyle w:val="Testocommento"/>
      </w:pPr>
    </w:p>
  </w:comment>
  <w:comment w:id="14" w:author="Francesca-Tassatone" w:date="2019-10-01T15:14:00Z" w:initials="F">
    <w:p w14:paraId="74DF02DA" w14:textId="7C6C18EE" w:rsidR="00C51EED" w:rsidRDefault="00C51EED">
      <w:pPr>
        <w:pStyle w:val="Testocommento"/>
      </w:pPr>
      <w:r>
        <w:rPr>
          <w:rStyle w:val="Rimandocommento"/>
        </w:rPr>
        <w:annotationRef/>
      </w:r>
      <w:r>
        <w:t>Le configurazioni che non sono risultate adatte alla generazione dei dati sono state:</w:t>
      </w:r>
    </w:p>
  </w:comment>
  <w:comment w:id="25" w:author="Francesca-Tassatone" w:date="2019-10-01T15:40:00Z" w:initials="F">
    <w:p w14:paraId="613C6B39" w14:textId="1BC18D82" w:rsidR="00C51EED" w:rsidRDefault="00C51EED">
      <w:pPr>
        <w:pStyle w:val="Testocommento"/>
      </w:pPr>
      <w:r>
        <w:rPr>
          <w:rStyle w:val="Rimandocommento"/>
        </w:rPr>
        <w:annotationRef/>
      </w:r>
      <w:r>
        <w:t>direi di specificare la classe e il codice aggiunto.</w:t>
      </w:r>
    </w:p>
  </w:comment>
  <w:comment w:id="33" w:author="Roberta" w:date="2019-09-13T13:01:00Z" w:initials="R">
    <w:p w14:paraId="0FC345BC" w14:textId="61694FA0" w:rsidR="00C51EED" w:rsidRDefault="00C51EED">
      <w:pPr>
        <w:pStyle w:val="Testocommento"/>
      </w:pPr>
      <w:r>
        <w:rPr>
          <w:rStyle w:val="Rimandocommento"/>
        </w:rPr>
        <w:annotationRef/>
      </w:r>
      <w:r>
        <w:t xml:space="preserve">Non ricordo quali poi quando proviamo </w:t>
      </w:r>
      <w:r>
        <w:t>Codit sistemiamo sta parte, scrivendo nel dettaglio quali sono queste funzionalità</w:t>
      </w:r>
    </w:p>
  </w:comment>
  <w:comment w:id="44" w:author="Roberta" w:date="2019-09-26T18:09:00Z" w:initials="R">
    <w:p w14:paraId="0BCEE5FA" w14:textId="278AD184" w:rsidR="00C51EED" w:rsidRDefault="00C51EED">
      <w:pPr>
        <w:pStyle w:val="Testocommento"/>
      </w:pPr>
      <w:r>
        <w:rPr>
          <w:rStyle w:val="Rimandocommento"/>
        </w:rPr>
        <w:annotationRef/>
      </w:r>
      <w:r>
        <w:t xml:space="preserve">Da </w:t>
      </w:r>
      <w:r>
        <w:t>sisteamare</w:t>
      </w:r>
    </w:p>
  </w:comment>
  <w:comment w:id="45" w:author="Francesca-Tassatone" w:date="2019-10-01T15:46:00Z" w:initials="F">
    <w:p w14:paraId="466A6707" w14:textId="62820CCE" w:rsidR="00C51EED" w:rsidRDefault="00C51EED">
      <w:pPr>
        <w:pStyle w:val="Testocommento"/>
      </w:pPr>
      <w:r>
        <w:rPr>
          <w:rStyle w:val="Rimandocommento"/>
        </w:rPr>
        <w:annotationRef/>
      </w:r>
      <w:r>
        <w:t>Di seguito saranno riportati i test svolti per testare il funzionamento di CoDIT con schemi di grandi dimensioni.</w:t>
      </w:r>
    </w:p>
  </w:comment>
  <w:comment w:id="47" w:author="Francesca-Tassatone" w:date="2019-10-01T15:50:00Z" w:initials="F">
    <w:p w14:paraId="6D5C7CDF" w14:textId="76E39F9C" w:rsidR="00C51EED" w:rsidRDefault="00C51EED">
      <w:pPr>
        <w:pStyle w:val="Testocommento"/>
      </w:pPr>
      <w:r>
        <w:rPr>
          <w:rStyle w:val="Rimandocommento"/>
        </w:rPr>
        <w:annotationRef/>
      </w:r>
      <w:r>
        <w:t xml:space="preserve">Viene creato un </w:t>
      </w:r>
      <w:r>
        <w:t>databaser per ogni schema sourceSchema e TargetSchema). Ogni database, inoltre, verrà popolato automaticamente.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5709A4E5" w15:done="0"/>
  <w15:commentEx w15:paraId="12FD9252" w15:done="0"/>
  <w15:commentEx w15:paraId="3D3893DB" w15:done="0"/>
  <w15:commentEx w15:paraId="45A5BCD9" w15:done="0"/>
  <w15:commentEx w15:paraId="74DF02DA" w15:done="0"/>
  <w15:commentEx w15:paraId="613C6B39" w15:done="0"/>
  <w15:commentEx w15:paraId="0FC345BC" w15:done="0"/>
  <w15:commentEx w15:paraId="0BCEE5FA" w15:done="0"/>
  <w15:commentEx w15:paraId="466A6707" w15:paraIdParent="0BCEE5FA" w15:done="0"/>
  <w15:commentEx w15:paraId="6D5C7C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5709A4E5" w16cid:durableId="213DE937"/>
  <w16cid:commentId w16cid:paraId="12FD9252" w16cid:durableId="213DE9EF"/>
  <w16cid:commentId w16cid:paraId="3D3893DB" w16cid:durableId="213DEA6A"/>
  <w16cid:commentId w16cid:paraId="45A5BCD9" w16cid:durableId="213DEB4D"/>
  <w16cid:commentId w16cid:paraId="74DF02DA" w16cid:durableId="213DEBDA"/>
  <w16cid:commentId w16cid:paraId="613C6B39" w16cid:durableId="213DF1D4"/>
  <w16cid:commentId w16cid:paraId="0FC345BC" w16cid:durableId="212611A4"/>
  <w16cid:commentId w16cid:paraId="0BCEE5FA" w16cid:durableId="21377D50"/>
  <w16cid:commentId w16cid:paraId="466A6707" w16cid:durableId="213DF36D"/>
  <w16cid:commentId w16cid:paraId="6D5C7CDF" w16cid:durableId="213DF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97402" w14:textId="77777777" w:rsidR="00EF0C6E" w:rsidRDefault="00EF0C6E" w:rsidP="0063394F">
      <w:pPr>
        <w:spacing w:after="0" w:line="240" w:lineRule="auto"/>
      </w:pPr>
      <w:r>
        <w:separator/>
      </w:r>
    </w:p>
  </w:endnote>
  <w:endnote w:type="continuationSeparator" w:id="0">
    <w:p w14:paraId="0E3E8C78" w14:textId="77777777" w:rsidR="00EF0C6E" w:rsidRDefault="00EF0C6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2192C" w14:textId="77777777" w:rsidR="00EF0C6E" w:rsidRDefault="00EF0C6E" w:rsidP="0063394F">
      <w:pPr>
        <w:spacing w:after="0" w:line="240" w:lineRule="auto"/>
      </w:pPr>
      <w:r>
        <w:separator/>
      </w:r>
    </w:p>
  </w:footnote>
  <w:footnote w:type="continuationSeparator" w:id="0">
    <w:p w14:paraId="256204AB" w14:textId="77777777" w:rsidR="00EF0C6E" w:rsidRDefault="00EF0C6E" w:rsidP="0063394F">
      <w:pPr>
        <w:spacing w:after="0" w:line="240" w:lineRule="auto"/>
      </w:pPr>
      <w:r>
        <w:continuationSeparator/>
      </w:r>
    </w:p>
  </w:footnote>
  <w:footnote w:id="1">
    <w:p w14:paraId="72DA43E5" w14:textId="2E8F9A78" w:rsidR="00C51EED" w:rsidRDefault="00C51EED"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C51EED" w:rsidRDefault="00C51EED"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560E4"/>
    <w:rsid w:val="00074FBE"/>
    <w:rsid w:val="000B01DD"/>
    <w:rsid w:val="000B126D"/>
    <w:rsid w:val="000B2CB2"/>
    <w:rsid w:val="000B4655"/>
    <w:rsid w:val="000D1299"/>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236A2"/>
    <w:rsid w:val="00C23C81"/>
    <w:rsid w:val="00C34722"/>
    <w:rsid w:val="00C51EED"/>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A3C8D"/>
    <w:rsid w:val="00EA5274"/>
    <w:rsid w:val="00EB237A"/>
    <w:rsid w:val="00EC0182"/>
    <w:rsid w:val="00EC243F"/>
    <w:rsid w:val="00EF0C6E"/>
    <w:rsid w:val="00F207CA"/>
    <w:rsid w:val="00F24FEC"/>
    <w:rsid w:val="00F4060C"/>
    <w:rsid w:val="00F4415B"/>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681C9-B70E-41C0-8BCA-05D3ADA67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28</Pages>
  <Words>4589</Words>
  <Characters>26161</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68</cp:revision>
  <dcterms:created xsi:type="dcterms:W3CDTF">2018-09-26T09:39:00Z</dcterms:created>
  <dcterms:modified xsi:type="dcterms:W3CDTF">2019-10-02T11:03:00Z</dcterms:modified>
</cp:coreProperties>
</file>