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i w:val="0"/>
          <w:color w:val="1F4E79"/>
          <w:sz w:val="44"/>
        </w:rPr>
        <w:t>TCS Logger Datapoint Guide - Current MTOS</w:t>
      </w:r>
    </w:p>
    <w:p>
      <w:pPr>
        <w:pBdr>
          <w:bottom w:val="single" w:sz="12" w:space="1" w:color="1F4E79"/>
        </w:pBdr>
      </w:pPr>
    </w:p>
    <w:p>
      <w:r>
        <w:rPr>
          <w:rFonts w:ascii="Calibri" w:hAnsi="Calibri" w:eastAsia="Calibri"/>
          <w:b w:val="0"/>
          <w:i w:val="0"/>
          <w:sz w:val="22"/>
        </w:rPr>
        <w:t>Audience: project engineers reading TCS datapoint values to build remote-monitoring dashboards.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Goal of this guide: for each datapoint, understand </w:t>
      </w:r>
      <w:r>
        <w:rPr>
          <w:rFonts w:ascii="Calibri" w:hAnsi="Calibri" w:eastAsia="Calibri"/>
          <w:b/>
          <w:i w:val="0"/>
          <w:sz w:val="22"/>
        </w:rPr>
        <w:t>what it is</w:t>
      </w:r>
      <w:r>
        <w:rPr>
          <w:rFonts w:ascii="Calibri" w:hAnsi="Calibri" w:eastAsia="Calibri"/>
          <w:b w:val="0"/>
          <w:i w:val="0"/>
          <w:sz w:val="22"/>
        </w:rPr>
        <w:t xml:space="preserve"> and </w:t>
      </w:r>
      <w:r>
        <w:rPr>
          <w:rFonts w:ascii="Calibri" w:hAnsi="Calibri" w:eastAsia="Calibri"/>
          <w:b/>
          <w:i w:val="0"/>
          <w:sz w:val="22"/>
        </w:rPr>
        <w:t>what the value means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>Applies to current MTOS (</w:t>
      </w:r>
      <w:r>
        <w:rPr>
          <w:rFonts w:ascii="Consolas" w:hAnsi="Consolas" w:eastAsia="Consolas"/>
          <w:b w:val="0"/>
          <w:i w:val="0"/>
          <w:color w:val="333333"/>
          <w:sz w:val="20"/>
        </w:rPr>
        <w:t>master</w:t>
      </w:r>
      <w:r>
        <w:rPr>
          <w:rFonts w:ascii="Calibri" w:hAnsi="Calibri" w:eastAsia="Calibri"/>
          <w:b w:val="0"/>
          <w:i w:val="0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v1.7.1.8</w:t>
      </w:r>
      <w:r>
        <w:rPr>
          <w:rFonts w:ascii="Calibri" w:hAnsi="Calibri" w:eastAsia="Calibri"/>
          <w:b w:val="0"/>
          <w:i w:val="0"/>
          <w:sz w:val="22"/>
        </w:rPr>
        <w:t xml:space="preserve">). Data source: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tcs_diagnostic_struct</w:t>
      </w:r>
      <w:r>
        <w:rPr>
          <w:rFonts w:ascii="Calibri" w:hAnsi="Calibri" w:eastAsia="Calibri"/>
          <w:b w:val="0"/>
          <w:i w:val="0"/>
          <w:sz w:val="22"/>
        </w:rPr>
        <w:t xml:space="preserve"> sent once per second when TCSLogger is enabled.</w:t>
      </w:r>
    </w:p>
    <w:p>
      <w:r>
        <w:rPr>
          <w:rFonts w:ascii="Calibri" w:hAnsi="Calibri" w:eastAsia="Calibri"/>
          <w:b w:val="0"/>
          <w:i w:val="0"/>
          <w:sz w:val="22"/>
        </w:rPr>
        <w:t>Example enablement:</w:t>
      </w:r>
    </w:p>
    <w:p>
      <w:pPr>
        <w:spacing w:before="120" w:after="120"/>
        <w:shd w:fill="F5F5F5" w:val="clear"/>
      </w:pPr>
      <w:r>
        <w:rPr>
          <w:rFonts w:ascii="Consolas" w:hAnsi="Consolas" w:eastAsia="Consolas"/>
          <w:b w:val="0"/>
          <w:i w:val="0"/>
          <w:sz w:val="18"/>
        </w:rPr>
        <w:t># function.ini</w:t>
        <w:br/>
        <w:t>TCSLogger         = 2    # 1=Serial, 2=UDP</w:t>
        <w:br/>
        <w:t>TCSLoggerOSNumber = 1    # Only this OS outputs TCS data</w:t>
        <w:br/>
        <w:br/>
        <w:t># communication.ini</w:t>
        <w:br/>
        <w:t>[TCS_STRUCT]</w:t>
        <w:br/>
        <w:t>IP_A        = 239.192.239.21</w:t>
        <w:br/>
        <w:t>PORT        = 11000</w:t>
        <w:br/>
        <w:t>REMOTE_PORT = 11001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How to read thruster datapoints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Many datapoints are per thruster. There are up to </w:t>
      </w:r>
      <w:r>
        <w:rPr>
          <w:rFonts w:ascii="Calibri" w:hAnsi="Calibri" w:eastAsia="Calibri"/>
          <w:b/>
          <w:i w:val="0"/>
          <w:sz w:val="22"/>
        </w:rPr>
        <w:t>10 thruster slots</w:t>
      </w:r>
      <w:r>
        <w:rPr>
          <w:rFonts w:ascii="Calibri" w:hAnsi="Calibri" w:eastAsia="Calibri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333333"/>
          <w:sz w:val="20"/>
        </w:rPr>
        <w:t>0</w:t>
      </w:r>
      <w:r>
        <w:rPr>
          <w:rFonts w:ascii="Calibri" w:hAnsi="Calibri" w:eastAsia="Calibri"/>
          <w:b w:val="0"/>
          <w:i w:val="0"/>
          <w:sz w:val="22"/>
        </w:rPr>
        <w:t xml:space="preserve"> to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9</w:t>
      </w:r>
      <w:r>
        <w:rPr>
          <w:rFonts w:ascii="Calibri" w:hAnsi="Calibri" w:eastAsia="Calibri"/>
          <w:b w:val="0"/>
          <w:i w:val="0"/>
          <w:sz w:val="22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you see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 xml:space="preserve"> somehow[0]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something[1]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, ...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Value for thruster slot 0, 1, ...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Unused slots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Usually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when the vessel has fewer than 10 thrusters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Vessel thruster 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Not included in the data. Map slot index to the vessel thruster name from project config (example: slot 0 = Bow Tunnel)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Some status datapoints are packed into one number: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you see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Bitfield value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One number holding true/false for thrusters 0..9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Bit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i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set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That condition is true for thruster slot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i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Bit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i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clear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That condition is false for thruster slot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i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Example: if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sThrusterRunning = 5</w:t>
      </w:r>
      <w:r>
        <w:rPr>
          <w:rFonts w:ascii="Calibri" w:hAnsi="Calibri" w:eastAsia="Calibri"/>
          <w:b w:val="0"/>
          <w:i w:val="0"/>
          <w:sz w:val="22"/>
        </w:rPr>
        <w:t>, bits 0 and 2 are set → thrusters 0 and 2 are running.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Suggested dashboard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Dashboard area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Start with these datapoints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Thruster overview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sThrusterType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sThrusterRunning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sThrusterReady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sThrusterFault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sActiveCmdOwner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Who is in command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sActiveCmdOwner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sActiveCommandStand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sAcceptDP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sAcceptAutopilot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sBackupModeActive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Demand vs feedback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speed / pitch / angle / thrust reference + feedback pairs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Power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dThrusterLoad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sPowerReduced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sClutchEngaged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Auxiliaries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hydraulic pumps, lift-cylinder locks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Control mode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sDriveProgram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sThrusterControlMode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Redundancy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sTCVoteStatus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sCCPrefCC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Network health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lOSstatus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sCCstatus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lTCstatus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lLCstatus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lTHRDEVstatus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Software versions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szOSFilesVersion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szCCFilesVersion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Vessel-specific extras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lIndicators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sButtonInd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sButtonDisable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dAnalogIndValue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(need vessel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TCSView.ini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1. Time and packet markers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i64TimeStamp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Time when this TCS snapshot was taken on the OS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Local OS date/time. Use as "last update" / stale-data check. Data is normally 1 Hz.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dwCRC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Reserved checksum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Currently unused (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). Ignore for dashboard logic.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dwBytePattern1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Fixed packet marker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Always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MTMT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. Confirms framing is intact.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dwBytePattern2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Fixed packet marker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Always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_TCS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. Confirms this is TCS diagnostic data (not DP Remas).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2. Thruster identity and command ownership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Per thruster slot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i</w:t>
      </w:r>
      <w:r>
        <w:rPr>
          <w:rFonts w:ascii="Calibri" w:hAnsi="Calibri" w:eastAsia="Calibri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333333"/>
          <w:sz w:val="20"/>
        </w:rPr>
        <w:t>0..9</w:t>
      </w:r>
      <w:r>
        <w:rPr>
          <w:rFonts w:ascii="Calibri" w:hAnsi="Calibri" w:eastAsia="Calibri"/>
          <w:b w:val="0"/>
          <w:i w:val="0"/>
          <w:sz w:val="22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sThrusterType[i]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Physical type of thruster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Tunnel,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Azimuth,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3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Main prop,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Rudder,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5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Combi,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6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Voith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sActiveCmdOwner[i]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Who currently commands this thruster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None,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DP,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Lever,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3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Autopilot,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Service mode,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5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GUI / local,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6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External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sActiveCommandStand[i]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Which command stand owns it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Command stand number: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= CS1,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= CS2, and so on. Useful when owner is Lever.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3. Thruster status (true/false per thruster)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Each datapoint below is one number. </w:t>
      </w:r>
      <w:r>
        <w:rPr>
          <w:rFonts w:ascii="Calibri" w:hAnsi="Calibri" w:eastAsia="Calibri"/>
          <w:b/>
          <w:i w:val="0"/>
          <w:sz w:val="22"/>
        </w:rPr>
        <w:t>Bit `i` = thruster slot `i`.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sAcceptDP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Thruster available to DP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DP can use this thruster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sAcceptAutopilot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Thruster available to autopilot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autopilot can use this thruster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sBackupModeActive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 backup mode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thruster is in backup mode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sThrusterRunning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Running feedback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thruster is running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sThrusterReady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Ready feedback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thruster is ready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sThrusterFault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Fault feedback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thruster has a fault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sPowerReduced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Power management reduction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PMS has reduced thruster power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sClutchEngaged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Clutch engaged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clutch 1 is engaged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sHydrPump1Running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Hydraulic pump 1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pump 1 running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sHydrPump2Running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Hydraulic pump 2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pump 2 running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sLiftCylinderUpperLocked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Retractable thruster upper lock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locked in upper position. Ignore if vessel has no retractables.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sLiftCylinderLowerLocked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Retractable thruster lower lock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set = locked in lower position. Ignore if vessel has no retractables.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Common thruster state logic for slot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i</w:t>
      </w:r>
      <w:r>
        <w:rPr>
          <w:rFonts w:ascii="Calibri" w:hAnsi="Calibri" w:eastAsia="Calibri"/>
          <w:b w:val="0"/>
          <w:i w:val="0"/>
          <w:sz w:val="22"/>
        </w:rPr>
        <w:t>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Fault bit set → Fault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Else running bit set → Running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Else ready bit set → Ready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Else → Stopped / unavailable</w:t>
      </w:r>
    </w:p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4. Thruster command and feedback values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Per thruster slot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i</w:t>
      </w:r>
      <w:r>
        <w:rPr>
          <w:rFonts w:ascii="Calibri" w:hAnsi="Calibri" w:eastAsia="Calibri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333333"/>
          <w:sz w:val="20"/>
        </w:rPr>
        <w:t>0..9</w:t>
      </w:r>
      <w:r>
        <w:rPr>
          <w:rFonts w:ascii="Calibri" w:hAnsi="Calibri" w:eastAsia="Calibri"/>
          <w:b w:val="0"/>
          <w:i w:val="0"/>
          <w:sz w:val="22"/>
        </w:rPr>
        <w:t>). These are the main live monitoring 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dThrusterSpeedReference[i]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Commanded speed / RPM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Usually normalized about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-1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to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+1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±1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= full scale). Not raw RPM unless the vessel project converts it.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dThrusterSpeedFeedback[i]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Measured speed / RPM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Same scale as reference in normal configs. Compare to reference to see follow-up.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dThrusterPitchReference[i]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Commanded pitch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Usually normalized about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-1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to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+1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. Relevant for CPP / pitch-controlled thrusters.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dThrusterPitchFeedback[i]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Measured pitch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Same scale as pitch reference.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dThrusterAngleReference[i]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Commanded azimuth / rudder angle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Degrees.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dThrusterAngleFeedback[i]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Measured azimuth / rudder angle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Degrees.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dThrusterLoad[i]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Thruster load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Kilowatts (kW). A very large negative number usually means "no power feedback available".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dThrustCommand[i]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Calculated thrust demand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Usually relative to max thrust, about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-1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to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+1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dThrustFeedback[i]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Calculated thrust achieved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Usually relative to max thrust, about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-1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to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+1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Reading tips: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Pair each reference with its feedback on the same widget.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Tunnel thrusters usually do not need angle displays.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Rudders often do not need speed/pitch displays.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If a vessel needs "% RPM" labels, confirm the project conversion. Do not assume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0.5</w:t>
      </w:r>
      <w:r>
        <w:rPr>
          <w:rFonts w:ascii="Calibri" w:hAnsi="Calibri" w:eastAsia="Calibri"/>
          <w:b w:val="0"/>
          <w:i w:val="0"/>
          <w:sz w:val="22"/>
        </w:rPr>
        <w:t xml:space="preserve"> always means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50%</w:t>
      </w:r>
      <w:r>
        <w:rPr>
          <w:rFonts w:ascii="Calibri" w:hAnsi="Calibri" w:eastAsia="Calibri"/>
          <w:b w:val="0"/>
          <w:i w:val="0"/>
          <w:sz w:val="22"/>
        </w:rPr>
        <w:t xml:space="preserve"> without project confirmation.</w:t>
      </w:r>
    </w:p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5. Drive program and control mode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Per thruster slot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i</w:t>
      </w:r>
      <w:r>
        <w:rPr>
          <w:rFonts w:ascii="Calibri" w:hAnsi="Calibri" w:eastAsia="Calibri"/>
          <w:b w:val="0"/>
          <w:i w:val="0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sDriveProgram[i]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Active drive program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Free running / transit,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Manoeuvre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sThrusterControlMode[i]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How speed and pitch are controlled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Combinator mode,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Constant speed mode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6. Voting and preferred TCS controller</w:t>
      </w:r>
    </w:p>
    <w:p>
      <w:r>
        <w:rPr>
          <w:rFonts w:ascii="Calibri" w:hAnsi="Calibri" w:eastAsia="Calibri"/>
          <w:b w:val="0"/>
          <w:i w:val="0"/>
          <w:sz w:val="22"/>
        </w:rPr>
        <w:t>Use these for redundancy / controller-health views.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sTCVoteStatus[j]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Vote result from thruster-controller reply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j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0..5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Bitmask. Common bits: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= TCSCC1/2/3 in use;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16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32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64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= vote error;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256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512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1024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= timeout. Values can combine.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sCCPrefCC[k]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Preferred TCSCC for controller group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k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0..2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Preference bitmask, not a device id: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none,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prefer TCSCC1,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prefer TCSCC2,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prefer TCSCC3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sCCVoteBuffer[k][n]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Raw vote channel from TCSCC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k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n=0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surge,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sway,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yaw,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3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thruster/status,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spare. Advanced diagnostics; usually not first-page values.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7. Software versions</w:t>
      </w:r>
    </w:p>
    <w:p>
      <w:r>
        <w:rPr>
          <w:rFonts w:ascii="Calibri" w:hAnsi="Calibri" w:eastAsia="Calibri"/>
          <w:b w:val="0"/>
          <w:i w:val="0"/>
          <w:sz w:val="22"/>
        </w:rPr>
        <w:t>Each entry is a short version text string.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szOSFilesVersion[0]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OS application version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MTOS.exe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szOSFilesVersion[1]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OS I/O library version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MTOSIO.dll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szOSFilesVersion[2]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Operator panel library version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MTOPPanel.dll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szOSFilesVersion[3]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[4]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Unused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Ignore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szCCFilesVersion[0]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DP controller version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DPCC.exe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szCCFilesVersion[1]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Controller I/O library version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MTIO.dll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szCCFilesVersion[2]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 controller version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TCSCC.exe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szCCFilesVersion[3]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Gateway version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MTGateway.exe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szCCFilesVersion[4]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Gateway I/O version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MTGatewayIO.dll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Best placed on a system-info page, not the live thruster overview.</w:t>
      </w:r>
    </w:p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8. Network node health</w:t>
      </w:r>
    </w:p>
    <w:p>
      <w:r>
        <w:rPr>
          <w:rFonts w:ascii="Calibri" w:hAnsi="Calibri" w:eastAsia="Calibri"/>
          <w:b w:val="0"/>
          <w:i w:val="0"/>
          <w:sz w:val="22"/>
        </w:rPr>
        <w:t>Each datapoint is a bitmask. A set bit means that node currently reports network OK.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lOSstatus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Operating stations online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for each OS device index that is OK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sCCstatus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Controllers online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Bits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0..2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= DPCC1-3; bits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3..5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= TCSCC/LTC1-3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lTCstatus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Thruster cards / gateways online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for each TC device index that is OK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lLCstatus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Lever cards online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for each lever-card device index that is OK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lTHRDEVstatus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Thruster devices online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Bit for each thruster-device index that is OK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Map bit positions to vessel device names using the vessel network configuration. Do not assume every vessel uses the same indexes.</w:t>
      </w:r>
    </w:p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9. Vessel-specific GUI extras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These are project-specific. Labels come from vessel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TCSView.ini</w:t>
      </w:r>
      <w:r>
        <w:rPr>
          <w:rFonts w:ascii="Calibri" w:hAnsi="Calibri" w:eastAsia="Calibri"/>
          <w:b w:val="0"/>
          <w:i w:val="0"/>
          <w:sz w:val="22"/>
        </w:rPr>
        <w:t xml:space="preserve"> / GUI config, not from a global standard.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Datapoint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is</w:t>
            </w:r>
          </w:p>
        </w:tc>
        <w:tc>
          <w:tcPr>
            <w:tcW w:type="dxa" w:w="3216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 value means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lIndicators[i]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Custom digital lamps for thruster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i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Up to 32 bits (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0..31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). Bit meaning is vessel-defined.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sButtonInd[i][g]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Custom button LED state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Thruster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i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button group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g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0..23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). Bits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0..4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are the five buttons in that group. Bit set = indication on.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sButtonDisable[i][g]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Custom button unavailable state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Same packing as above. Bit set = button disabled / not available.</w:t>
            </w:r>
          </w:p>
        </w:tc>
      </w:tr>
      <w:tr>
        <w:tc>
          <w:tcPr>
            <w:tcW w:type="dxa" w:w="3216"/>
            <w:shd w:fill="EEF3F8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dAnalogIndValue[i][a]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Custom analog indication</w:t>
            </w:r>
          </w:p>
        </w:tc>
        <w:tc>
          <w:tcPr>
            <w:tcW w:type="dxa" w:w="3216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Thruster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i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analog slot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a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18"/>
              </w:rPr>
              <w:t>0..9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). Meaning/unit come from vessel GUI config.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If the dashboard only needs standard thruster monitoring, you can skip this whole group.</w:t>
      </w:r>
    </w:p>
    <w:p>
      <w:r>
        <w:rPr>
          <w:rFonts w:ascii="Calibri" w:hAnsi="Calibri" w:eastAsia="Calibri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32"/>
        </w:rPr>
        <w:t>Quick value reference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1F4E79"/>
          <w:sz w:val="26"/>
        </w:rPr>
        <w:t>Thruster type (`sThrusterType`)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Tunnel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Azimuth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Main prop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Rudder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Combi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Voith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1F4E79"/>
          <w:sz w:val="26"/>
        </w:rPr>
        <w:t>Command owner (`sActiveCmdOwner`)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None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Lever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Autopilot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Service mode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GUI / local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External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1F4E79"/>
          <w:sz w:val="26"/>
        </w:rPr>
        <w:t>Drive program (`sDriveProgram`)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Free running / transit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Manoeuvre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1F4E79"/>
          <w:sz w:val="26"/>
        </w:rPr>
        <w:t>Control mode (`sThrusterControlMode`)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Combinator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Constant speed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1F4E79"/>
          <w:sz w:val="26"/>
        </w:rPr>
        <w:t>Preferred controller (`sCCPrefCC`)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No preference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Prefer TCSCC1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Prefer TCSCC2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Prefer TCSCC3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1F4E79"/>
          <w:sz w:val="26"/>
        </w:rPr>
        <w:t>Vote result bits (`sTCVoteStatus`)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824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TCSCC1 in use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TCSCC2 in use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TCSCC3 in use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TCSCC1 vote error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TCSCC2 vote error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64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TCSCC3 vote error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256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TCSCC1 timeout</w:t>
            </w:r>
          </w:p>
        </w:tc>
      </w:tr>
      <w:tr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512</w:t>
            </w:r>
          </w:p>
        </w:tc>
        <w:tc>
          <w:tcPr>
            <w:tcW w:type="dxa" w:w="4824"/>
            <w:shd w:fill="EEF3F8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TCSCC2 timeout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1024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TCSCC3 timeout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