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Payload Manual - MTOS v1.5.25 to v1.5.29.x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Applies to MTOS versions: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v1.5.25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v1.5.29.x</w:t>
      </w:r>
      <w:r>
        <w:rPr>
          <w:rFonts w:ascii="Calibri" w:hAnsi="Calibri" w:eastAsia="Calibri"/>
          <w:b w:val="0"/>
          <w:i w:val="0"/>
          <w:sz w:val="22"/>
        </w:rPr>
        <w:t xml:space="preserve"> Use this manual when the vessel MTOS version is in this range. Payload: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Transport: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UDP, or serial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1</w:t>
      </w:r>
      <w:r>
        <w:rPr>
          <w:rFonts w:ascii="Calibri" w:hAnsi="Calibri" w:eastAsia="Calibri"/>
          <w:b w:val="0"/>
          <w:i w:val="0"/>
          <w:sz w:val="22"/>
        </w:rPr>
        <w:t xml:space="preserve"> Frequency: 1 Hz / 2 Hz / 10 Hz depending on the exact release branch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</w:t>
      </w:r>
      <w:r>
        <w:rPr>
          <w:rFonts w:ascii="Calibri" w:hAnsi="Calibri" w:eastAsia="Calibri"/>
          <w:b w:val="0"/>
          <w:i w:val="0"/>
          <w:sz w:val="22"/>
        </w:rPr>
        <w:t xml:space="preserve"> support Superseded by: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remas-logger-mtos-v1.6.0.0-to-v1.6.17.md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Layout Summary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range keeps the same active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send path on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UDP. Compared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v1.5.24.x</w:t>
      </w:r>
      <w:r>
        <w:rPr>
          <w:rFonts w:ascii="Calibri" w:hAnsi="Calibri" w:eastAsia="Calibri"/>
          <w:b w:val="0"/>
          <w:i w:val="0"/>
          <w:sz w:val="22"/>
        </w:rPr>
        <w:t xml:space="preserve">, the tagged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v1.5.25</w:t>
      </w:r>
      <w:r>
        <w:rPr>
          <w:rFonts w:ascii="Calibri" w:hAnsi="Calibri" w:eastAsia="Calibri"/>
          <w:b w:val="0"/>
          <w:i w:val="0"/>
          <w:sz w:val="22"/>
        </w:rPr>
        <w:t xml:space="preserve"> layout adds DP/TCS in-use values, estimator values, joystick and operating-point values, follow-target values, allocation/combinator values, and battery/fuel values.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Compared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 and newer</w:t>
      </w:r>
      <w:r>
        <w:rPr>
          <w:rFonts w:ascii="Calibri" w:hAnsi="Calibri" w:eastAsia="Calibri"/>
          <w:b w:val="0"/>
          <w:i w:val="0"/>
          <w:sz w:val="22"/>
        </w:rPr>
        <w:t>, this range does not contain: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dGpsVruComp[2][MAX_NO_GPS]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dGpsXYDist[2][MAX_NO_GPS]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lSpeedSensor[2][MAX_NO_SPEED]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Voith pitch command/feedback arrays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dExtCtrlSpdRef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dExtCtrlAccRef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bAutonomyMode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trackingControllerData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dRollStabilisationCommand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Field Order</w:t>
      </w:r>
    </w:p>
    <w:p>
      <w:r>
        <w:rPr>
          <w:rFonts w:ascii="Calibri" w:hAnsi="Calibri" w:eastAsia="Calibri"/>
          <w:b w:val="0"/>
          <w:i w:val="0"/>
          <w:sz w:val="22"/>
        </w:rPr>
        <w:t>Fields are packed in this order. Use the latest manual for units and enum/value mappings for the same field names.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short lMainMode</w:t>
        <w:br/>
        <w:t>short lSubMode</w:t>
        <w:br/>
        <w:t>float dPositionDeviation[2]</w:t>
        <w:br/>
        <w:t>float dHeadingDeviation</w:t>
        <w:br/>
        <w:t>double dVesselPos[2]</w:t>
        <w:br/>
        <w:t>float dHeading</w:t>
        <w:br/>
        <w:t>float dSpeed[2]</w:t>
        <w:br/>
        <w:t>float dRotSpeed</w:t>
        <w:br/>
        <w:t>short NavigatorStatus[MAX_NO_PLAYBACK_NAV]</w:t>
        <w:br/>
        <w:t>bool bNavigatorNotAccepted[MAX_NO_PLAYBACK_NAV]</w:t>
        <w:br/>
        <w:t>short lTargetID[MAX_NO_PLAYBACK_NAV]</w:t>
        <w:br/>
        <w:t>short lTargetType[MAX_NO_PLAYBACK_NAV]</w:t>
        <w:br/>
        <w:t>double dNavigatorPosition[2][MAX_NO_PLAYBACK_NAV]</w:t>
        <w:br/>
        <w:t>double dTargetPosition[2][MAX_NO_PLAYBACK_NAV]</w:t>
        <w:br/>
        <w:t>float dGyroHeading[MAX_NO_GYRO]</w:t>
        <w:br/>
        <w:t>short lGyroStatus[MAX_NO_GYRO]</w:t>
        <w:br/>
        <w:t>bool bGyroNotAccepted[MAX_NO_GYRO]</w:t>
        <w:br/>
        <w:t>float dVRU[3][MAX_NO_VRU]</w:t>
        <w:br/>
        <w:t>short lVRUStatus[MAX_NO_VRU]</w:t>
        <w:br/>
        <w:t>float dWind[2][MAX_NO_WIND]</w:t>
        <w:br/>
        <w:t>short lWindStatus[MAX_NO_WIND]</w:t>
        <w:br/>
        <w:t>float lExtForceSensor[2][MAX_NO_EXT_FORCE]</w:t>
        <w:br/>
        <w:t>float lRotSensor[MAX_NO_ROT]</w:t>
        <w:br/>
        <w:t>float dWindDirection</w:t>
        <w:br/>
        <w:t>float dWindSpeed</w:t>
        <w:br/>
        <w:t>float dCurrentDirection</w:t>
        <w:br/>
        <w:t>float dCurrentSpeed</w:t>
        <w:br/>
        <w:t>double dCarrotPosition[2]</w:t>
        <w:br/>
        <w:t>float dCarrotHeading</w:t>
        <w:br/>
        <w:t>double dPositionSetpoint[2]</w:t>
        <w:br/>
        <w:t>float dHeadingSetpoint</w:t>
        <w:br/>
        <w:t>short lThrusterType[MAX_NO_THRUSTER]</w:t>
        <w:br/>
        <w:t>short lThrusterStatus[MAX_NO_THRUSTER]</w:t>
        <w:br/>
        <w:t>float dRPMCommand[MAX_NO_THRUSTER]</w:t>
        <w:br/>
        <w:t>float dRPMFeedback[MAX_NO_THRUSTER]</w:t>
        <w:br/>
        <w:t>float dPitchCommand[MAX_NO_THRUSTER]</w:t>
        <w:br/>
        <w:t>float dPitchFeedback[MAX_NO_THRUSTER]</w:t>
        <w:br/>
        <w:t>float dRelativeThrustCommand[MAX_NO_THRUSTER]</w:t>
        <w:br/>
        <w:t>float dRelativeThrustFeedback[MAX_NO_THRUSTER]</w:t>
        <w:br/>
        <w:t>float dAzimuthCommand[MAX_NO_THRUSTER]</w:t>
        <w:br/>
        <w:t>float dAzimuthFeedback[MAX_NO_THRUSTER]</w:t>
        <w:br/>
        <w:t>float dThrPowerFeedback[MAX_NO_THRUSTER]</w:t>
        <w:br/>
        <w:t>bool bAxisControl[3]</w:t>
        <w:br/>
        <w:t>float dForceCmd[3]</w:t>
        <w:br/>
        <w:t>float ForceFdb[3]</w:t>
        <w:br/>
        <w:t>float dDebugData[10]</w:t>
        <w:br/>
        <w:t>short sTCVoteStatus[6]</w:t>
        <w:br/>
        <w:t>short sDPCC_TCSCCInUse[3]</w:t>
        <w:br/>
        <w:t>short sTCSCC_DPCCInUse[3]</w:t>
        <w:br/>
        <w:t>short sCCVoteBuffer[3][5]</w:t>
        <w:br/>
        <w:t>float dCarrotVelocity[3]</w:t>
        <w:br/>
        <w:t>float dBallisticSpeed[3]</w:t>
        <w:br/>
        <w:t>float dControllerP[3]</w:t>
        <w:br/>
        <w:t>float dControllerD[3]</w:t>
        <w:br/>
        <w:t>float dControllerI[3]</w:t>
        <w:br/>
        <w:t>float dControllerWindFF[3]</w:t>
        <w:br/>
        <w:t>float dControllerAccFF[3]</w:t>
        <w:br/>
        <w:t>float dGeneratorLoad[MAX_NO_GENERATOR]</w:t>
        <w:br/>
        <w:t>float dDieselLoad[MAX_NO_MAIN_ENGINE]</w:t>
        <w:br/>
        <w:t>bool bGenBreakerStatus[MAX_NO_GENERATOR]</w:t>
        <w:br/>
        <w:t>bool bThrBreakerStatus[MAX_NO_THRUSTER]</w:t>
        <w:br/>
        <w:t>bool bBusBreakerStatus[MAX_NO_BUSES]</w:t>
        <w:br/>
        <w:t>short lNoOfGenConnected[MAX_NO_BUSES]</w:t>
        <w:br/>
        <w:t>short lNoOfThrConnected[MAX_NO_BUSES]</w:t>
        <w:br/>
        <w:t>short sCCPrefCC[3]</w:t>
        <w:br/>
        <w:t>short lCCInUse</w:t>
        <w:br/>
        <w:t>short lTCSCCInUse</w:t>
        <w:br/>
        <w:t>short lOSInCmd</w:t>
        <w:br/>
        <w:t>float lEstimatorThrForce[3]</w:t>
        <w:br/>
        <w:t>float lEstimatorBiasForce[3]</w:t>
        <w:br/>
        <w:t>float lEstimatorDragForce[3]</w:t>
        <w:br/>
        <w:t>float lEstimatorDampForce[3]</w:t>
        <w:br/>
        <w:t>float lEstimatorWindForce[3]</w:t>
        <w:br/>
        <w:t>float lEstimatorExtForce[3]</w:t>
        <w:br/>
        <w:t>float lJoystickCmd[3]</w:t>
        <w:br/>
        <w:t>short lOpPointNumber</w:t>
        <w:br/>
        <w:t>float lOPPointPos[2]</w:t>
        <w:br/>
        <w:t>float dPIDGainSettings[3]</w:t>
        <w:br/>
        <w:t>float dAlarmLimit</w:t>
        <w:br/>
        <w:t>short lFTMode</w:t>
        <w:br/>
        <w:t>short lFTTarget1</w:t>
        <w:br/>
        <w:t>short lFTTarget2</w:t>
        <w:br/>
        <w:t>short lFTAdmin1</w:t>
        <w:br/>
        <w:t>short lFTAdmin2</w:t>
        <w:br/>
        <w:t>short lFTTransponderID</w:t>
        <w:br/>
        <w:t>short lFTHPRAdminID</w:t>
        <w:br/>
        <w:t>bool bRelHdgEnabled</w:t>
        <w:br/>
        <w:t>bool bFTCircleEnabled</w:t>
        <w:br/>
        <w:t>float dFTCircleRadius</w:t>
        <w:br/>
        <w:t>float dFTCirclePos[2]</w:t>
        <w:br/>
        <w:t>bool bAllocCombinatorMode</w:t>
        <w:br/>
        <w:t>bool bEngineInVariableMode[MAX_NO_MAIN_ENGINE]</w:t>
        <w:br/>
        <w:t>bool bBatteryReady[MAX_NO_GENERATOR]</w:t>
        <w:br/>
        <w:t>float dStateOfCharge[MAX_NO_GENERATOR]</w:t>
        <w:br/>
        <w:t>float dRemainingEnergy[MAX_NO_GENERATOR]</w:t>
        <w:br/>
        <w:t>float dRemainingTimeMin[MAX_NO_GENERATOR]</w:t>
        <w:br/>
        <w:t>float dRemainingTimeMinWorstCase[MAX_NO_GENERATOR]</w:t>
        <w:br/>
        <w:t>float dGeneratorFuel[MAX_NO_GENERATOR]</w:t>
        <w:br/>
        <w:t>SYSTEMTIME i64TimeStamp</w:t>
        <w:br/>
        <w:t>short dwCRC</w:t>
        <w:br/>
        <w:t>long dwBytePattern1</w:t>
        <w:br/>
        <w:t>long dwBytePattern2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Shared Value Tables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remas-logger-mtos-v1.6.18-and-newer.md</w:t>
      </w:r>
      <w:r>
        <w:rPr>
          <w:rFonts w:ascii="Calibri" w:hAnsi="Calibri" w:eastAsia="Calibri"/>
          <w:b w:val="0"/>
          <w:i w:val="0"/>
          <w:sz w:val="22"/>
        </w:rPr>
        <w:t xml:space="preserve"> for shared enum/value mappings. Ignore mappings for fields absent from this range.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