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8B" w:rsidRDefault="00E76570" w:rsidP="00E76570">
      <w:pPr>
        <w:spacing w:after="0"/>
        <w:jc w:val="center"/>
      </w:pPr>
      <w:r>
        <w:t>Lab 6</w:t>
      </w:r>
    </w:p>
    <w:p w:rsidR="00E76570" w:rsidRDefault="00E76570" w:rsidP="00E76570">
      <w:pPr>
        <w:jc w:val="center"/>
      </w:pPr>
      <w:r>
        <w:t>Compute size/offset</w:t>
      </w:r>
    </w:p>
    <w:p w:rsidR="00170B80" w:rsidRDefault="00E76570" w:rsidP="00E76570">
      <w:r>
        <w:t xml:space="preserve">For this lab, you will compute the size and offset of all the declarations and variable references. In addition, you will also compute the size of all </w:t>
      </w:r>
      <w:proofErr w:type="spellStart"/>
      <w:r>
        <w:t>decls</w:t>
      </w:r>
      <w:proofErr w:type="spellEnd"/>
      <w:r>
        <w:t xml:space="preserve"> and blocks.</w:t>
      </w:r>
    </w:p>
    <w:p w:rsidR="00E76570" w:rsidRDefault="00E76570" w:rsidP="00E76570">
      <w:r>
        <w:t>You</w:t>
      </w:r>
      <w:r w:rsidR="00614149">
        <w:t>r</w:t>
      </w:r>
      <w:r>
        <w:t xml:space="preserve"> implementation must conform to the following requirements:</w:t>
      </w:r>
    </w:p>
    <w:p w:rsidR="00E76570" w:rsidRDefault="00E76570" w:rsidP="00E76570">
      <w:pPr>
        <w:pStyle w:val="ListParagraph"/>
        <w:numPr>
          <w:ilvl w:val="0"/>
          <w:numId w:val="1"/>
        </w:numPr>
      </w:pPr>
      <w:r>
        <w:t>The size and offset must be stored in instance variables with getters/setters. The getter must simply return the instance variable, it is not allowed to do any computation.</w:t>
      </w:r>
    </w:p>
    <w:p w:rsidR="00E76570" w:rsidRDefault="00E76570" w:rsidP="00E76570">
      <w:pPr>
        <w:pStyle w:val="ListParagraph"/>
        <w:numPr>
          <w:ilvl w:val="0"/>
          <w:numId w:val="1"/>
        </w:numPr>
      </w:pPr>
      <w:r>
        <w:t>The instance variables must be declared in the lowest member of the class hierarchy where it make</w:t>
      </w:r>
      <w:r w:rsidR="00614149">
        <w:t>s</w:t>
      </w:r>
      <w:r>
        <w:t xml:space="preserve"> sense to do so. In other words, if all (or most) of the descendants of a class need the feature, it can be declared/implemented in that class. As examples:</w:t>
      </w:r>
    </w:p>
    <w:p w:rsidR="00E76570" w:rsidRDefault="00E76570" w:rsidP="00E76570">
      <w:pPr>
        <w:pStyle w:val="ListParagraph"/>
        <w:numPr>
          <w:ilvl w:val="1"/>
          <w:numId w:val="1"/>
        </w:numPr>
      </w:pPr>
      <w:r>
        <w:t xml:space="preserve">All of the descendants of </w:t>
      </w:r>
      <w:proofErr w:type="spellStart"/>
      <w:r w:rsidRPr="00277E9F">
        <w:rPr>
          <w:rFonts w:ascii="Courier New" w:hAnsi="Courier New" w:cs="Courier New"/>
        </w:rPr>
        <w:t>cDeclsNode</w:t>
      </w:r>
      <w:proofErr w:type="spellEnd"/>
      <w:r>
        <w:t xml:space="preserve"> use the size/offset, so the instance variables and getters/setters can be declared there.</w:t>
      </w:r>
    </w:p>
    <w:p w:rsidR="00E76570" w:rsidRDefault="00E76570" w:rsidP="00E76570">
      <w:pPr>
        <w:pStyle w:val="ListParagraph"/>
        <w:numPr>
          <w:ilvl w:val="1"/>
          <w:numId w:val="1"/>
        </w:numPr>
      </w:pPr>
      <w:r>
        <w:t xml:space="preserve">Most of the descendants of </w:t>
      </w:r>
      <w:proofErr w:type="spellStart"/>
      <w:r w:rsidRPr="00277E9F">
        <w:rPr>
          <w:rFonts w:ascii="Courier New" w:hAnsi="Courier New" w:cs="Courier New"/>
        </w:rPr>
        <w:t>cStmtNode</w:t>
      </w:r>
      <w:proofErr w:type="spellEnd"/>
      <w:r>
        <w:t xml:space="preserve"> do NOT need size/offset, so the instance variables and getters/setters must not be visible to </w:t>
      </w:r>
      <w:proofErr w:type="spellStart"/>
      <w:r w:rsidRPr="00277E9F">
        <w:rPr>
          <w:rFonts w:ascii="Courier New" w:hAnsi="Courier New" w:cs="Courier New"/>
        </w:rPr>
        <w:t>cStmtNode</w:t>
      </w:r>
      <w:proofErr w:type="spellEnd"/>
      <w:r>
        <w:t>.</w:t>
      </w:r>
    </w:p>
    <w:p w:rsidR="00E76570" w:rsidRDefault="00E76570" w:rsidP="00E76570">
      <w:pPr>
        <w:pStyle w:val="ListParagraph"/>
        <w:numPr>
          <w:ilvl w:val="0"/>
          <w:numId w:val="1"/>
        </w:numPr>
      </w:pPr>
      <w:r>
        <w:t>You must use the visitor pattern we discussed in class for your implementation.</w:t>
      </w:r>
    </w:p>
    <w:p w:rsidR="00E76570" w:rsidRDefault="00E76570" w:rsidP="00E76570">
      <w:pPr>
        <w:pStyle w:val="ListParagraph"/>
        <w:numPr>
          <w:ilvl w:val="0"/>
          <w:numId w:val="1"/>
        </w:numPr>
      </w:pPr>
      <w:r>
        <w:t xml:space="preserve">You should override </w:t>
      </w:r>
      <w:proofErr w:type="spellStart"/>
      <w:r w:rsidRPr="00277E9F">
        <w:rPr>
          <w:rFonts w:ascii="Courier New" w:hAnsi="Courier New" w:cs="Courier New"/>
        </w:rPr>
        <w:t>AttributesToString</w:t>
      </w:r>
      <w:proofErr w:type="spellEnd"/>
      <w:r>
        <w:t xml:space="preserve"> in each class that has a size and/or offset. </w:t>
      </w:r>
      <w:proofErr w:type="spellStart"/>
      <w:r w:rsidRPr="00277E9F">
        <w:rPr>
          <w:rFonts w:ascii="Courier New" w:hAnsi="Courier New" w:cs="Courier New"/>
        </w:rPr>
        <w:t>AttributesToString</w:t>
      </w:r>
      <w:proofErr w:type="spellEnd"/>
      <w:r>
        <w:t xml:space="preserve"> mu</w:t>
      </w:r>
      <w:r w:rsidR="00614149">
        <w:t>st return a zero length string i</w:t>
      </w:r>
      <w:r>
        <w:t>f both the size and offset are zero.</w:t>
      </w:r>
    </w:p>
    <w:p w:rsidR="00E76570" w:rsidRDefault="00E76570" w:rsidP="00E76570">
      <w:pPr>
        <w:pStyle w:val="ListParagraph"/>
        <w:numPr>
          <w:ilvl w:val="0"/>
          <w:numId w:val="1"/>
        </w:numPr>
      </w:pPr>
      <w:r>
        <w:t>The size for any scope must reflect the high water mark for that scope.</w:t>
      </w:r>
    </w:p>
    <w:p w:rsidR="00E76570" w:rsidRDefault="005418C4" w:rsidP="00E76570">
      <w:pPr>
        <w:pStyle w:val="ListParagraph"/>
        <w:numPr>
          <w:ilvl w:val="0"/>
          <w:numId w:val="1"/>
        </w:numPr>
      </w:pPr>
      <w:r>
        <w:t>You must reclaim and reuse the space for any inner scopes.</w:t>
      </w:r>
    </w:p>
    <w:p w:rsidR="005418C4" w:rsidRDefault="005418C4" w:rsidP="00E76570">
      <w:pPr>
        <w:pStyle w:val="ListParagraph"/>
        <w:numPr>
          <w:ilvl w:val="0"/>
          <w:numId w:val="1"/>
        </w:numPr>
      </w:pPr>
      <w:r>
        <w:t>Your implementation must conform to good programming practices.</w:t>
      </w:r>
    </w:p>
    <w:p w:rsidR="00A12EA7" w:rsidRDefault="00A12EA7" w:rsidP="00A12EA7">
      <w:r>
        <w:t xml:space="preserve">test0 is a concatenation of </w:t>
      </w:r>
      <w:r w:rsidR="00277E9F">
        <w:t>most of</w:t>
      </w:r>
      <w:r>
        <w:t xml:space="preserve"> the tests from Lab 4 and Lab 5 with size/offset information added. Do not start with test0. Instead start with test1. When you complete all the </w:t>
      </w:r>
      <w:r w:rsidR="00130F87">
        <w:t xml:space="preserve">other </w:t>
      </w:r>
      <w:r>
        <w:t>tests, test0 should pass.</w:t>
      </w:r>
    </w:p>
    <w:p w:rsidR="00170B80" w:rsidRDefault="00170B80" w:rsidP="00277E9F">
      <w:r>
        <w:t xml:space="preserve">When you start dealing with variable expressions that are arrays, </w:t>
      </w:r>
      <w:r w:rsidR="00277E9F">
        <w:t>you won’t be able to compute offsets</w:t>
      </w:r>
      <w:r>
        <w:t xml:space="preserve">. The reason is that, in general, offsets for array references can’t be computed until run-time. As a result, we </w:t>
      </w:r>
      <w:r w:rsidR="00277E9F">
        <w:t xml:space="preserve">need to handle them differently. The offset for an array reference should be the offset of the variable. The size should be the size of the </w:t>
      </w:r>
      <w:proofErr w:type="spellStart"/>
      <w:r w:rsidR="00277E9F">
        <w:t>varref</w:t>
      </w:r>
      <w:proofErr w:type="spellEnd"/>
      <w:r w:rsidR="00277E9F">
        <w:t>. In addition to computing the size and offset, you also need to compute row sizes so that the final offset computation can be easily generated. Consider the following example:</w:t>
      </w:r>
    </w:p>
    <w:p w:rsidR="00277E9F" w:rsidRDefault="00277E9F" w:rsidP="00277E9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5] a1;</w:t>
      </w:r>
    </w:p>
    <w:p w:rsidR="00277E9F" w:rsidRDefault="00277E9F" w:rsidP="00277E9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7] a2;</w:t>
      </w:r>
    </w:p>
    <w:p w:rsidR="00277E9F" w:rsidRDefault="00277E9F" w:rsidP="00277E9F">
      <w:pPr>
        <w:spacing w:after="0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v0;</w:t>
      </w:r>
    </w:p>
    <w:p w:rsidR="00277E9F" w:rsidRDefault="00277E9F" w:rsidP="00277E9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a1 v</w:t>
      </w:r>
      <w:proofErr w:type="gramStart"/>
      <w:r>
        <w:rPr>
          <w:rFonts w:ascii="Courier New" w:hAnsi="Courier New" w:cs="Courier New"/>
        </w:rPr>
        <w:t xml:space="preserve">1;   </w:t>
      </w:r>
      <w:proofErr w:type="gramEnd"/>
      <w:r>
        <w:rPr>
          <w:rFonts w:ascii="Courier New" w:hAnsi="Courier New" w:cs="Courier New"/>
        </w:rPr>
        <w:t xml:space="preserve">        // size=20 offset=0</w:t>
      </w:r>
    </w:p>
    <w:p w:rsidR="00277E9F" w:rsidRDefault="00277E9F" w:rsidP="00277E9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a2 v</w:t>
      </w:r>
      <w:proofErr w:type="gramStart"/>
      <w:r>
        <w:rPr>
          <w:rFonts w:ascii="Courier New" w:hAnsi="Courier New" w:cs="Courier New"/>
        </w:rPr>
        <w:t xml:space="preserve">2;   </w:t>
      </w:r>
      <w:proofErr w:type="gramEnd"/>
      <w:r>
        <w:rPr>
          <w:rFonts w:ascii="Courier New" w:hAnsi="Courier New" w:cs="Courier New"/>
        </w:rPr>
        <w:t xml:space="preserve">        // size=140 offset=20</w:t>
      </w:r>
    </w:p>
    <w:p w:rsidR="00277E9F" w:rsidRDefault="00277E9F" w:rsidP="00277E9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 = v2[1</w:t>
      </w:r>
      <w:proofErr w:type="gramStart"/>
      <w:r>
        <w:rPr>
          <w:rFonts w:ascii="Courier New" w:hAnsi="Courier New" w:cs="Courier New"/>
        </w:rPr>
        <w:t xml:space="preserve">];   </w:t>
      </w:r>
      <w:proofErr w:type="gramEnd"/>
      <w:r>
        <w:rPr>
          <w:rFonts w:ascii="Courier New" w:hAnsi="Courier New" w:cs="Courier New"/>
        </w:rPr>
        <w:t xml:space="preserve">   // size=20 offset=20 </w:t>
      </w:r>
      <w:proofErr w:type="spellStart"/>
      <w:r>
        <w:rPr>
          <w:rFonts w:ascii="Courier New" w:hAnsi="Courier New" w:cs="Courier New"/>
        </w:rPr>
        <w:t>rowsizes</w:t>
      </w:r>
      <w:proofErr w:type="spellEnd"/>
      <w:r>
        <w:rPr>
          <w:rFonts w:ascii="Courier New" w:hAnsi="Courier New" w:cs="Courier New"/>
        </w:rPr>
        <w:t>=20</w:t>
      </w:r>
    </w:p>
    <w:p w:rsidR="00277E9F" w:rsidRDefault="00277E9F" w:rsidP="00277E9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v0 = v2[1][2</w:t>
      </w:r>
      <w:proofErr w:type="gramStart"/>
      <w:r>
        <w:rPr>
          <w:rFonts w:ascii="Courier New" w:hAnsi="Courier New" w:cs="Courier New"/>
        </w:rPr>
        <w:t xml:space="preserve">];   </w:t>
      </w:r>
      <w:proofErr w:type="gramEnd"/>
      <w:r>
        <w:rPr>
          <w:rFonts w:ascii="Courier New" w:hAnsi="Courier New" w:cs="Courier New"/>
        </w:rPr>
        <w:t xml:space="preserve">// size=4 offset=20 </w:t>
      </w:r>
      <w:proofErr w:type="spellStart"/>
      <w:r>
        <w:rPr>
          <w:rFonts w:ascii="Courier New" w:hAnsi="Courier New" w:cs="Courier New"/>
        </w:rPr>
        <w:t>rowsizes</w:t>
      </w:r>
      <w:proofErr w:type="spellEnd"/>
      <w:r>
        <w:rPr>
          <w:rFonts w:ascii="Courier New" w:hAnsi="Courier New" w:cs="Courier New"/>
        </w:rPr>
        <w:t>=20,4</w:t>
      </w:r>
    </w:p>
    <w:p w:rsidR="00277E9F" w:rsidRDefault="00277E9F" w:rsidP="00277E9F">
      <w:pPr>
        <w:spacing w:after="0"/>
        <w:ind w:left="720"/>
        <w:rPr>
          <w:rFonts w:ascii="Courier New" w:hAnsi="Courier New" w:cs="Courier New"/>
        </w:rPr>
      </w:pPr>
    </w:p>
    <w:p w:rsidR="00277E9F" w:rsidRPr="00277E9F" w:rsidRDefault="00277E9F" w:rsidP="00277E9F">
      <w:pPr>
        <w:rPr>
          <w:b/>
        </w:rPr>
      </w:pPr>
      <w:r w:rsidRPr="00277E9F">
        <w:rPr>
          <w:b/>
        </w:rPr>
        <w:t>Note on correctness criteria for this lab:</w:t>
      </w:r>
    </w:p>
    <w:p w:rsidR="00277E9F" w:rsidRPr="00277E9F" w:rsidRDefault="00277E9F" w:rsidP="00277E9F">
      <w:r>
        <w:t xml:space="preserve">There are different valid implementations of </w:t>
      </w:r>
      <w:proofErr w:type="spellStart"/>
      <w:r w:rsidRPr="00277E9F">
        <w:rPr>
          <w:rFonts w:ascii="Courier New" w:hAnsi="Courier New" w:cs="Courier New"/>
        </w:rPr>
        <w:t>cFuncDeclNode</w:t>
      </w:r>
      <w:proofErr w:type="spellEnd"/>
      <w:r>
        <w:t xml:space="preserve"> from last week.</w:t>
      </w:r>
      <w:r w:rsidR="005A6D13">
        <w:t xml:space="preserve"> These differences will result in differences in this week’s correct files. But these differences should NOT affect the size and offset computations. When I grade, if </w:t>
      </w:r>
      <w:proofErr w:type="gramStart"/>
      <w:r w:rsidR="005A6D13">
        <w:t>you</w:t>
      </w:r>
      <w:proofErr w:type="gramEnd"/>
      <w:r w:rsidR="005A6D13">
        <w:t xml:space="preserve"> solution comes up with the same size, offset, and </w:t>
      </w:r>
      <w:proofErr w:type="spellStart"/>
      <w:r w:rsidR="005A6D13">
        <w:t>rowsize</w:t>
      </w:r>
      <w:proofErr w:type="spellEnd"/>
      <w:r w:rsidR="005A6D13">
        <w:t xml:space="preserve"> values as mine, I will ignore other differences.</w:t>
      </w:r>
      <w:bookmarkStart w:id="0" w:name="_GoBack"/>
      <w:bookmarkEnd w:id="0"/>
    </w:p>
    <w:p w:rsidR="00170B80" w:rsidRPr="00170B80" w:rsidRDefault="00170B80" w:rsidP="00170B80"/>
    <w:sectPr w:rsidR="00170B80" w:rsidRPr="0017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1B4"/>
    <w:multiLevelType w:val="hybridMultilevel"/>
    <w:tmpl w:val="6B90F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70"/>
    <w:rsid w:val="00130F87"/>
    <w:rsid w:val="00170B80"/>
    <w:rsid w:val="00277E9F"/>
    <w:rsid w:val="005418C4"/>
    <w:rsid w:val="005A6D13"/>
    <w:rsid w:val="00614149"/>
    <w:rsid w:val="00A12EA7"/>
    <w:rsid w:val="00CB388B"/>
    <w:rsid w:val="00E7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78CE"/>
  <w15:chartTrackingRefBased/>
  <w15:docId w15:val="{4FC2F99B-CBA1-44A6-A4A2-CEC2FAA9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philhow</dc:creator>
  <cp:keywords/>
  <dc:description/>
  <cp:lastModifiedBy>Philip Howard</cp:lastModifiedBy>
  <cp:revision>6</cp:revision>
  <dcterms:created xsi:type="dcterms:W3CDTF">2016-02-20T00:08:00Z</dcterms:created>
  <dcterms:modified xsi:type="dcterms:W3CDTF">2017-02-24T18:19:00Z</dcterms:modified>
</cp:coreProperties>
</file>