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5AD23" w14:textId="77777777" w:rsidR="006C231B" w:rsidRDefault="006C231B" w:rsidP="006C231B">
      <w:pPr>
        <w:pStyle w:val="NormalWeb"/>
        <w:numPr>
          <w:ilvl w:val="0"/>
          <w:numId w:val="1"/>
        </w:numPr>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rPr>
          <w:rFonts w:ascii="Arial" w:hAnsi="Arial" w:cs="Arial"/>
          <w:color w:val="000000"/>
          <w:sz w:val="22"/>
          <w:szCs w:val="22"/>
        </w:rPr>
      </w:pPr>
      <w:r>
        <w:rPr>
          <w:rFonts w:ascii="Arial" w:hAnsi="Arial" w:cs="Arial"/>
          <w:b/>
          <w:bCs/>
          <w:color w:val="000000"/>
          <w:sz w:val="22"/>
          <w:szCs w:val="22"/>
        </w:rPr>
        <w:t>GEOPOLÍTICA</w:t>
      </w:r>
    </w:p>
    <w:p w14:paraId="322FC7E5"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r>
        <w:rPr>
          <w:rFonts w:ascii="Arial" w:hAnsi="Arial" w:cs="Arial"/>
          <w:b/>
          <w:bCs/>
          <w:color w:val="000000"/>
          <w:sz w:val="22"/>
          <w:szCs w:val="22"/>
        </w:rPr>
        <w:t>Presentación general del curso y su estructura</w:t>
      </w:r>
      <w:bookmarkStart w:id="0" w:name="_ftnref1"/>
      <w:r>
        <w:rPr>
          <w:rFonts w:ascii="Arial" w:hAnsi="Arial" w:cs="Arial"/>
          <w:b/>
          <w:bCs/>
          <w:color w:val="000000"/>
          <w:sz w:val="22"/>
          <w:szCs w:val="22"/>
        </w:rPr>
        <w:fldChar w:fldCharType="begin"/>
      </w:r>
      <w:r>
        <w:rPr>
          <w:rFonts w:ascii="Arial" w:hAnsi="Arial" w:cs="Arial"/>
          <w:b/>
          <w:bCs/>
          <w:color w:val="000000"/>
          <w:sz w:val="22"/>
          <w:szCs w:val="22"/>
        </w:rPr>
        <w:instrText xml:space="preserve"> HYPERLINK "https://campus.fadena.undef.edu.ar/course/view.php?id=401&amp;section=1" \l "_ftn1" \o "" </w:instrText>
      </w:r>
      <w:r>
        <w:rPr>
          <w:rFonts w:ascii="Arial" w:hAnsi="Arial" w:cs="Arial"/>
          <w:b/>
          <w:bCs/>
          <w:color w:val="000000"/>
          <w:sz w:val="22"/>
          <w:szCs w:val="22"/>
        </w:rPr>
        <w:fldChar w:fldCharType="separate"/>
      </w:r>
      <w:r>
        <w:rPr>
          <w:rStyle w:val="Hipervnculo"/>
          <w:rFonts w:ascii="Arial" w:hAnsi="Arial" w:cs="Arial"/>
          <w:b/>
          <w:bCs/>
          <w:color w:val="51666C"/>
          <w:sz w:val="22"/>
          <w:szCs w:val="22"/>
        </w:rPr>
        <w:t>[1]</w:t>
      </w:r>
      <w:r>
        <w:rPr>
          <w:rFonts w:ascii="Arial" w:hAnsi="Arial" w:cs="Arial"/>
          <w:b/>
          <w:bCs/>
          <w:color w:val="000000"/>
          <w:sz w:val="22"/>
          <w:szCs w:val="22"/>
        </w:rPr>
        <w:fldChar w:fldCharType="end"/>
      </w:r>
      <w:bookmarkEnd w:id="0"/>
    </w:p>
    <w:p w14:paraId="6E146E29"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proofErr w:type="spellStart"/>
      <w:r>
        <w:rPr>
          <w:rFonts w:ascii="Arial" w:hAnsi="Arial" w:cs="Arial"/>
          <w:b/>
          <w:bCs/>
          <w:i/>
          <w:iCs/>
          <w:color w:val="000000"/>
          <w:sz w:val="22"/>
          <w:szCs w:val="22"/>
        </w:rPr>
        <w:t>Mag</w:t>
      </w:r>
      <w:proofErr w:type="spellEnd"/>
      <w:r>
        <w:rPr>
          <w:rFonts w:ascii="Arial" w:hAnsi="Arial" w:cs="Arial"/>
          <w:b/>
          <w:bCs/>
          <w:i/>
          <w:iCs/>
          <w:color w:val="000000"/>
          <w:sz w:val="22"/>
          <w:szCs w:val="22"/>
        </w:rPr>
        <w:t xml:space="preserve">. Guillermo A. </w:t>
      </w:r>
      <w:proofErr w:type="spellStart"/>
      <w:r>
        <w:rPr>
          <w:rFonts w:ascii="Arial" w:hAnsi="Arial" w:cs="Arial"/>
          <w:b/>
          <w:bCs/>
          <w:i/>
          <w:iCs/>
          <w:color w:val="000000"/>
          <w:sz w:val="22"/>
          <w:szCs w:val="22"/>
        </w:rPr>
        <w:t>Koutoudjian</w:t>
      </w:r>
      <w:proofErr w:type="spellEnd"/>
    </w:p>
    <w:p w14:paraId="20D31029"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r>
        <w:rPr>
          <w:rFonts w:ascii="Arial" w:hAnsi="Arial" w:cs="Arial"/>
          <w:b/>
          <w:bCs/>
          <w:i/>
          <w:iCs/>
          <w:color w:val="000000"/>
          <w:sz w:val="22"/>
          <w:szCs w:val="22"/>
        </w:rPr>
        <w:t xml:space="preserve">Lic. Adolfo </w:t>
      </w:r>
      <w:proofErr w:type="spellStart"/>
      <w:r>
        <w:rPr>
          <w:rFonts w:ascii="Arial" w:hAnsi="Arial" w:cs="Arial"/>
          <w:b/>
          <w:bCs/>
          <w:i/>
          <w:iCs/>
          <w:color w:val="000000"/>
          <w:sz w:val="22"/>
          <w:szCs w:val="22"/>
        </w:rPr>
        <w:t>Koutoudjian</w:t>
      </w:r>
      <w:proofErr w:type="spellEnd"/>
    </w:p>
    <w:p w14:paraId="5C1FB2B6"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r>
        <w:rPr>
          <w:rFonts w:ascii="Arial" w:hAnsi="Arial" w:cs="Arial"/>
          <w:b/>
          <w:bCs/>
          <w:color w:val="000000"/>
          <w:sz w:val="22"/>
          <w:szCs w:val="22"/>
        </w:rPr>
        <w:br/>
      </w:r>
      <w:r>
        <w:rPr>
          <w:rFonts w:ascii="Arial" w:hAnsi="Arial" w:cs="Arial"/>
          <w:b/>
          <w:bCs/>
          <w:color w:val="000000"/>
          <w:sz w:val="22"/>
          <w:szCs w:val="22"/>
        </w:rPr>
        <w:br/>
      </w:r>
    </w:p>
    <w:p w14:paraId="4717C456"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r>
        <w:rPr>
          <w:rFonts w:ascii="Arial" w:hAnsi="Arial" w:cs="Arial"/>
          <w:color w:val="000000"/>
          <w:sz w:val="22"/>
          <w:szCs w:val="22"/>
        </w:rPr>
        <w:t>La actual situación geopolítica mundial se caracteriza por una gigantesca puja por la hegemonía, entre los EE. UU., Asia Oriental, Europa Occidental, Rusia y grandes conglomerados económicos.</w:t>
      </w:r>
    </w:p>
    <w:p w14:paraId="75D3F75F"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r>
        <w:rPr>
          <w:rFonts w:ascii="Arial" w:hAnsi="Arial" w:cs="Arial"/>
          <w:color w:val="000000"/>
          <w:sz w:val="22"/>
          <w:szCs w:val="22"/>
        </w:rPr>
        <w:t>La clave del desarrollo en las próximas dos décadas seguirá siendo la energía en base a hidrocarburos, aunque se experimenta en la actualidad un acelerado proceso de transición energética hacia fuentes de energía limpias, esta dinámica está asociada básicamente al fenómeno del cambio climático.</w:t>
      </w:r>
    </w:p>
    <w:p w14:paraId="5FC5F970"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r>
        <w:rPr>
          <w:rFonts w:ascii="Arial" w:hAnsi="Arial" w:cs="Arial"/>
          <w:color w:val="000000"/>
          <w:sz w:val="22"/>
          <w:szCs w:val="22"/>
        </w:rPr>
        <w:t>La tasa de crecimiento mundial de este sector está calculada al 2 o 3 % anual acumulativo. EE. UU. (América del Norte) es la macro – región industrial de mejor abastecimiento relativo en petróleo y gas; muy por el contrario, Europa Occidental y el Asia Oriental (Japón, Corea y China) tienen una fuerte dependencia de estos insumos importados, salvo en lo referente al carbón. También los hidrocarburos no convencionales pueden alterar las líneas geoeconómicas mundiales, al punto que la baja del precio del petróleo ha dejado fuera del mercado a varios polos productores y EE. UU. se transformó en primera potencia mundial.</w:t>
      </w:r>
    </w:p>
    <w:p w14:paraId="48FF1654"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r>
        <w:rPr>
          <w:rFonts w:ascii="Arial" w:hAnsi="Arial" w:cs="Arial"/>
          <w:color w:val="000000"/>
          <w:sz w:val="22"/>
          <w:szCs w:val="22"/>
        </w:rPr>
        <w:t>Del mismo modo, es importante conocer que hay otros factores que, en opinión de los principales pensadores estratégicos mundiales, son también de gran importancia para comprender las claves del poder mundial en las primeras décadas del presente siglo:</w:t>
      </w:r>
    </w:p>
    <w:p w14:paraId="7D0869C8" w14:textId="77777777" w:rsidR="006C231B" w:rsidRDefault="006C231B" w:rsidP="006C231B">
      <w:pPr>
        <w:pStyle w:val="section"/>
        <w:numPr>
          <w:ilvl w:val="1"/>
          <w:numId w:val="1"/>
        </w:numPr>
        <w:pBdr>
          <w:top w:val="single" w:sz="6" w:space="0" w:color="E8EAEB"/>
          <w:left w:val="single" w:sz="6" w:space="0" w:color="E8EAEB"/>
          <w:bottom w:val="single" w:sz="6" w:space="0" w:color="E8EAEB"/>
          <w:right w:val="single" w:sz="6" w:space="0" w:color="E8EAEB"/>
        </w:pBdr>
        <w:shd w:val="clear" w:color="auto" w:fill="FFFFFF"/>
        <w:spacing w:line="420" w:lineRule="atLeast"/>
        <w:rPr>
          <w:rFonts w:ascii="Arial" w:hAnsi="Arial" w:cs="Arial"/>
          <w:color w:val="000000"/>
          <w:sz w:val="22"/>
          <w:szCs w:val="22"/>
        </w:rPr>
      </w:pPr>
      <w:r>
        <w:rPr>
          <w:rFonts w:ascii="Arial" w:hAnsi="Arial" w:cs="Arial"/>
          <w:color w:val="000000"/>
          <w:sz w:val="22"/>
          <w:szCs w:val="22"/>
        </w:rPr>
        <w:lastRenderedPageBreak/>
        <w:t>Factor energético, ya mencionado;</w:t>
      </w:r>
    </w:p>
    <w:p w14:paraId="46CF129F" w14:textId="77777777" w:rsidR="006C231B" w:rsidRDefault="006C231B" w:rsidP="006C231B">
      <w:pPr>
        <w:pStyle w:val="section"/>
        <w:numPr>
          <w:ilvl w:val="1"/>
          <w:numId w:val="1"/>
        </w:numPr>
        <w:pBdr>
          <w:top w:val="single" w:sz="6" w:space="0" w:color="E8EAEB"/>
          <w:left w:val="single" w:sz="6" w:space="0" w:color="E8EAEB"/>
          <w:bottom w:val="single" w:sz="6" w:space="0" w:color="E8EAEB"/>
          <w:right w:val="single" w:sz="6" w:space="0" w:color="E8EAEB"/>
        </w:pBdr>
        <w:shd w:val="clear" w:color="auto" w:fill="FFFFFF"/>
        <w:spacing w:line="420" w:lineRule="atLeast"/>
        <w:rPr>
          <w:rFonts w:ascii="Arial" w:hAnsi="Arial" w:cs="Arial"/>
          <w:color w:val="000000"/>
          <w:sz w:val="22"/>
          <w:szCs w:val="22"/>
        </w:rPr>
      </w:pPr>
      <w:r>
        <w:rPr>
          <w:rFonts w:ascii="Arial" w:hAnsi="Arial" w:cs="Arial"/>
          <w:color w:val="000000"/>
          <w:sz w:val="22"/>
          <w:szCs w:val="22"/>
        </w:rPr>
        <w:t>la disponibilidad de agua dulce a precios razonables;</w:t>
      </w:r>
    </w:p>
    <w:p w14:paraId="110A2612" w14:textId="77777777" w:rsidR="006C231B" w:rsidRDefault="006C231B" w:rsidP="006C231B">
      <w:pPr>
        <w:pStyle w:val="section"/>
        <w:numPr>
          <w:ilvl w:val="1"/>
          <w:numId w:val="1"/>
        </w:numPr>
        <w:pBdr>
          <w:top w:val="single" w:sz="6" w:space="0" w:color="E8EAEB"/>
          <w:left w:val="single" w:sz="6" w:space="0" w:color="E8EAEB"/>
          <w:bottom w:val="single" w:sz="6" w:space="0" w:color="E8EAEB"/>
          <w:right w:val="single" w:sz="6" w:space="0" w:color="E8EAEB"/>
        </w:pBdr>
        <w:shd w:val="clear" w:color="auto" w:fill="FFFFFF"/>
        <w:spacing w:line="420" w:lineRule="atLeast"/>
        <w:rPr>
          <w:rFonts w:ascii="Arial" w:hAnsi="Arial" w:cs="Arial"/>
          <w:color w:val="000000"/>
          <w:sz w:val="22"/>
          <w:szCs w:val="22"/>
        </w:rPr>
      </w:pPr>
      <w:r>
        <w:rPr>
          <w:rFonts w:ascii="Arial" w:hAnsi="Arial" w:cs="Arial"/>
          <w:color w:val="000000"/>
          <w:sz w:val="22"/>
          <w:szCs w:val="22"/>
        </w:rPr>
        <w:t>la disponibilidad de tierra cultivable en latitudes medias;</w:t>
      </w:r>
    </w:p>
    <w:p w14:paraId="4D633EE1" w14:textId="77777777" w:rsidR="006C231B" w:rsidRDefault="006C231B" w:rsidP="006C231B">
      <w:pPr>
        <w:pStyle w:val="section"/>
        <w:numPr>
          <w:ilvl w:val="1"/>
          <w:numId w:val="1"/>
        </w:numPr>
        <w:pBdr>
          <w:top w:val="single" w:sz="6" w:space="0" w:color="E8EAEB"/>
          <w:left w:val="single" w:sz="6" w:space="0" w:color="E8EAEB"/>
          <w:bottom w:val="single" w:sz="6" w:space="0" w:color="E8EAEB"/>
          <w:right w:val="single" w:sz="6" w:space="0" w:color="E8EAEB"/>
        </w:pBdr>
        <w:shd w:val="clear" w:color="auto" w:fill="FFFFFF"/>
        <w:spacing w:line="420" w:lineRule="atLeast"/>
        <w:rPr>
          <w:rFonts w:ascii="Arial" w:hAnsi="Arial" w:cs="Arial"/>
          <w:color w:val="000000"/>
          <w:sz w:val="22"/>
          <w:szCs w:val="22"/>
        </w:rPr>
      </w:pPr>
      <w:r>
        <w:rPr>
          <w:rFonts w:ascii="Arial" w:hAnsi="Arial" w:cs="Arial"/>
          <w:color w:val="000000"/>
          <w:sz w:val="22"/>
          <w:szCs w:val="22"/>
        </w:rPr>
        <w:t>la presión demográfica en todas sus formas; el desarrollo tecnológico y la investigación científica;</w:t>
      </w:r>
    </w:p>
    <w:p w14:paraId="73701C5F" w14:textId="77777777" w:rsidR="006C231B" w:rsidRDefault="006C231B" w:rsidP="006C231B">
      <w:pPr>
        <w:pStyle w:val="section"/>
        <w:numPr>
          <w:ilvl w:val="1"/>
          <w:numId w:val="1"/>
        </w:numPr>
        <w:pBdr>
          <w:top w:val="single" w:sz="6" w:space="0" w:color="E8EAEB"/>
          <w:left w:val="single" w:sz="6" w:space="0" w:color="E8EAEB"/>
          <w:bottom w:val="single" w:sz="6" w:space="0" w:color="E8EAEB"/>
          <w:right w:val="single" w:sz="6" w:space="0" w:color="E8EAEB"/>
        </w:pBdr>
        <w:shd w:val="clear" w:color="auto" w:fill="FFFFFF"/>
        <w:spacing w:line="420" w:lineRule="atLeast"/>
        <w:rPr>
          <w:rFonts w:ascii="Arial" w:hAnsi="Arial" w:cs="Arial"/>
          <w:color w:val="000000"/>
          <w:sz w:val="22"/>
          <w:szCs w:val="22"/>
        </w:rPr>
      </w:pPr>
      <w:r>
        <w:rPr>
          <w:rFonts w:ascii="Arial" w:hAnsi="Arial" w:cs="Arial"/>
          <w:color w:val="000000"/>
          <w:sz w:val="22"/>
          <w:szCs w:val="22"/>
        </w:rPr>
        <w:t>una tasa de ahorro interno suficiente en la economía;</w:t>
      </w:r>
    </w:p>
    <w:p w14:paraId="2EFD5229" w14:textId="77777777" w:rsidR="006C231B" w:rsidRDefault="006C231B" w:rsidP="006C231B">
      <w:pPr>
        <w:pStyle w:val="section"/>
        <w:numPr>
          <w:ilvl w:val="1"/>
          <w:numId w:val="1"/>
        </w:numPr>
        <w:pBdr>
          <w:top w:val="single" w:sz="6" w:space="0" w:color="E8EAEB"/>
          <w:left w:val="single" w:sz="6" w:space="0" w:color="E8EAEB"/>
          <w:bottom w:val="single" w:sz="6" w:space="0" w:color="E8EAEB"/>
          <w:right w:val="single" w:sz="6" w:space="0" w:color="E8EAEB"/>
        </w:pBdr>
        <w:shd w:val="clear" w:color="auto" w:fill="FFFFFF"/>
        <w:spacing w:line="420" w:lineRule="atLeast"/>
        <w:rPr>
          <w:rFonts w:ascii="Arial" w:hAnsi="Arial" w:cs="Arial"/>
          <w:color w:val="000000"/>
          <w:sz w:val="22"/>
          <w:szCs w:val="22"/>
        </w:rPr>
      </w:pPr>
      <w:r>
        <w:rPr>
          <w:rFonts w:ascii="Arial" w:hAnsi="Arial" w:cs="Arial"/>
          <w:color w:val="000000"/>
          <w:sz w:val="22"/>
          <w:szCs w:val="22"/>
        </w:rPr>
        <w:t>los problemas derivados del calentamiento global y el cambio climático;</w:t>
      </w:r>
    </w:p>
    <w:p w14:paraId="4745CD3B" w14:textId="77777777" w:rsidR="006C231B" w:rsidRDefault="006C231B" w:rsidP="006C231B">
      <w:pPr>
        <w:pStyle w:val="section"/>
        <w:numPr>
          <w:ilvl w:val="1"/>
          <w:numId w:val="1"/>
        </w:numPr>
        <w:pBdr>
          <w:top w:val="single" w:sz="6" w:space="0" w:color="E8EAEB"/>
          <w:left w:val="single" w:sz="6" w:space="0" w:color="E8EAEB"/>
          <w:bottom w:val="single" w:sz="6" w:space="0" w:color="E8EAEB"/>
          <w:right w:val="single" w:sz="6" w:space="0" w:color="E8EAEB"/>
        </w:pBdr>
        <w:shd w:val="clear" w:color="auto" w:fill="FFFFFF"/>
        <w:spacing w:line="420" w:lineRule="atLeast"/>
        <w:rPr>
          <w:rFonts w:ascii="Arial" w:hAnsi="Arial" w:cs="Arial"/>
          <w:color w:val="000000"/>
          <w:sz w:val="22"/>
          <w:szCs w:val="22"/>
        </w:rPr>
      </w:pPr>
      <w:r>
        <w:rPr>
          <w:rFonts w:ascii="Arial" w:hAnsi="Arial" w:cs="Arial"/>
          <w:color w:val="000000"/>
          <w:sz w:val="22"/>
          <w:szCs w:val="22"/>
        </w:rPr>
        <w:t>y la disponibilidad de alimentos de alto valor proteico y</w:t>
      </w:r>
    </w:p>
    <w:p w14:paraId="5BDF1E35" w14:textId="77777777" w:rsidR="006C231B" w:rsidRDefault="006C231B" w:rsidP="006C231B">
      <w:pPr>
        <w:pStyle w:val="section"/>
        <w:numPr>
          <w:ilvl w:val="1"/>
          <w:numId w:val="1"/>
        </w:numPr>
        <w:pBdr>
          <w:top w:val="single" w:sz="6" w:space="0" w:color="E8EAEB"/>
          <w:left w:val="single" w:sz="6" w:space="0" w:color="E8EAEB"/>
          <w:bottom w:val="single" w:sz="6" w:space="0" w:color="E8EAEB"/>
          <w:right w:val="single" w:sz="6" w:space="0" w:color="E8EAEB"/>
        </w:pBdr>
        <w:shd w:val="clear" w:color="auto" w:fill="FFFFFF"/>
        <w:spacing w:line="420" w:lineRule="atLeast"/>
        <w:rPr>
          <w:rFonts w:ascii="Arial" w:hAnsi="Arial" w:cs="Arial"/>
          <w:color w:val="000000"/>
          <w:sz w:val="22"/>
          <w:szCs w:val="22"/>
        </w:rPr>
      </w:pPr>
      <w:r>
        <w:rPr>
          <w:rFonts w:ascii="Arial" w:hAnsi="Arial" w:cs="Arial"/>
          <w:color w:val="000000"/>
          <w:sz w:val="22"/>
          <w:szCs w:val="22"/>
        </w:rPr>
        <w:t>el manejo del ciberespacio y a la tecnología de cuarta generación.</w:t>
      </w:r>
    </w:p>
    <w:p w14:paraId="1996C5ED"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p>
    <w:p w14:paraId="4833D370"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r>
        <w:rPr>
          <w:rFonts w:ascii="Arial" w:hAnsi="Arial" w:cs="Arial"/>
          <w:color w:val="000000"/>
          <w:sz w:val="22"/>
          <w:szCs w:val="22"/>
        </w:rPr>
        <w:t>Estos 8 grandes grupos de factores son los pilares por donde se construye el poder mundial en el presente siglo. Su disponibilidad en cantidad, calidad y costos en la superficie terrestre habilitan a otros dos factores de la economía de poder: el transporte y la posición geográfica del factor.</w:t>
      </w:r>
    </w:p>
    <w:p w14:paraId="07434E53"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r>
        <w:rPr>
          <w:rFonts w:ascii="Arial" w:hAnsi="Arial" w:cs="Arial"/>
          <w:color w:val="000000"/>
          <w:sz w:val="22"/>
          <w:szCs w:val="22"/>
        </w:rPr>
        <w:t xml:space="preserve">En este sentido, la Geopolítica y su visión sobre la influencia del territorio, los recursos naturales, la población, el espacio aéreo y exterior, los mares, como así también sobre la evolución científico – tecnológica y su impacto sobre los espacios geográficos, en los ámbitos mundial, continental y regional, permite la comprensión de las formas, efectos y evolución de la estructura del poder internacional sobre el crecimiento económico mundial y el desarrollo con sustentabilidad política, económica y la reestructuración de territorios. El mundo está asistiendo a una carrera por posicionarse en los últimos territorios </w:t>
      </w:r>
      <w:proofErr w:type="spellStart"/>
      <w:r>
        <w:rPr>
          <w:rFonts w:ascii="Arial" w:hAnsi="Arial" w:cs="Arial"/>
          <w:color w:val="000000"/>
          <w:sz w:val="22"/>
          <w:szCs w:val="22"/>
        </w:rPr>
        <w:t>anecuménicos</w:t>
      </w:r>
      <w:proofErr w:type="spellEnd"/>
      <w:r>
        <w:rPr>
          <w:rFonts w:ascii="Arial" w:hAnsi="Arial" w:cs="Arial"/>
          <w:color w:val="000000"/>
          <w:sz w:val="22"/>
          <w:szCs w:val="22"/>
        </w:rPr>
        <w:t xml:space="preserve"> (calotas polares, alta mar, subsuelo marino, espacio exterior y regiones semivacías de población.</w:t>
      </w:r>
    </w:p>
    <w:p w14:paraId="3C208970"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r>
        <w:rPr>
          <w:rFonts w:ascii="Arial" w:hAnsi="Arial" w:cs="Arial"/>
          <w:color w:val="000000"/>
          <w:sz w:val="22"/>
          <w:szCs w:val="22"/>
        </w:rPr>
        <w:t>Este curso comprende tres partes. La primera consiste en la presentación del significado, los alcances y la evolución de la geopolítica, a través del estudio de los diferentes pensadores, que permitan el entendimiento de los temas gravitantes en los acontecimientos políticos y estratégicos de las naciones.</w:t>
      </w:r>
    </w:p>
    <w:p w14:paraId="47456BDF"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r>
        <w:rPr>
          <w:rFonts w:ascii="Arial" w:hAnsi="Arial" w:cs="Arial"/>
          <w:color w:val="000000"/>
          <w:sz w:val="22"/>
          <w:szCs w:val="22"/>
        </w:rPr>
        <w:lastRenderedPageBreak/>
        <w:t>La segunda parte analiza el desempeño del poder geopolítico mundial, y sus responsabilidades estratégicas sobre la estabilidad y el desarrollo global, orientado hacia el entendimiento de las políticas de integración, los conflictos y amenazas, con especial énfasis en los principales problemas emergentes de los procesos de transformación económico – sociales recientes y los nuevos paradigmas de la política y la economía mundiales Y se concluye con la evaluación y prospección de los procesos de cambios globales, nuevos desafíos y los condicionantes geopolíticos a nivel mundial, regional y nacional.</w:t>
      </w:r>
    </w:p>
    <w:p w14:paraId="4D483037"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r>
        <w:rPr>
          <w:rFonts w:ascii="Arial" w:hAnsi="Arial" w:cs="Arial"/>
          <w:color w:val="000000"/>
          <w:sz w:val="22"/>
          <w:szCs w:val="22"/>
        </w:rPr>
        <w:t xml:space="preserve">A priori, el curso se verá estructurado en </w:t>
      </w:r>
      <w:proofErr w:type="gramStart"/>
      <w:r>
        <w:rPr>
          <w:rFonts w:ascii="Arial" w:hAnsi="Arial" w:cs="Arial"/>
          <w:color w:val="000000"/>
          <w:sz w:val="22"/>
          <w:szCs w:val="22"/>
        </w:rPr>
        <w:t>las siguientes temas</w:t>
      </w:r>
      <w:proofErr w:type="gramEnd"/>
      <w:r>
        <w:rPr>
          <w:rFonts w:ascii="Arial" w:hAnsi="Arial" w:cs="Arial"/>
          <w:color w:val="000000"/>
          <w:sz w:val="22"/>
          <w:szCs w:val="22"/>
        </w:rPr>
        <w:t>, aunque esto puede sufrir cambios:</w:t>
      </w:r>
    </w:p>
    <w:p w14:paraId="656E7E87"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hyperlink r:id="rId5" w:tooltip="Clase 1" w:history="1">
        <w:r>
          <w:rPr>
            <w:rStyle w:val="Hipervnculo"/>
            <w:rFonts w:ascii="Arial" w:hAnsi="Arial" w:cs="Arial"/>
            <w:color w:val="51666C"/>
            <w:sz w:val="22"/>
            <w:szCs w:val="22"/>
          </w:rPr>
          <w:t>CLASE 1</w:t>
        </w:r>
      </w:hyperlink>
      <w:r>
        <w:rPr>
          <w:rFonts w:ascii="Arial" w:hAnsi="Arial" w:cs="Arial"/>
          <w:color w:val="000000"/>
          <w:sz w:val="22"/>
          <w:szCs w:val="22"/>
        </w:rPr>
        <w:t>: INTRODUCCIÓN A LA GEOPOLÍTICA</w:t>
      </w:r>
    </w:p>
    <w:p w14:paraId="5AF8E4FF"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r>
        <w:rPr>
          <w:rFonts w:ascii="Arial" w:hAnsi="Arial" w:cs="Arial"/>
          <w:color w:val="000000"/>
          <w:sz w:val="22"/>
          <w:szCs w:val="22"/>
        </w:rPr>
        <w:t>En esta clase, se introduce algunos aspectos conceptuales relativos a la geopolítica tales como sus componentes y su alcance. Asimismo, se plantea la Evolución del campo disciplinario de la Geopolítica a lo largo del tiempo. Distinción ente Geografía Política, Geoestrategia y Geopolítica. Indicadores Geopolíticos Estables. Indicadores Geopolíticos Variables.</w:t>
      </w:r>
    </w:p>
    <w:p w14:paraId="1975F051"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hyperlink r:id="rId6" w:tooltip="Clase 2" w:history="1">
        <w:r>
          <w:rPr>
            <w:rStyle w:val="Hipervnculo"/>
            <w:rFonts w:ascii="Arial" w:hAnsi="Arial" w:cs="Arial"/>
            <w:color w:val="51666C"/>
            <w:sz w:val="22"/>
            <w:szCs w:val="22"/>
          </w:rPr>
          <w:t>CLASE 2</w:t>
        </w:r>
      </w:hyperlink>
      <w:r>
        <w:rPr>
          <w:rFonts w:ascii="Arial" w:hAnsi="Arial" w:cs="Arial"/>
          <w:color w:val="000000"/>
          <w:sz w:val="22"/>
          <w:szCs w:val="22"/>
        </w:rPr>
        <w:t>: PENSADORES GEOPOLÍTICOS</w:t>
      </w:r>
    </w:p>
    <w:p w14:paraId="5C91198F"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r>
        <w:rPr>
          <w:rFonts w:ascii="Arial" w:hAnsi="Arial" w:cs="Arial"/>
          <w:color w:val="000000"/>
          <w:sz w:val="22"/>
          <w:szCs w:val="22"/>
        </w:rPr>
        <w:t xml:space="preserve">Esta clase, tiene por objetivo hacer un breve punteo de los aportes más significativos de los principales pensadores geopolíticos que se sucedieron desde finales del siglo XIX hasta la actualidad. En especial, se destacan aquellos que fundaron escuelas en la materia a nivel mundial (Ratzel; </w:t>
      </w:r>
      <w:proofErr w:type="spellStart"/>
      <w:r>
        <w:rPr>
          <w:rFonts w:ascii="Arial" w:hAnsi="Arial" w:cs="Arial"/>
          <w:color w:val="000000"/>
          <w:sz w:val="22"/>
          <w:szCs w:val="22"/>
        </w:rPr>
        <w:t>Kjellen</w:t>
      </w:r>
      <w:proofErr w:type="spellEnd"/>
      <w:r>
        <w:rPr>
          <w:rFonts w:ascii="Arial" w:hAnsi="Arial" w:cs="Arial"/>
          <w:color w:val="000000"/>
          <w:sz w:val="22"/>
          <w:szCs w:val="22"/>
        </w:rPr>
        <w:t xml:space="preserve">; Vidal de la Blanche; </w:t>
      </w:r>
      <w:proofErr w:type="spellStart"/>
      <w:r>
        <w:rPr>
          <w:rFonts w:ascii="Arial" w:hAnsi="Arial" w:cs="Arial"/>
          <w:color w:val="000000"/>
          <w:sz w:val="22"/>
          <w:szCs w:val="22"/>
        </w:rPr>
        <w:t>Mackinder</w:t>
      </w:r>
      <w:proofErr w:type="spellEnd"/>
      <w:r>
        <w:rPr>
          <w:rFonts w:ascii="Arial" w:hAnsi="Arial" w:cs="Arial"/>
          <w:color w:val="000000"/>
          <w:sz w:val="22"/>
          <w:szCs w:val="22"/>
        </w:rPr>
        <w:t xml:space="preserve">; Mahan; Haushofer; </w:t>
      </w:r>
      <w:proofErr w:type="spellStart"/>
      <w:r>
        <w:rPr>
          <w:rFonts w:ascii="Arial" w:hAnsi="Arial" w:cs="Arial"/>
          <w:color w:val="000000"/>
          <w:sz w:val="22"/>
          <w:szCs w:val="22"/>
        </w:rPr>
        <w:t>Spykman</w:t>
      </w:r>
      <w:proofErr w:type="spellEnd"/>
      <w:r>
        <w:rPr>
          <w:rFonts w:ascii="Arial" w:hAnsi="Arial" w:cs="Arial"/>
          <w:color w:val="000000"/>
          <w:sz w:val="22"/>
          <w:szCs w:val="22"/>
        </w:rPr>
        <w:t xml:space="preserve">; </w:t>
      </w:r>
      <w:proofErr w:type="spellStart"/>
      <w:r>
        <w:rPr>
          <w:rFonts w:ascii="Arial" w:hAnsi="Arial" w:cs="Arial"/>
          <w:color w:val="000000"/>
          <w:sz w:val="22"/>
          <w:szCs w:val="22"/>
        </w:rPr>
        <w:t>Kennan</w:t>
      </w:r>
      <w:proofErr w:type="spellEnd"/>
      <w:r>
        <w:rPr>
          <w:rFonts w:ascii="Arial" w:hAnsi="Arial" w:cs="Arial"/>
          <w:color w:val="000000"/>
          <w:sz w:val="22"/>
          <w:szCs w:val="22"/>
        </w:rPr>
        <w:t xml:space="preserve">; Kissinger; </w:t>
      </w:r>
      <w:proofErr w:type="spellStart"/>
      <w:r>
        <w:rPr>
          <w:rFonts w:ascii="Arial" w:hAnsi="Arial" w:cs="Arial"/>
          <w:color w:val="000000"/>
          <w:sz w:val="22"/>
          <w:szCs w:val="22"/>
        </w:rPr>
        <w:t>Brzezinski</w:t>
      </w:r>
      <w:proofErr w:type="spellEnd"/>
      <w:r>
        <w:rPr>
          <w:rFonts w:ascii="Arial" w:hAnsi="Arial" w:cs="Arial"/>
          <w:color w:val="000000"/>
          <w:sz w:val="22"/>
          <w:szCs w:val="22"/>
        </w:rPr>
        <w:t>. Grandes); así como sudamericanos (</w:t>
      </w:r>
      <w:proofErr w:type="spellStart"/>
      <w:r>
        <w:rPr>
          <w:rFonts w:ascii="Arial" w:hAnsi="Arial" w:cs="Arial"/>
          <w:color w:val="000000"/>
          <w:sz w:val="22"/>
          <w:szCs w:val="22"/>
        </w:rPr>
        <w:t>Travassos</w:t>
      </w:r>
      <w:proofErr w:type="spellEnd"/>
      <w:r>
        <w:rPr>
          <w:rFonts w:ascii="Arial" w:hAnsi="Arial" w:cs="Arial"/>
          <w:color w:val="000000"/>
          <w:sz w:val="22"/>
          <w:szCs w:val="22"/>
        </w:rPr>
        <w:t xml:space="preserve">; Couto e Silva; de Castro; Meira Mattos; Mosconi; Storni; Perón; </w:t>
      </w:r>
      <w:proofErr w:type="spellStart"/>
      <w:r>
        <w:rPr>
          <w:rFonts w:ascii="Arial" w:hAnsi="Arial" w:cs="Arial"/>
          <w:color w:val="000000"/>
          <w:sz w:val="22"/>
          <w:szCs w:val="22"/>
        </w:rPr>
        <w:t>Gulgialmelli</w:t>
      </w:r>
      <w:proofErr w:type="spellEnd"/>
      <w:r>
        <w:rPr>
          <w:rFonts w:ascii="Arial" w:hAnsi="Arial" w:cs="Arial"/>
          <w:color w:val="000000"/>
          <w:sz w:val="22"/>
          <w:szCs w:val="22"/>
        </w:rPr>
        <w:t xml:space="preserve">; Jarrín; Pinochet; </w:t>
      </w:r>
      <w:proofErr w:type="spellStart"/>
      <w:r>
        <w:rPr>
          <w:rFonts w:ascii="Arial" w:hAnsi="Arial" w:cs="Arial"/>
          <w:color w:val="000000"/>
          <w:sz w:val="22"/>
          <w:szCs w:val="22"/>
        </w:rPr>
        <w:t>Quagliotti</w:t>
      </w:r>
      <w:proofErr w:type="spellEnd"/>
      <w:r>
        <w:rPr>
          <w:rFonts w:ascii="Arial" w:hAnsi="Arial" w:cs="Arial"/>
          <w:color w:val="000000"/>
          <w:sz w:val="22"/>
          <w:szCs w:val="22"/>
        </w:rPr>
        <w:t xml:space="preserve"> de </w:t>
      </w:r>
      <w:proofErr w:type="spellStart"/>
      <w:r>
        <w:rPr>
          <w:rFonts w:ascii="Arial" w:hAnsi="Arial" w:cs="Arial"/>
          <w:color w:val="000000"/>
          <w:sz w:val="22"/>
          <w:szCs w:val="22"/>
        </w:rPr>
        <w:t>Bellis</w:t>
      </w:r>
      <w:proofErr w:type="spellEnd"/>
      <w:r>
        <w:rPr>
          <w:rFonts w:ascii="Arial" w:hAnsi="Arial" w:cs="Arial"/>
          <w:color w:val="000000"/>
          <w:sz w:val="22"/>
          <w:szCs w:val="22"/>
        </w:rPr>
        <w:t xml:space="preserve">; Saavedra </w:t>
      </w:r>
      <w:proofErr w:type="spellStart"/>
      <w:r>
        <w:rPr>
          <w:rFonts w:ascii="Arial" w:hAnsi="Arial" w:cs="Arial"/>
          <w:color w:val="000000"/>
          <w:sz w:val="22"/>
          <w:szCs w:val="22"/>
        </w:rPr>
        <w:t>Weise</w:t>
      </w:r>
      <w:proofErr w:type="spellEnd"/>
      <w:r>
        <w:rPr>
          <w:rFonts w:ascii="Arial" w:hAnsi="Arial" w:cs="Arial"/>
          <w:color w:val="000000"/>
          <w:sz w:val="22"/>
          <w:szCs w:val="22"/>
        </w:rPr>
        <w:t>; Methol Ferré).</w:t>
      </w:r>
    </w:p>
    <w:p w14:paraId="458E5D63"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hyperlink r:id="rId7" w:tooltip="Clase 3" w:history="1">
        <w:r>
          <w:rPr>
            <w:rStyle w:val="Hipervnculo"/>
            <w:rFonts w:ascii="Arial" w:hAnsi="Arial" w:cs="Arial"/>
            <w:color w:val="51666C"/>
            <w:sz w:val="22"/>
            <w:szCs w:val="22"/>
          </w:rPr>
          <w:t>CLASE 3</w:t>
        </w:r>
      </w:hyperlink>
      <w:r>
        <w:rPr>
          <w:rFonts w:ascii="Arial" w:hAnsi="Arial" w:cs="Arial"/>
          <w:color w:val="000000"/>
          <w:sz w:val="22"/>
          <w:szCs w:val="22"/>
        </w:rPr>
        <w:t>: DETERMINANTES GEOPOLÍTICOS MUNDIALES</w:t>
      </w:r>
    </w:p>
    <w:p w14:paraId="01A18206"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r>
        <w:rPr>
          <w:rFonts w:ascii="Arial" w:hAnsi="Arial" w:cs="Arial"/>
          <w:color w:val="000000"/>
          <w:sz w:val="22"/>
          <w:szCs w:val="22"/>
        </w:rPr>
        <w:t xml:space="preserve">La clase persigue la finalidad de realizar una caracterización del estado geopolítico a nivel global. Para ello, se plantean la situación geopolítica y </w:t>
      </w:r>
      <w:r>
        <w:rPr>
          <w:rFonts w:ascii="Arial" w:hAnsi="Arial" w:cs="Arial"/>
          <w:color w:val="000000"/>
          <w:sz w:val="22"/>
          <w:szCs w:val="22"/>
        </w:rPr>
        <w:lastRenderedPageBreak/>
        <w:t>estratégica mundial a la fecha, indicando los principales actores y sus intereses estratégicos. Asimismo, se reseñan los actuales conflictos geopolíticos Mundiales. También, se señalan su incidencia sobre factores geopolíticos tales como: la dinámica económica global; la demografía; factores estratégicos de desarrollo (tierra cultivable; agua dulce; minerales críticos; medio ambiente); y fundamentalmente la energía.</w:t>
      </w:r>
    </w:p>
    <w:p w14:paraId="2C05D89A"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hyperlink r:id="rId8" w:tooltip="Clase 4" w:history="1">
        <w:r>
          <w:rPr>
            <w:rStyle w:val="Hipervnculo"/>
            <w:rFonts w:ascii="Arial" w:hAnsi="Arial" w:cs="Arial"/>
            <w:color w:val="51666C"/>
            <w:sz w:val="22"/>
            <w:szCs w:val="22"/>
          </w:rPr>
          <w:t>CLASE 4</w:t>
        </w:r>
      </w:hyperlink>
      <w:r>
        <w:rPr>
          <w:rFonts w:ascii="Arial" w:hAnsi="Arial" w:cs="Arial"/>
          <w:color w:val="000000"/>
          <w:sz w:val="22"/>
          <w:szCs w:val="22"/>
        </w:rPr>
        <w:t>: GEOPOLÍTICA SUDAMERICANA</w:t>
      </w:r>
    </w:p>
    <w:p w14:paraId="77535D2A"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r>
        <w:rPr>
          <w:rFonts w:ascii="Arial" w:hAnsi="Arial" w:cs="Arial"/>
          <w:color w:val="000000"/>
          <w:sz w:val="22"/>
          <w:szCs w:val="22"/>
        </w:rPr>
        <w:t>Esta clase tiene por objetivo destacar las constantes geopolíticas de Sudamérica y su incidencia en los Estados de la región. Para tal fin, se plantea realizar una breve reseña respectos tópicos tales como: la población; la economía; la inserción internacional de la región; ejes de integración (iniciativa IIRSA, integración estratégica de la infraestructura: gasoductos; redes eléctricas); y, Cuenca del Plata.</w:t>
      </w:r>
    </w:p>
    <w:p w14:paraId="542A1C10"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hyperlink r:id="rId9" w:tooltip="Clase 5" w:history="1">
        <w:r>
          <w:rPr>
            <w:rStyle w:val="Hipervnculo"/>
            <w:rFonts w:ascii="Arial" w:hAnsi="Arial" w:cs="Arial"/>
            <w:color w:val="51666C"/>
            <w:sz w:val="22"/>
            <w:szCs w:val="22"/>
          </w:rPr>
          <w:t>CLASE 5</w:t>
        </w:r>
      </w:hyperlink>
      <w:r>
        <w:rPr>
          <w:rFonts w:ascii="Arial" w:hAnsi="Arial" w:cs="Arial"/>
          <w:color w:val="000000"/>
          <w:sz w:val="22"/>
          <w:szCs w:val="22"/>
        </w:rPr>
        <w:t>: GEOPOLÍTICA ARGENTINA</w:t>
      </w:r>
    </w:p>
    <w:p w14:paraId="6E838786"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r>
        <w:rPr>
          <w:rFonts w:ascii="Arial" w:hAnsi="Arial" w:cs="Arial"/>
          <w:color w:val="000000"/>
          <w:sz w:val="22"/>
          <w:szCs w:val="22"/>
        </w:rPr>
        <w:t>Esta clase tiene por finalidad establecer las constantes geopolíticas argentinas. Para dar cuenta de ello, se desarrollan aspectos territoriales y regionales, poblacionales, económicos y sus principales recursos naturales. Finalmente, una vez realizado un cuadro de situación general, se plantean las fortalezas y vulnerabilidades geopolíticas de Argentina.</w:t>
      </w:r>
      <w:bookmarkStart w:id="1" w:name="_GoBack"/>
      <w:bookmarkEnd w:id="1"/>
    </w:p>
    <w:p w14:paraId="46F3073B"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hyperlink r:id="rId10" w:tooltip="Clase 6" w:history="1">
        <w:r>
          <w:rPr>
            <w:rStyle w:val="Hipervnculo"/>
            <w:rFonts w:ascii="Arial" w:hAnsi="Arial" w:cs="Arial"/>
            <w:color w:val="51666C"/>
            <w:sz w:val="22"/>
            <w:szCs w:val="22"/>
          </w:rPr>
          <w:t>CLASE 6</w:t>
        </w:r>
      </w:hyperlink>
      <w:r>
        <w:rPr>
          <w:rFonts w:ascii="Arial" w:hAnsi="Arial" w:cs="Arial"/>
          <w:color w:val="000000"/>
          <w:sz w:val="22"/>
          <w:szCs w:val="22"/>
        </w:rPr>
        <w:t>: GEOPOLÍTICA DEL ATLÁNTICO SUR Y MALVINAS</w:t>
      </w:r>
    </w:p>
    <w:p w14:paraId="74693D78"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r>
        <w:rPr>
          <w:rFonts w:ascii="Arial" w:hAnsi="Arial" w:cs="Arial"/>
          <w:color w:val="000000"/>
          <w:sz w:val="22"/>
          <w:szCs w:val="22"/>
        </w:rPr>
        <w:t xml:space="preserve">Esta clase, se plantea el objetivo de señalar la importancia en términos geopolíticos mundiales que reviste tanto al Atlántico Sur -en especial a su sector Sudoccidental-, como a las islas Malvinas. Al respecto, se desatacan aspectos tales como los pasos oceánicos, la proyección antártica, recursos </w:t>
      </w:r>
      <w:proofErr w:type="spellStart"/>
      <w:r>
        <w:rPr>
          <w:rFonts w:ascii="Arial" w:hAnsi="Arial" w:cs="Arial"/>
          <w:color w:val="000000"/>
          <w:sz w:val="22"/>
          <w:szCs w:val="22"/>
        </w:rPr>
        <w:t>hidrocarburíferos</w:t>
      </w:r>
      <w:proofErr w:type="spellEnd"/>
      <w:r>
        <w:rPr>
          <w:rFonts w:ascii="Arial" w:hAnsi="Arial" w:cs="Arial"/>
          <w:color w:val="000000"/>
          <w:sz w:val="22"/>
          <w:szCs w:val="22"/>
        </w:rPr>
        <w:t xml:space="preserve"> y pesqueros y el rol de Argentina en el Atlántico Sur y la disputa por la soberanía de las Malvinas e islas del Atlántico Sur.</w:t>
      </w:r>
    </w:p>
    <w:p w14:paraId="04681909"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hyperlink r:id="rId11" w:tooltip="Clase 7" w:history="1">
        <w:r>
          <w:rPr>
            <w:rStyle w:val="Hipervnculo"/>
            <w:rFonts w:ascii="Arial" w:hAnsi="Arial" w:cs="Arial"/>
            <w:color w:val="51666C"/>
            <w:sz w:val="22"/>
            <w:szCs w:val="22"/>
          </w:rPr>
          <w:t>CLASE 7</w:t>
        </w:r>
      </w:hyperlink>
      <w:r>
        <w:rPr>
          <w:rFonts w:ascii="Arial" w:hAnsi="Arial" w:cs="Arial"/>
          <w:color w:val="000000"/>
          <w:sz w:val="22"/>
          <w:szCs w:val="22"/>
        </w:rPr>
        <w:t>: GEOPOLÍTICA DE LA ENERGÍA Y DEL CAMBIO CLIMATICO</w:t>
      </w:r>
    </w:p>
    <w:p w14:paraId="28952C3D"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r>
        <w:rPr>
          <w:rFonts w:ascii="Arial" w:hAnsi="Arial" w:cs="Arial"/>
          <w:color w:val="000000"/>
          <w:sz w:val="22"/>
          <w:szCs w:val="22"/>
        </w:rPr>
        <w:lastRenderedPageBreak/>
        <w:t>Esta clase busca estudiar las grandes transformaciones que transita el sistema energético global. De los hidrocarburos a las energías limpias. La convivencia entre la seguridad del abastecimiento energético y las transiciones hacia energía limpia. El tema del Cambio Climática y sus implicancias en la economía política y comercial mundial. El impacto de eventos geopolíticos en el consumo, transporte y producción de energía.</w:t>
      </w:r>
    </w:p>
    <w:p w14:paraId="7DCEDBF3"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p>
    <w:p w14:paraId="03D8F789"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r>
        <w:rPr>
          <w:rFonts w:ascii="Arial" w:hAnsi="Arial" w:cs="Arial"/>
          <w:color w:val="000000"/>
          <w:sz w:val="22"/>
          <w:szCs w:val="22"/>
        </w:rPr>
        <w:t>Los temas mencionados pueden llevar más de una clase semanal.</w:t>
      </w:r>
      <w:r>
        <w:rPr>
          <w:rFonts w:ascii="Arial" w:hAnsi="Arial" w:cs="Arial"/>
          <w:color w:val="000000"/>
          <w:sz w:val="22"/>
          <w:szCs w:val="22"/>
        </w:rPr>
        <w:br/>
      </w:r>
    </w:p>
    <w:p w14:paraId="359CF8CB"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jc w:val="right"/>
        <w:rPr>
          <w:rFonts w:ascii="Arial" w:hAnsi="Arial" w:cs="Arial"/>
          <w:color w:val="000000"/>
          <w:sz w:val="22"/>
          <w:szCs w:val="22"/>
        </w:rPr>
      </w:pPr>
    </w:p>
    <w:p w14:paraId="62015C29"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jc w:val="right"/>
        <w:rPr>
          <w:rFonts w:ascii="Arial" w:hAnsi="Arial" w:cs="Arial"/>
          <w:color w:val="000000"/>
          <w:sz w:val="22"/>
          <w:szCs w:val="22"/>
        </w:rPr>
      </w:pPr>
      <w:r>
        <w:rPr>
          <w:rFonts w:ascii="Arial" w:hAnsi="Arial" w:cs="Arial"/>
          <w:color w:val="000000"/>
          <w:sz w:val="22"/>
          <w:szCs w:val="22"/>
        </w:rPr>
        <w:t xml:space="preserve">Lic. Adolfo </w:t>
      </w:r>
      <w:proofErr w:type="spellStart"/>
      <w:r>
        <w:rPr>
          <w:rFonts w:ascii="Arial" w:hAnsi="Arial" w:cs="Arial"/>
          <w:color w:val="000000"/>
          <w:sz w:val="22"/>
          <w:szCs w:val="22"/>
        </w:rPr>
        <w:t>Koutoudijian</w:t>
      </w:r>
      <w:proofErr w:type="spellEnd"/>
    </w:p>
    <w:p w14:paraId="6939779E"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jc w:val="right"/>
        <w:rPr>
          <w:rFonts w:ascii="Arial" w:hAnsi="Arial" w:cs="Arial"/>
          <w:color w:val="000000"/>
          <w:sz w:val="22"/>
          <w:szCs w:val="22"/>
        </w:rPr>
      </w:pPr>
      <w:proofErr w:type="spellStart"/>
      <w:r>
        <w:rPr>
          <w:rFonts w:ascii="Arial" w:hAnsi="Arial" w:cs="Arial"/>
          <w:color w:val="000000"/>
          <w:sz w:val="22"/>
          <w:szCs w:val="22"/>
        </w:rPr>
        <w:t>Mag</w:t>
      </w:r>
      <w:proofErr w:type="spellEnd"/>
      <w:r>
        <w:rPr>
          <w:rFonts w:ascii="Arial" w:hAnsi="Arial" w:cs="Arial"/>
          <w:color w:val="000000"/>
          <w:sz w:val="22"/>
          <w:szCs w:val="22"/>
        </w:rPr>
        <w:t xml:space="preserve">. Guillermo </w:t>
      </w:r>
      <w:proofErr w:type="spellStart"/>
      <w:r>
        <w:rPr>
          <w:rFonts w:ascii="Arial" w:hAnsi="Arial" w:cs="Arial"/>
          <w:color w:val="000000"/>
          <w:sz w:val="22"/>
          <w:szCs w:val="22"/>
        </w:rPr>
        <w:t>Koutoudjian</w:t>
      </w:r>
      <w:proofErr w:type="spellEnd"/>
    </w:p>
    <w:p w14:paraId="5CAEE9B9"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jc w:val="right"/>
        <w:rPr>
          <w:rFonts w:ascii="Arial" w:hAnsi="Arial" w:cs="Arial"/>
          <w:color w:val="000000"/>
          <w:sz w:val="22"/>
          <w:szCs w:val="22"/>
        </w:rPr>
      </w:pPr>
      <w:r>
        <w:rPr>
          <w:rFonts w:ascii="Arial" w:hAnsi="Arial" w:cs="Arial"/>
          <w:color w:val="000000"/>
          <w:sz w:val="22"/>
          <w:szCs w:val="22"/>
        </w:rPr>
        <w:t>Marzo 2022</w:t>
      </w:r>
    </w:p>
    <w:p w14:paraId="3D494BAE" w14:textId="77777777" w:rsidR="006C231B" w:rsidRDefault="006C231B" w:rsidP="006C231B">
      <w:pPr>
        <w:pStyle w:val="section"/>
        <w:pBdr>
          <w:top w:val="single" w:sz="6" w:space="0" w:color="E8EAEB"/>
          <w:left w:val="single" w:sz="6" w:space="0" w:color="E8EAEB"/>
          <w:bottom w:val="single" w:sz="6" w:space="0" w:color="E8EAEB"/>
          <w:right w:val="single" w:sz="6" w:space="0" w:color="E8EAEB"/>
        </w:pBdr>
        <w:shd w:val="clear" w:color="auto" w:fill="FFFFFF"/>
        <w:spacing w:before="0" w:beforeAutospacing="0" w:after="0" w:afterAutospacing="0" w:line="420" w:lineRule="atLeast"/>
        <w:ind w:left="720"/>
        <w:rPr>
          <w:rFonts w:ascii="Arial" w:hAnsi="Arial" w:cs="Arial"/>
          <w:color w:val="000000"/>
          <w:sz w:val="22"/>
          <w:szCs w:val="22"/>
        </w:rPr>
      </w:pPr>
      <w:r>
        <w:rPr>
          <w:rFonts w:ascii="Arial" w:hAnsi="Arial" w:cs="Arial"/>
          <w:color w:val="000000"/>
          <w:sz w:val="22"/>
          <w:szCs w:val="22"/>
        </w:rPr>
        <w:br w:type="textWrapping" w:clear="all"/>
      </w:r>
    </w:p>
    <w:p w14:paraId="3FE91426" w14:textId="77777777" w:rsidR="006C231B" w:rsidRDefault="006C231B" w:rsidP="006C231B">
      <w:pPr>
        <w:pStyle w:val="section"/>
        <w:pBdr>
          <w:top w:val="single" w:sz="6" w:space="0" w:color="E8EAEB"/>
          <w:left w:val="single" w:sz="6" w:space="0" w:color="E8EAEB"/>
          <w:bottom w:val="single" w:sz="6" w:space="0" w:color="E8EAEB"/>
          <w:right w:val="single" w:sz="6" w:space="0" w:color="E8EAEB"/>
        </w:pBdr>
        <w:shd w:val="clear" w:color="auto" w:fill="FFFFFF"/>
        <w:spacing w:before="0" w:beforeAutospacing="0" w:after="0" w:afterAutospacing="0" w:line="420" w:lineRule="atLeast"/>
        <w:ind w:left="720"/>
        <w:rPr>
          <w:rFonts w:ascii="Arial" w:hAnsi="Arial" w:cs="Arial"/>
          <w:color w:val="000000"/>
          <w:sz w:val="22"/>
          <w:szCs w:val="22"/>
        </w:rPr>
      </w:pPr>
      <w:r>
        <w:rPr>
          <w:rFonts w:ascii="Arial" w:hAnsi="Arial" w:cs="Arial"/>
          <w:color w:val="000000"/>
          <w:sz w:val="22"/>
          <w:szCs w:val="22"/>
        </w:rPr>
        <w:pict w14:anchorId="667B2274">
          <v:rect id="_x0000_i1025" style="width:133.95pt;height:0" o:hrpct="330" o:hrstd="t" o:hr="t" fillcolor="#a0a0a0" stroked="f"/>
        </w:pict>
      </w:r>
    </w:p>
    <w:bookmarkStart w:id="2" w:name="_ftn1"/>
    <w:p w14:paraId="6BB6C9A6" w14:textId="77777777" w:rsidR="006C231B" w:rsidRDefault="006C231B" w:rsidP="006C231B">
      <w:pPr>
        <w:pStyle w:val="NormalWeb"/>
        <w:pBdr>
          <w:top w:val="single" w:sz="6" w:space="0" w:color="E8EAEB"/>
          <w:left w:val="single" w:sz="6" w:space="0" w:color="E8EAEB"/>
          <w:bottom w:val="single" w:sz="6" w:space="0" w:color="E8EAEB"/>
          <w:right w:val="single" w:sz="6" w:space="0" w:color="E8EAEB"/>
        </w:pBdr>
        <w:shd w:val="clear" w:color="auto" w:fill="FFFFFF"/>
        <w:spacing w:before="0" w:beforeAutospacing="0" w:line="420" w:lineRule="atLeast"/>
        <w:ind w:left="720"/>
        <w:rPr>
          <w:rFonts w:ascii="Arial" w:hAnsi="Arial" w:cs="Arial"/>
          <w:color w:val="000000"/>
          <w:sz w:val="22"/>
          <w:szCs w:val="22"/>
        </w:rPr>
      </w:pPr>
      <w:r>
        <w:rPr>
          <w:rFonts w:ascii="Arial" w:hAnsi="Arial" w:cs="Arial"/>
          <w:color w:val="000000"/>
          <w:sz w:val="22"/>
          <w:szCs w:val="22"/>
        </w:rPr>
        <w:fldChar w:fldCharType="begin"/>
      </w:r>
      <w:r>
        <w:rPr>
          <w:rFonts w:ascii="Arial" w:hAnsi="Arial" w:cs="Arial"/>
          <w:color w:val="000000"/>
          <w:sz w:val="22"/>
          <w:szCs w:val="22"/>
        </w:rPr>
        <w:instrText xml:space="preserve"> HYPERLINK "https://campus.fadena.undef.edu.ar/course/view.php?id=401&amp;section=1" \l "_ftnref1" \o "" </w:instrText>
      </w:r>
      <w:r>
        <w:rPr>
          <w:rFonts w:ascii="Arial" w:hAnsi="Arial" w:cs="Arial"/>
          <w:color w:val="000000"/>
          <w:sz w:val="22"/>
          <w:szCs w:val="22"/>
        </w:rPr>
        <w:fldChar w:fldCharType="separate"/>
      </w:r>
      <w:r>
        <w:rPr>
          <w:rStyle w:val="Hipervnculo"/>
          <w:rFonts w:ascii="Arial" w:hAnsi="Arial" w:cs="Arial"/>
          <w:color w:val="51666C"/>
          <w:sz w:val="22"/>
          <w:szCs w:val="22"/>
        </w:rPr>
        <w:t>[1]</w:t>
      </w:r>
      <w:r>
        <w:rPr>
          <w:rFonts w:ascii="Arial" w:hAnsi="Arial" w:cs="Arial"/>
          <w:color w:val="000000"/>
          <w:sz w:val="22"/>
          <w:szCs w:val="22"/>
        </w:rPr>
        <w:fldChar w:fldCharType="end"/>
      </w:r>
      <w:bookmarkEnd w:id="2"/>
      <w:r>
        <w:rPr>
          <w:rFonts w:ascii="Arial" w:hAnsi="Arial" w:cs="Arial"/>
          <w:color w:val="000000"/>
          <w:sz w:val="22"/>
          <w:szCs w:val="22"/>
        </w:rPr>
        <w:t> </w:t>
      </w:r>
      <w:r>
        <w:rPr>
          <w:rFonts w:ascii="Arial" w:hAnsi="Arial" w:cs="Arial"/>
          <w:color w:val="000000"/>
          <w:sz w:val="22"/>
          <w:szCs w:val="22"/>
          <w:lang w:val="es-AR"/>
        </w:rPr>
        <w:t>La estructura puede sufrir cambios a lo largo del dictado del curso.</w:t>
      </w:r>
    </w:p>
    <w:p w14:paraId="10AEA7E8" w14:textId="77777777" w:rsidR="00860B0D" w:rsidRDefault="00860B0D"/>
    <w:sectPr w:rsidR="00860B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22EF"/>
    <w:multiLevelType w:val="multilevel"/>
    <w:tmpl w:val="DFE4E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DA5"/>
    <w:rsid w:val="003A1692"/>
    <w:rsid w:val="006C231B"/>
    <w:rsid w:val="006C2DA5"/>
    <w:rsid w:val="00860B0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3587B-144C-4035-BAF0-97446C81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ction">
    <w:name w:val="section"/>
    <w:basedOn w:val="Normal"/>
    <w:rsid w:val="006C231B"/>
    <w:pPr>
      <w:spacing w:before="100" w:beforeAutospacing="1" w:after="100" w:afterAutospacing="1" w:line="240" w:lineRule="auto"/>
    </w:pPr>
    <w:rPr>
      <w:rFonts w:ascii="Times New Roman" w:eastAsia="Times New Roman" w:hAnsi="Times New Roman" w:cs="Times New Roman"/>
      <w:kern w:val="0"/>
      <w:lang w:eastAsia="es-419"/>
      <w14:ligatures w14:val="none"/>
    </w:rPr>
  </w:style>
  <w:style w:type="paragraph" w:styleId="NormalWeb">
    <w:name w:val="Normal (Web)"/>
    <w:basedOn w:val="Normal"/>
    <w:uiPriority w:val="99"/>
    <w:semiHidden/>
    <w:unhideWhenUsed/>
    <w:rsid w:val="006C231B"/>
    <w:pPr>
      <w:spacing w:before="100" w:beforeAutospacing="1" w:after="100" w:afterAutospacing="1" w:line="240" w:lineRule="auto"/>
    </w:pPr>
    <w:rPr>
      <w:rFonts w:ascii="Times New Roman" w:eastAsia="Times New Roman" w:hAnsi="Times New Roman" w:cs="Times New Roman"/>
      <w:kern w:val="0"/>
      <w:lang w:eastAsia="es-419"/>
      <w14:ligatures w14:val="none"/>
    </w:rPr>
  </w:style>
  <w:style w:type="character" w:styleId="Hipervnculo">
    <w:name w:val="Hyperlink"/>
    <w:basedOn w:val="Fuentedeprrafopredeter"/>
    <w:uiPriority w:val="99"/>
    <w:semiHidden/>
    <w:unhideWhenUsed/>
    <w:rsid w:val="006C23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52745">
      <w:bodyDiv w:val="1"/>
      <w:marLeft w:val="0"/>
      <w:marRight w:val="0"/>
      <w:marTop w:val="0"/>
      <w:marBottom w:val="0"/>
      <w:divBdr>
        <w:top w:val="none" w:sz="0" w:space="0" w:color="auto"/>
        <w:left w:val="none" w:sz="0" w:space="0" w:color="auto"/>
        <w:bottom w:val="none" w:sz="0" w:space="0" w:color="auto"/>
        <w:right w:val="none" w:sz="0" w:space="0" w:color="auto"/>
      </w:divBdr>
      <w:divsChild>
        <w:div w:id="346450515">
          <w:marLeft w:val="0"/>
          <w:marRight w:val="0"/>
          <w:marTop w:val="0"/>
          <w:marBottom w:val="0"/>
          <w:divBdr>
            <w:top w:val="none" w:sz="0" w:space="0" w:color="auto"/>
            <w:left w:val="none" w:sz="0" w:space="0" w:color="auto"/>
            <w:bottom w:val="none" w:sz="0" w:space="0" w:color="auto"/>
            <w:right w:val="none" w:sz="0" w:space="0" w:color="auto"/>
          </w:divBdr>
          <w:divsChild>
            <w:div w:id="831869892">
              <w:marLeft w:val="0"/>
              <w:marRight w:val="0"/>
              <w:marTop w:val="0"/>
              <w:marBottom w:val="0"/>
              <w:divBdr>
                <w:top w:val="none" w:sz="0" w:space="0" w:color="auto"/>
                <w:left w:val="none" w:sz="0" w:space="0" w:color="auto"/>
                <w:bottom w:val="none" w:sz="0" w:space="0" w:color="auto"/>
                <w:right w:val="none" w:sz="0" w:space="0" w:color="auto"/>
              </w:divBdr>
              <w:divsChild>
                <w:div w:id="207844888">
                  <w:marLeft w:val="0"/>
                  <w:marRight w:val="0"/>
                  <w:marTop w:val="0"/>
                  <w:marBottom w:val="0"/>
                  <w:divBdr>
                    <w:top w:val="none" w:sz="0" w:space="0" w:color="auto"/>
                    <w:left w:val="none" w:sz="0" w:space="0" w:color="auto"/>
                    <w:bottom w:val="none" w:sz="0" w:space="0" w:color="auto"/>
                    <w:right w:val="none" w:sz="0" w:space="0" w:color="auto"/>
                  </w:divBdr>
                  <w:divsChild>
                    <w:div w:id="1023021187">
                      <w:marLeft w:val="0"/>
                      <w:marRight w:val="0"/>
                      <w:marTop w:val="0"/>
                      <w:marBottom w:val="0"/>
                      <w:divBdr>
                        <w:top w:val="none" w:sz="0" w:space="0" w:color="auto"/>
                        <w:left w:val="none" w:sz="0" w:space="0" w:color="auto"/>
                        <w:bottom w:val="none" w:sz="0" w:space="0" w:color="auto"/>
                        <w:right w:val="none" w:sz="0" w:space="0" w:color="auto"/>
                      </w:divBdr>
                      <w:divsChild>
                        <w:div w:id="1012414329">
                          <w:marLeft w:val="0"/>
                          <w:marRight w:val="0"/>
                          <w:marTop w:val="0"/>
                          <w:marBottom w:val="0"/>
                          <w:divBdr>
                            <w:top w:val="none" w:sz="0" w:space="0" w:color="auto"/>
                            <w:left w:val="none" w:sz="0" w:space="0" w:color="auto"/>
                            <w:bottom w:val="none" w:sz="0" w:space="0" w:color="auto"/>
                            <w:right w:val="none" w:sz="0" w:space="0" w:color="auto"/>
                          </w:divBdr>
                          <w:divsChild>
                            <w:div w:id="10886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def.iue.edu.ar/fadena/moodle/mod/forum/view.php?id=16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undef.iue.edu.ar/fadena/moodle/mod/forum/view.php?id=16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def.iue.edu.ar/fadena/moodle/mod/forum/view.php?id=165" TargetMode="External"/><Relationship Id="rId11" Type="http://schemas.openxmlformats.org/officeDocument/2006/relationships/hyperlink" Target="https://campus.fadena.undef.edu.ar/mod/forum/view.php?id=15218" TargetMode="External"/><Relationship Id="rId5" Type="http://schemas.openxmlformats.org/officeDocument/2006/relationships/hyperlink" Target="http://undef.iue.edu.ar/fadena/moodle/mod/forum/view.php?id=164" TargetMode="External"/><Relationship Id="rId10" Type="http://schemas.openxmlformats.org/officeDocument/2006/relationships/hyperlink" Target="http://undef.iue.edu.ar/fadena/moodle/mod/forum/view.php?id=498" TargetMode="External"/><Relationship Id="rId4" Type="http://schemas.openxmlformats.org/officeDocument/2006/relationships/webSettings" Target="webSettings.xml"/><Relationship Id="rId9" Type="http://schemas.openxmlformats.org/officeDocument/2006/relationships/hyperlink" Target="http://undef.iue.edu.ar/fadena/moodle/mod/forum/view.php?id=28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1314</Words>
  <Characters>7228</Characters>
  <Application>Microsoft Office Word</Application>
  <DocSecurity>0</DocSecurity>
  <Lines>60</Lines>
  <Paragraphs>17</Paragraphs>
  <ScaleCrop>false</ScaleCrop>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jara</dc:creator>
  <cp:keywords/>
  <dc:description/>
  <cp:lastModifiedBy>raul jara</cp:lastModifiedBy>
  <cp:revision>2</cp:revision>
  <dcterms:created xsi:type="dcterms:W3CDTF">2025-06-14T16:43:00Z</dcterms:created>
  <dcterms:modified xsi:type="dcterms:W3CDTF">2025-06-14T16:51:00Z</dcterms:modified>
</cp:coreProperties>
</file>