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2176"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b/>
          <w:bCs/>
          <w:color w:val="000000"/>
          <w:sz w:val="22"/>
          <w:szCs w:val="22"/>
          <w:u w:val="single"/>
        </w:rPr>
        <w:t>TERRORISMO Y OPERACIONES ENCUBIERTAS.</w:t>
      </w:r>
    </w:p>
    <w:p w14:paraId="75B98242"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En principio son dos actividades diferentes.</w:t>
      </w:r>
    </w:p>
    <w:p w14:paraId="68C7085F"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Al terrorismo lo podríamos definir como “el ataque deliberado y sistemático al tejido social (sea cual fuere la sociedad) al solo efecto de inspirar alguna forma de temor que facilite la obtención de objetivos políticos o de otra índole” (J.L. Colombo), es decir la búsqueda de lograr objetivos políticos por medio del terror que se obtiene usando métodos violentos (bombas, secuestros, asesinatos, extorsiones).</w:t>
      </w:r>
    </w:p>
    <w:p w14:paraId="36992204"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El sujeto terrorista NO es en principio un Estado, es un grupo o facción que busca reconocimiento internacional para intentar lograr objetivos que van desde reivindicar territorios para constituir un nuevo estado hasta lograr ventajas sociales o religiosas para una minoría que está dentro de otro estado que se las niega.</w:t>
      </w:r>
    </w:p>
    <w:p w14:paraId="2BBAD6CF"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Las operaciones encubiertas, como habíamos visto, son acciones ocultas que realiza un Estado para influir en la política de otro Estado.</w:t>
      </w:r>
    </w:p>
    <w:p w14:paraId="39CF977F"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No obstante ambos campos se pueden superponer cuando un Estado apoya con dinero, armas, inteligencia o bases seguras a un grupo terrorista para utilizarlo como parte de su política exterior y de su sistema de defensa contra adversarios que son comunes. Esto ha sido una práctica común en el pasado cuando en un mundo bipolar la URSS apoyaba a grupos como el IRA, el ETA, Tupamaros, ERP y Montoneros entre tantos otros. Por su lado los EE.UU. apoyaban a los Contras en Nicaragua, los Muyahidines en Afganistán por nombrar algunos.</w:t>
      </w:r>
    </w:p>
    <w:p w14:paraId="6BF3A3DF"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Ya se habrán percatado que hay una diferencia básica en los resultados de ambas acciones: el terrorista necesita publicitar su accionar mientras que el Estado que actúa encubiertamente precisa ocultar en todo lo posible su participación para tener una negativa plausible.</w:t>
      </w:r>
    </w:p>
    <w:p w14:paraId="7CE29FD0"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La bomba para el terrorista es una forma de comunicación política y como tal, para ser exitosa, debe dar un mensaje claro y evidente para todo el mundo. El mensaje es: sepan quienes somos, que podemos hacer daño, qué cosas queremos que el Gobierno X haga.</w:t>
      </w:r>
    </w:p>
    <w:p w14:paraId="1D19EDDE"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Si no se logra esto, no se alcanza el objetivo. Por consiguiente</w:t>
      </w:r>
      <w:r>
        <w:rPr>
          <w:rFonts w:ascii="Arial" w:hAnsi="Arial" w:cs="Arial"/>
          <w:b/>
          <w:bCs/>
          <w:color w:val="000000"/>
          <w:sz w:val="22"/>
          <w:szCs w:val="22"/>
        </w:rPr>
        <w:t>: la acción terrorista (bomba, atentado, secuestro etc.) DEBE ser reivindicada inmediatamente por el grupo que la llevó a cabo.</w:t>
      </w:r>
      <w:r>
        <w:rPr>
          <w:rFonts w:ascii="Arial" w:hAnsi="Arial" w:cs="Arial"/>
          <w:color w:val="000000"/>
          <w:sz w:val="22"/>
          <w:szCs w:val="22"/>
        </w:rPr>
        <w:t> Hay tres motivos fácticos para esto</w:t>
      </w:r>
    </w:p>
    <w:p w14:paraId="06C72881"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a) la noticia del acto terrorista debe estar acompañada simultáneamente en los medios con la reivindicación de su autoría. Hemos visto muchas veces que en los atentados en Medio Oriente el grupo actuante publica la foto del “combatiente” que se inmoló, con nombre y apellido etc. No sirve de nada que la autoría aparezca una semana después en la página 8 de los diarios. El público en general no va a conectar ambos sucesos y el mensaje no llega.</w:t>
      </w:r>
    </w:p>
    <w:p w14:paraId="2169A1F3"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b) la acción terrorista no reclamada atrae “oportunistas” (otros grupos políticos, alienados, trolls) que pueden reivindicar la acción como propia, destruyendo así el objetivo propagandístico.</w:t>
      </w:r>
    </w:p>
    <w:p w14:paraId="6C76ACE2"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 xml:space="preserve">c) un Estados que se oponga a algún grupo terrorista (que no intervino en el acto) puede entrar en escena y atribuirle el atentado, apuntando también a otros Estados -que se sabe apoyan al grupo inculpado- y que también son sus enemigos (y que no </w:t>
      </w:r>
      <w:r>
        <w:rPr>
          <w:rFonts w:ascii="Arial" w:hAnsi="Arial" w:cs="Arial"/>
          <w:color w:val="000000"/>
          <w:sz w:val="22"/>
          <w:szCs w:val="22"/>
        </w:rPr>
        <w:lastRenderedPageBreak/>
        <w:t>tuvieron participación alguna). Si la falsa atribución (una deception/</w:t>
      </w:r>
      <w:hyperlink r:id="rId4" w:tooltip="Engaño" w:history="1">
        <w:r>
          <w:rPr>
            <w:rStyle w:val="Hipervnculo"/>
            <w:rFonts w:ascii="Arial" w:hAnsi="Arial" w:cs="Arial"/>
            <w:color w:val="51666C"/>
            <w:sz w:val="22"/>
            <w:szCs w:val="22"/>
          </w:rPr>
          <w:t>engaño</w:t>
        </w:r>
      </w:hyperlink>
      <w:r>
        <w:rPr>
          <w:rFonts w:ascii="Arial" w:hAnsi="Arial" w:cs="Arial"/>
          <w:color w:val="000000"/>
          <w:sz w:val="22"/>
          <w:szCs w:val="22"/>
        </w:rPr>
        <w:t>) está bien hecha se puede lograr un éxito estratégico que desacredite al Estado enemigo, lo aisle internacionalmente enemistándolo con el Estado víctima del atentado, le quite mercados y lo ponga a la defensiva en un área donde no tenía conflictos. El engaño puede durar años si se complementa con acción psicológica (“propaganda negra”), “testimonios”, opiniones de expertos (amigos, por supuesto).</w:t>
      </w:r>
    </w:p>
    <w:p w14:paraId="1FD3507E" w14:textId="77777777" w:rsidR="001E0721" w:rsidRDefault="001E0721" w:rsidP="001E0721">
      <w:pPr>
        <w:pStyle w:val="NormalWeb"/>
        <w:shd w:val="clear" w:color="auto" w:fill="FFFFFF"/>
        <w:spacing w:before="0" w:beforeAutospacing="0"/>
        <w:rPr>
          <w:rFonts w:ascii="Arial" w:hAnsi="Arial" w:cs="Arial"/>
          <w:color w:val="000000"/>
          <w:sz w:val="22"/>
          <w:szCs w:val="22"/>
        </w:rPr>
      </w:pPr>
      <w:r>
        <w:rPr>
          <w:rFonts w:ascii="Arial" w:hAnsi="Arial" w:cs="Arial"/>
          <w:color w:val="000000"/>
          <w:sz w:val="22"/>
          <w:szCs w:val="22"/>
        </w:rPr>
        <w:t>De lo dicho se deduce que si no hay inmediata atribución del acto, ese no es un acto terrorista. Es otro tipo de atentado que obedece a otros fines como por ejemplo una bomba puesta por un grupo mafioso contra otro grupo similar. Ambos saben quién es el autor y por qué se realizó el ataque pero ambos van a negar conocer nada al respecto por el sencillo hecho que los involucraría ante la justicia.</w:t>
      </w:r>
    </w:p>
    <w:p w14:paraId="539C47FA" w14:textId="77777777" w:rsidR="00860B0D" w:rsidRDefault="00860B0D"/>
    <w:sectPr w:rsidR="00860B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5C"/>
    <w:rsid w:val="001E0721"/>
    <w:rsid w:val="003A1692"/>
    <w:rsid w:val="0081735C"/>
    <w:rsid w:val="00860B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AC405-1465-4B10-99AA-53BD28EE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0721"/>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character" w:styleId="Hipervnculo">
    <w:name w:val="Hyperlink"/>
    <w:basedOn w:val="Fuentedeprrafopredeter"/>
    <w:uiPriority w:val="99"/>
    <w:semiHidden/>
    <w:unhideWhenUsed/>
    <w:rsid w:val="001E0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15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mpus.fadena.undef.edu.ar/mod/page/view.php?id=163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3467</Characters>
  <Application>Microsoft Office Word</Application>
  <DocSecurity>0</DocSecurity>
  <Lines>28</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jara</dc:creator>
  <cp:keywords/>
  <dc:description/>
  <cp:lastModifiedBy>raul jara</cp:lastModifiedBy>
  <cp:revision>2</cp:revision>
  <dcterms:created xsi:type="dcterms:W3CDTF">2025-09-07T01:34:00Z</dcterms:created>
  <dcterms:modified xsi:type="dcterms:W3CDTF">2025-09-07T01:34:00Z</dcterms:modified>
</cp:coreProperties>
</file>