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keepNext/>
        <w:spacing w:after="0" w:line="240" w:lineRule="auto"/>
        <w:jc w:val="center"/>
      </w:pPr>
      <w:r>
        <w:rPr>
          <w:noProof/>
        </w:rPr>
        <w:drawing xmlns:wp="http://schemas.openxmlformats.org/drawingml/2006/wordprocessingDrawing">
          <wp:inline distT="0" distB="0" distL="0" distR="0">
            <wp:extent cx="6208881" cy="4976386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052" cy="4986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>: Top Side Test Points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