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9F073" w14:textId="481F2AA3" w:rsidR="00ED35A7" w:rsidRDefault="00ED35A7" w:rsidP="00ED35A7">
      <w:pPr>
        <w:pStyle w:val="berschrift1"/>
      </w:pPr>
      <w:bookmarkStart w:id="0" w:name="_Toc215679756"/>
      <w:r>
        <w:t>Brief CV</w:t>
      </w:r>
      <w:bookmarkEnd w:id="0"/>
    </w:p>
    <w:p w14:paraId="512A9AE3" w14:textId="77777777" w:rsidR="00874039" w:rsidRPr="00874039" w:rsidRDefault="00874039" w:rsidP="0087403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76"/>
        <w:gridCol w:w="7786"/>
      </w:tblGrid>
      <w:tr w:rsidR="00ED35A7" w14:paraId="3ED82E74" w14:textId="77777777" w:rsidTr="00874039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45DF552" w14:textId="27F2B9EC" w:rsidR="00ED35A7" w:rsidRPr="00173DFB" w:rsidRDefault="00ED35A7" w:rsidP="00E006C6">
            <w:pPr>
              <w:rPr>
                <w:rFonts w:cstheme="minorHAnsi"/>
              </w:rPr>
            </w:pPr>
            <w:r w:rsidRPr="00173DFB">
              <w:rPr>
                <w:rFonts w:cstheme="minorHAnsi"/>
                <w:bCs/>
              </w:rPr>
              <w:t>Since 2020</w:t>
            </w:r>
          </w:p>
        </w:tc>
        <w:tc>
          <w:tcPr>
            <w:tcW w:w="7786" w:type="dxa"/>
            <w:tcBorders>
              <w:top w:val="nil"/>
              <w:left w:val="nil"/>
              <w:bottom w:val="nil"/>
              <w:right w:val="nil"/>
            </w:tcBorders>
          </w:tcPr>
          <w:p w14:paraId="11641824" w14:textId="77777777" w:rsidR="00874039" w:rsidRPr="00173DFB" w:rsidRDefault="00ED35A7" w:rsidP="00287F44">
            <w:pPr>
              <w:numPr>
                <w:ilvl w:val="0"/>
                <w:numId w:val="4"/>
              </w:numPr>
              <w:rPr>
                <w:rFonts w:cstheme="minorHAnsi"/>
                <w:b/>
                <w:lang w:val="en-GB"/>
              </w:rPr>
            </w:pPr>
            <w:r w:rsidRPr="00173DFB">
              <w:rPr>
                <w:rFonts w:cstheme="minorHAnsi"/>
                <w:b/>
                <w:lang w:val="en-GB"/>
              </w:rPr>
              <w:t>W1-Tenure Track Professor for Social Neuroscience</w:t>
            </w:r>
          </w:p>
          <w:p w14:paraId="515DBAE6" w14:textId="3CF15559" w:rsidR="00ED35A7" w:rsidRPr="00173DFB" w:rsidRDefault="00ED35A7" w:rsidP="00287F44">
            <w:pPr>
              <w:numPr>
                <w:ilvl w:val="0"/>
                <w:numId w:val="4"/>
              </w:numPr>
              <w:rPr>
                <w:rFonts w:cstheme="minorHAnsi"/>
                <w:b/>
              </w:rPr>
            </w:pPr>
            <w:r w:rsidRPr="00173DFB">
              <w:rPr>
                <w:rFonts w:cstheme="minorHAnsi"/>
              </w:rPr>
              <w:t xml:space="preserve">Department of General Psychiatry, University Hospital </w:t>
            </w:r>
            <w:r w:rsidRPr="00173DFB">
              <w:rPr>
                <w:rFonts w:cstheme="minorHAnsi"/>
                <w:b/>
                <w:bCs/>
              </w:rPr>
              <w:t>Heidelberg</w:t>
            </w:r>
          </w:p>
          <w:p w14:paraId="2398FABF" w14:textId="638A72A9" w:rsidR="00E006C6" w:rsidRPr="00173DFB" w:rsidRDefault="00E006C6" w:rsidP="00E006C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35A7" w14:paraId="5181B5DF" w14:textId="77777777" w:rsidTr="00874039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67AF368" w14:textId="65CCEF0D" w:rsidR="00ED35A7" w:rsidRPr="00173DFB" w:rsidRDefault="00ED35A7" w:rsidP="00E006C6">
            <w:pPr>
              <w:rPr>
                <w:rFonts w:cstheme="minorHAnsi"/>
              </w:rPr>
            </w:pPr>
            <w:r w:rsidRPr="00173DFB">
              <w:rPr>
                <w:rFonts w:cstheme="minorHAnsi"/>
              </w:rPr>
              <w:t>Since 2024</w:t>
            </w:r>
          </w:p>
        </w:tc>
        <w:tc>
          <w:tcPr>
            <w:tcW w:w="7786" w:type="dxa"/>
            <w:tcBorders>
              <w:top w:val="nil"/>
              <w:left w:val="nil"/>
              <w:bottom w:val="nil"/>
              <w:right w:val="nil"/>
            </w:tcBorders>
          </w:tcPr>
          <w:p w14:paraId="5DA87AF0" w14:textId="44891451" w:rsidR="00ED35A7" w:rsidRPr="00173DFB" w:rsidRDefault="00ED35A7" w:rsidP="00287F44">
            <w:pPr>
              <w:numPr>
                <w:ilvl w:val="0"/>
                <w:numId w:val="4"/>
              </w:numPr>
              <w:rPr>
                <w:rFonts w:cstheme="minorHAnsi"/>
              </w:rPr>
            </w:pPr>
            <w:r w:rsidRPr="00173DFB">
              <w:rPr>
                <w:rFonts w:cstheme="minorHAnsi"/>
                <w:b/>
                <w:bCs/>
              </w:rPr>
              <w:t>PI</w:t>
            </w:r>
            <w:r w:rsidRPr="00173DFB">
              <w:rPr>
                <w:rFonts w:cstheme="minorHAnsi"/>
              </w:rPr>
              <w:t xml:space="preserve"> at the German Center for Mental Health (</w:t>
            </w:r>
            <w:r w:rsidRPr="00173DFB">
              <w:rPr>
                <w:rFonts w:cstheme="minorHAnsi"/>
                <w:b/>
                <w:bCs/>
              </w:rPr>
              <w:t>DZPG</w:t>
            </w:r>
            <w:r w:rsidRPr="00173DFB">
              <w:rPr>
                <w:rFonts w:cstheme="minorHAnsi"/>
              </w:rPr>
              <w:t>)</w:t>
            </w:r>
          </w:p>
          <w:p w14:paraId="35D89966" w14:textId="13D7ECEA" w:rsidR="00E006C6" w:rsidRPr="00173DFB" w:rsidRDefault="00E006C6" w:rsidP="00E006C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35A7" w14:paraId="3A1345C0" w14:textId="77777777" w:rsidTr="00874039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82B015A" w14:textId="09BD02DC" w:rsidR="00ED35A7" w:rsidRPr="00173DFB" w:rsidRDefault="00ED35A7" w:rsidP="00E006C6">
            <w:pPr>
              <w:rPr>
                <w:rFonts w:cstheme="minorHAnsi"/>
              </w:rPr>
            </w:pPr>
            <w:r w:rsidRPr="00173DFB">
              <w:rPr>
                <w:rFonts w:cstheme="minorHAnsi"/>
                <w:bCs/>
              </w:rPr>
              <w:t>2018-2025</w:t>
            </w:r>
          </w:p>
        </w:tc>
        <w:tc>
          <w:tcPr>
            <w:tcW w:w="7786" w:type="dxa"/>
            <w:tcBorders>
              <w:top w:val="nil"/>
              <w:left w:val="nil"/>
              <w:bottom w:val="nil"/>
              <w:right w:val="nil"/>
            </w:tcBorders>
          </w:tcPr>
          <w:p w14:paraId="7384D604" w14:textId="2344BD08" w:rsidR="00874039" w:rsidRPr="00173DFB" w:rsidRDefault="00ED35A7" w:rsidP="00287F44">
            <w:pPr>
              <w:numPr>
                <w:ilvl w:val="0"/>
                <w:numId w:val="4"/>
              </w:numPr>
              <w:rPr>
                <w:rFonts w:cstheme="minorHAnsi"/>
                <w:bCs/>
                <w:lang w:val="en-GB"/>
              </w:rPr>
            </w:pPr>
            <w:r w:rsidRPr="00173DFB">
              <w:rPr>
                <w:rFonts w:cstheme="minorHAnsi"/>
                <w:bCs/>
                <w:lang w:val="en-GB"/>
              </w:rPr>
              <w:t xml:space="preserve">Principal Investigator </w:t>
            </w:r>
            <w:r w:rsidRPr="00173DFB">
              <w:rPr>
                <w:rFonts w:cstheme="minorHAnsi"/>
                <w:b/>
                <w:lang w:val="en-GB"/>
              </w:rPr>
              <w:t>Emmy-</w:t>
            </w:r>
            <w:proofErr w:type="spellStart"/>
            <w:r w:rsidRPr="00173DFB">
              <w:rPr>
                <w:rFonts w:cstheme="minorHAnsi"/>
                <w:b/>
                <w:lang w:val="en-GB"/>
              </w:rPr>
              <w:t>Noether</w:t>
            </w:r>
            <w:proofErr w:type="spellEnd"/>
            <w:r w:rsidRPr="00173DFB">
              <w:rPr>
                <w:rFonts w:cstheme="minorHAnsi"/>
                <w:b/>
                <w:lang w:val="en-GB"/>
              </w:rPr>
              <w:t xml:space="preserve"> research group</w:t>
            </w:r>
          </w:p>
          <w:p w14:paraId="45951F32" w14:textId="77777777" w:rsidR="00874039" w:rsidRPr="00173DFB" w:rsidRDefault="00ED35A7" w:rsidP="00287F44">
            <w:pPr>
              <w:numPr>
                <w:ilvl w:val="0"/>
                <w:numId w:val="4"/>
              </w:numPr>
              <w:rPr>
                <w:rFonts w:cstheme="minorHAnsi"/>
                <w:bCs/>
                <w:lang w:val="en-GB"/>
              </w:rPr>
            </w:pPr>
            <w:r w:rsidRPr="00173DFB">
              <w:rPr>
                <w:rFonts w:cstheme="minorHAnsi"/>
                <w:lang w:val="en-GB"/>
              </w:rPr>
              <w:t xml:space="preserve">Department of General Psychiatry, University Hospital, </w:t>
            </w:r>
            <w:r w:rsidRPr="00173DFB">
              <w:rPr>
                <w:rFonts w:cstheme="minorHAnsi"/>
                <w:b/>
                <w:bCs/>
                <w:lang w:val="en-GB"/>
              </w:rPr>
              <w:t>Heidelberg</w:t>
            </w:r>
          </w:p>
          <w:p w14:paraId="2E265E53" w14:textId="48C1959A" w:rsidR="00ED35A7" w:rsidRPr="00173DFB" w:rsidRDefault="00ED35A7" w:rsidP="00287F44">
            <w:pPr>
              <w:numPr>
                <w:ilvl w:val="0"/>
                <w:numId w:val="4"/>
              </w:numPr>
              <w:rPr>
                <w:rFonts w:cstheme="minorHAnsi"/>
                <w:bCs/>
              </w:rPr>
            </w:pPr>
            <w:r w:rsidRPr="00173DFB">
              <w:rPr>
                <w:rFonts w:cstheme="minorHAnsi"/>
              </w:rPr>
              <w:t xml:space="preserve">Institute for Systems Neuroscience, University Medical Center </w:t>
            </w:r>
            <w:r w:rsidRPr="00173DFB">
              <w:rPr>
                <w:rFonts w:cstheme="minorHAnsi"/>
                <w:b/>
                <w:bCs/>
              </w:rPr>
              <w:t>Hamburg</w:t>
            </w:r>
            <w:r w:rsidRPr="00173DFB">
              <w:rPr>
                <w:rFonts w:cstheme="minorHAnsi"/>
              </w:rPr>
              <w:t>-Eppendorf, UKE</w:t>
            </w:r>
          </w:p>
          <w:p w14:paraId="24DFD5A1" w14:textId="2381304A" w:rsidR="00E006C6" w:rsidRPr="00173DFB" w:rsidRDefault="00E006C6" w:rsidP="00E006C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35A7" w14:paraId="184969D9" w14:textId="77777777" w:rsidTr="00874039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0679C70" w14:textId="6AC71969" w:rsidR="00ED35A7" w:rsidRPr="00173DFB" w:rsidRDefault="00ED35A7" w:rsidP="00E006C6">
            <w:pPr>
              <w:rPr>
                <w:rFonts w:cstheme="minorHAnsi"/>
              </w:rPr>
            </w:pPr>
            <w:r w:rsidRPr="00173DFB">
              <w:rPr>
                <w:rFonts w:cstheme="minorHAnsi"/>
                <w:bCs/>
              </w:rPr>
              <w:t>2016-2018</w:t>
            </w:r>
          </w:p>
        </w:tc>
        <w:tc>
          <w:tcPr>
            <w:tcW w:w="7786" w:type="dxa"/>
            <w:tcBorders>
              <w:top w:val="nil"/>
              <w:left w:val="nil"/>
              <w:bottom w:val="nil"/>
              <w:right w:val="nil"/>
            </w:tcBorders>
          </w:tcPr>
          <w:p w14:paraId="230CC3C0" w14:textId="7B28B5C7" w:rsidR="00874039" w:rsidRPr="00173DFB" w:rsidRDefault="00ED35A7" w:rsidP="00287F44">
            <w:pPr>
              <w:numPr>
                <w:ilvl w:val="0"/>
                <w:numId w:val="4"/>
              </w:numPr>
              <w:rPr>
                <w:rFonts w:cstheme="minorHAnsi"/>
                <w:lang w:val="en-GB"/>
              </w:rPr>
            </w:pPr>
            <w:r w:rsidRPr="00173DFB">
              <w:rPr>
                <w:rFonts w:cstheme="minorHAnsi"/>
                <w:b/>
                <w:lang w:val="en-GB"/>
              </w:rPr>
              <w:t>Postdoc</w:t>
            </w:r>
            <w:r w:rsidRPr="00173DFB">
              <w:rPr>
                <w:rFonts w:cstheme="minorHAnsi"/>
                <w:bCs/>
                <w:lang w:val="en-GB"/>
              </w:rPr>
              <w:t xml:space="preserve">, </w:t>
            </w:r>
            <w:r w:rsidRPr="00173DFB">
              <w:rPr>
                <w:rFonts w:cstheme="minorHAnsi"/>
                <w:lang w:val="en-GB"/>
              </w:rPr>
              <w:t xml:space="preserve">Institute for Systems Neuroscience, University Medical </w:t>
            </w:r>
            <w:proofErr w:type="spellStart"/>
            <w:r w:rsidRPr="00173DFB">
              <w:rPr>
                <w:rFonts w:cstheme="minorHAnsi"/>
                <w:lang w:val="en-GB"/>
              </w:rPr>
              <w:t>Center</w:t>
            </w:r>
            <w:proofErr w:type="spellEnd"/>
            <w:r w:rsidRPr="00173DFB">
              <w:rPr>
                <w:rFonts w:cstheme="minorHAnsi"/>
                <w:lang w:val="en-GB"/>
              </w:rPr>
              <w:t xml:space="preserve"> </w:t>
            </w:r>
            <w:r w:rsidRPr="00173DFB">
              <w:rPr>
                <w:rFonts w:cstheme="minorHAnsi"/>
                <w:b/>
                <w:bCs/>
                <w:lang w:val="en-GB"/>
              </w:rPr>
              <w:t>Hamburg</w:t>
            </w:r>
            <w:r w:rsidRPr="00173DFB">
              <w:rPr>
                <w:rFonts w:cstheme="minorHAnsi"/>
                <w:lang w:val="en-GB"/>
              </w:rPr>
              <w:t>-Eppendorf, UKE</w:t>
            </w:r>
          </w:p>
          <w:p w14:paraId="0B5E6E53" w14:textId="095EE518" w:rsidR="00874039" w:rsidRPr="00173DFB" w:rsidRDefault="00874039" w:rsidP="00287F44">
            <w:pPr>
              <w:numPr>
                <w:ilvl w:val="0"/>
                <w:numId w:val="4"/>
              </w:numPr>
              <w:rPr>
                <w:rFonts w:cstheme="minorHAnsi"/>
                <w:lang w:val="en-GB"/>
              </w:rPr>
            </w:pPr>
            <w:r w:rsidRPr="00173DFB">
              <w:rPr>
                <w:rFonts w:cstheme="minorHAnsi"/>
                <w:b/>
                <w:bCs/>
                <w:lang w:val="en-GB"/>
              </w:rPr>
              <w:t>Member TRR 169</w:t>
            </w:r>
            <w:r w:rsidRPr="00173DFB">
              <w:rPr>
                <w:rFonts w:cstheme="minorHAnsi"/>
                <w:lang w:val="en-GB"/>
              </w:rPr>
              <w:t xml:space="preserve">: </w:t>
            </w:r>
            <w:proofErr w:type="spellStart"/>
            <w:r w:rsidRPr="00173DFB">
              <w:rPr>
                <w:rFonts w:cstheme="minorHAnsi"/>
                <w:lang w:val="en-GB"/>
              </w:rPr>
              <w:t>Crossmodal</w:t>
            </w:r>
            <w:proofErr w:type="spellEnd"/>
            <w:r w:rsidRPr="00173DFB">
              <w:rPr>
                <w:rFonts w:cstheme="minorHAnsi"/>
                <w:lang w:val="en-GB"/>
              </w:rPr>
              <w:t xml:space="preserve"> learning: Adaptivity, prediction and interaction (</w:t>
            </w:r>
            <w:r w:rsidRPr="00173DFB">
              <w:rPr>
                <w:rFonts w:cstheme="minorHAnsi"/>
                <w:b/>
                <w:bCs/>
                <w:lang w:val="en-GB"/>
              </w:rPr>
              <w:t>Hamburg &amp; Be</w:t>
            </w:r>
            <w:r w:rsidR="00DF60F2" w:rsidRPr="00173DFB">
              <w:rPr>
                <w:rFonts w:cstheme="minorHAnsi"/>
                <w:b/>
                <w:bCs/>
                <w:lang w:val="en-GB"/>
              </w:rPr>
              <w:t>i</w:t>
            </w:r>
            <w:r w:rsidRPr="00173DFB">
              <w:rPr>
                <w:rFonts w:cstheme="minorHAnsi"/>
                <w:b/>
                <w:bCs/>
                <w:lang w:val="en-GB"/>
              </w:rPr>
              <w:t>jing</w:t>
            </w:r>
            <w:r w:rsidRPr="00173DFB">
              <w:rPr>
                <w:rFonts w:cstheme="minorHAnsi"/>
                <w:lang w:val="en-GB"/>
              </w:rPr>
              <w:t>)</w:t>
            </w:r>
          </w:p>
          <w:p w14:paraId="6598D6A0" w14:textId="12C785A3" w:rsidR="00ED35A7" w:rsidRPr="00173DFB" w:rsidRDefault="00ED35A7" w:rsidP="00287F44">
            <w:pPr>
              <w:numPr>
                <w:ilvl w:val="0"/>
                <w:numId w:val="4"/>
              </w:numPr>
              <w:rPr>
                <w:rFonts w:cstheme="minorHAnsi"/>
              </w:rPr>
            </w:pPr>
            <w:r w:rsidRPr="00173DFB">
              <w:rPr>
                <w:rFonts w:cstheme="minorHAnsi"/>
              </w:rPr>
              <w:t xml:space="preserve">Research </w:t>
            </w:r>
            <w:r w:rsidR="00874039" w:rsidRPr="00173DFB">
              <w:rPr>
                <w:rFonts w:cstheme="minorHAnsi"/>
              </w:rPr>
              <w:t>s</w:t>
            </w:r>
            <w:r w:rsidRPr="00173DFB">
              <w:rPr>
                <w:rFonts w:cstheme="minorHAnsi"/>
              </w:rPr>
              <w:t xml:space="preserve">tays at </w:t>
            </w:r>
            <w:r w:rsidRPr="00173DFB">
              <w:rPr>
                <w:rFonts w:cstheme="minorHAnsi"/>
                <w:b/>
                <w:bCs/>
              </w:rPr>
              <w:t>Harvard</w:t>
            </w:r>
            <w:r w:rsidRPr="00173DFB">
              <w:rPr>
                <w:rFonts w:cstheme="minorHAnsi"/>
              </w:rPr>
              <w:t xml:space="preserve"> University</w:t>
            </w:r>
            <w:r w:rsidR="00874039" w:rsidRPr="00173DFB">
              <w:rPr>
                <w:rFonts w:cstheme="minorHAnsi"/>
              </w:rPr>
              <w:t xml:space="preserve">, </w:t>
            </w:r>
            <w:r w:rsidR="00874039" w:rsidRPr="00173DFB">
              <w:rPr>
                <w:rFonts w:cstheme="minorHAnsi"/>
                <w:b/>
                <w:bCs/>
              </w:rPr>
              <w:t>scholarship</w:t>
            </w:r>
            <w:r w:rsidR="00874039" w:rsidRPr="00173DFB">
              <w:rPr>
                <w:rFonts w:cstheme="minorHAnsi"/>
                <w:lang w:val="en-GB"/>
              </w:rPr>
              <w:t>: German Academic Exchange service (DAAD)</w:t>
            </w:r>
          </w:p>
          <w:p w14:paraId="71E92550" w14:textId="10FD6F05" w:rsidR="00E006C6" w:rsidRPr="00173DFB" w:rsidRDefault="00E006C6" w:rsidP="00E006C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35A7" w14:paraId="7D3706F6" w14:textId="77777777" w:rsidTr="00874039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36E6001" w14:textId="2CDA8816" w:rsidR="00ED35A7" w:rsidRPr="00173DFB" w:rsidRDefault="00ED35A7" w:rsidP="00E006C6">
            <w:pPr>
              <w:rPr>
                <w:rFonts w:cstheme="minorHAnsi"/>
              </w:rPr>
            </w:pPr>
            <w:r w:rsidRPr="00173DFB">
              <w:rPr>
                <w:rFonts w:cstheme="minorHAnsi"/>
                <w:bCs/>
              </w:rPr>
              <w:t>2013-2016</w:t>
            </w:r>
          </w:p>
        </w:tc>
        <w:tc>
          <w:tcPr>
            <w:tcW w:w="7786" w:type="dxa"/>
            <w:tcBorders>
              <w:top w:val="nil"/>
              <w:left w:val="nil"/>
              <w:bottom w:val="nil"/>
              <w:right w:val="nil"/>
            </w:tcBorders>
          </w:tcPr>
          <w:p w14:paraId="3618C8ED" w14:textId="3EA593FF" w:rsidR="00ED35A7" w:rsidRPr="00173DFB" w:rsidRDefault="00ED35A7" w:rsidP="00287F44">
            <w:pPr>
              <w:numPr>
                <w:ilvl w:val="0"/>
                <w:numId w:val="4"/>
              </w:numPr>
              <w:rPr>
                <w:rFonts w:cstheme="minorHAnsi"/>
                <w:b/>
                <w:bCs/>
              </w:rPr>
            </w:pPr>
            <w:r w:rsidRPr="00173DFB">
              <w:rPr>
                <w:rFonts w:cstheme="minorHAnsi"/>
                <w:b/>
              </w:rPr>
              <w:t>Postdoc</w:t>
            </w:r>
            <w:r w:rsidRPr="00173DFB">
              <w:rPr>
                <w:rFonts w:cstheme="minorHAnsi"/>
              </w:rPr>
              <w:t xml:space="preserve">, Zurich University Hospital for Psychiatry, University of </w:t>
            </w:r>
            <w:r w:rsidRPr="00173DFB">
              <w:rPr>
                <w:rFonts w:cstheme="minorHAnsi"/>
                <w:b/>
                <w:bCs/>
              </w:rPr>
              <w:t>Zurich</w:t>
            </w:r>
          </w:p>
          <w:p w14:paraId="4C65ECB7" w14:textId="336EA0BA" w:rsidR="00E006C6" w:rsidRPr="00173DFB" w:rsidRDefault="00E006C6" w:rsidP="00E006C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35A7" w14:paraId="5021C3C6" w14:textId="77777777" w:rsidTr="00874039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3130D71" w14:textId="400FCD60" w:rsidR="00ED35A7" w:rsidRPr="00173DFB" w:rsidRDefault="00874039" w:rsidP="00E006C6">
            <w:pPr>
              <w:rPr>
                <w:rFonts w:cstheme="minorHAnsi"/>
              </w:rPr>
            </w:pPr>
            <w:r w:rsidRPr="00173DFB">
              <w:rPr>
                <w:rFonts w:cstheme="minorHAnsi"/>
                <w:lang w:val="en-GB"/>
              </w:rPr>
              <w:t>2009-</w:t>
            </w:r>
            <w:r w:rsidR="00ED35A7" w:rsidRPr="00173DFB">
              <w:rPr>
                <w:rFonts w:cstheme="minorHAnsi"/>
                <w:lang w:val="en-GB"/>
              </w:rPr>
              <w:t>2013</w:t>
            </w:r>
          </w:p>
        </w:tc>
        <w:tc>
          <w:tcPr>
            <w:tcW w:w="7786" w:type="dxa"/>
            <w:tcBorders>
              <w:top w:val="nil"/>
              <w:left w:val="nil"/>
              <w:bottom w:val="nil"/>
              <w:right w:val="nil"/>
            </w:tcBorders>
          </w:tcPr>
          <w:p w14:paraId="74EA430F" w14:textId="0C8FF2B6" w:rsidR="00DF60F2" w:rsidRPr="00173DFB" w:rsidRDefault="00E006C6" w:rsidP="00287F44">
            <w:pPr>
              <w:numPr>
                <w:ilvl w:val="0"/>
                <w:numId w:val="4"/>
              </w:numPr>
              <w:rPr>
                <w:rFonts w:cstheme="minorHAnsi"/>
                <w:b/>
                <w:bCs/>
                <w:lang w:val="en-GB"/>
              </w:rPr>
            </w:pPr>
            <w:proofErr w:type="spellStart"/>
            <w:r w:rsidRPr="00173DFB">
              <w:rPr>
                <w:rFonts w:cstheme="minorHAnsi"/>
                <w:b/>
                <w:bCs/>
                <w:lang w:val="en-GB"/>
              </w:rPr>
              <w:t>Dr.</w:t>
            </w:r>
            <w:proofErr w:type="spellEnd"/>
            <w:r w:rsidRPr="00173DFB">
              <w:rPr>
                <w:rFonts w:cstheme="minorHAnsi"/>
                <w:b/>
                <w:bCs/>
                <w:lang w:val="en-GB"/>
              </w:rPr>
              <w:t xml:space="preserve"> phil., Psychology</w:t>
            </w:r>
          </w:p>
          <w:p w14:paraId="4D2B57A9" w14:textId="77777777" w:rsidR="00DF60F2" w:rsidRPr="00173DFB" w:rsidRDefault="00DF60F2" w:rsidP="00287F44">
            <w:pPr>
              <w:numPr>
                <w:ilvl w:val="0"/>
                <w:numId w:val="4"/>
              </w:numPr>
              <w:rPr>
                <w:rFonts w:cstheme="minorHAnsi"/>
                <w:lang w:val="en-GB"/>
              </w:rPr>
            </w:pPr>
            <w:proofErr w:type="spellStart"/>
            <w:r w:rsidRPr="00173DFB">
              <w:rPr>
                <w:rFonts w:cstheme="minorHAnsi"/>
                <w:lang w:val="en-GB"/>
              </w:rPr>
              <w:t>Freie</w:t>
            </w:r>
            <w:proofErr w:type="spellEnd"/>
            <w:r w:rsidRPr="00173DFB">
              <w:rPr>
                <w:rFonts w:cstheme="minorHAnsi"/>
                <w:lang w:val="en-GB"/>
              </w:rPr>
              <w:t xml:space="preserve"> Universität </w:t>
            </w:r>
            <w:r w:rsidRPr="00173DFB">
              <w:rPr>
                <w:rFonts w:cstheme="minorHAnsi"/>
                <w:b/>
                <w:bCs/>
                <w:lang w:val="en-GB"/>
              </w:rPr>
              <w:t>Berlin</w:t>
            </w:r>
          </w:p>
          <w:p w14:paraId="0A9EC199" w14:textId="02808B03" w:rsidR="00DF60F2" w:rsidRPr="00173DFB" w:rsidRDefault="00DF60F2" w:rsidP="00287F44">
            <w:pPr>
              <w:numPr>
                <w:ilvl w:val="0"/>
                <w:numId w:val="4"/>
              </w:numPr>
              <w:rPr>
                <w:rFonts w:cstheme="minorHAnsi"/>
                <w:lang w:val="en-GB"/>
              </w:rPr>
            </w:pPr>
            <w:r w:rsidRPr="00173DFB">
              <w:rPr>
                <w:rFonts w:cstheme="minorHAnsi"/>
                <w:b/>
                <w:bCs/>
                <w:lang w:val="en-GB"/>
              </w:rPr>
              <w:t>Scholarship</w:t>
            </w:r>
            <w:r w:rsidRPr="00173DFB">
              <w:rPr>
                <w:rFonts w:cstheme="minorHAnsi"/>
                <w:lang w:val="en-GB"/>
              </w:rPr>
              <w:t>: Berlin School of Mind and Brain</w:t>
            </w:r>
          </w:p>
          <w:p w14:paraId="673CDA63" w14:textId="77777777" w:rsidR="00DF60F2" w:rsidRPr="00173DFB" w:rsidRDefault="00DF60F2" w:rsidP="00287F44">
            <w:pPr>
              <w:numPr>
                <w:ilvl w:val="0"/>
                <w:numId w:val="4"/>
              </w:numPr>
              <w:rPr>
                <w:rFonts w:cstheme="minorHAnsi"/>
                <w:lang w:val="en-GB"/>
              </w:rPr>
            </w:pPr>
            <w:r w:rsidRPr="00173DFB">
              <w:rPr>
                <w:rFonts w:cstheme="minorHAnsi"/>
                <w:lang w:val="en-GB"/>
              </w:rPr>
              <w:t>Self-relevant social feedback processing</w:t>
            </w:r>
          </w:p>
          <w:p w14:paraId="25ADC55F" w14:textId="357E6942" w:rsidR="00ED35A7" w:rsidRPr="00173DFB" w:rsidRDefault="00E006C6" w:rsidP="00287F44">
            <w:pPr>
              <w:numPr>
                <w:ilvl w:val="0"/>
                <w:numId w:val="4"/>
              </w:numPr>
              <w:rPr>
                <w:rFonts w:cstheme="minorHAnsi"/>
                <w:lang w:val="en-GB"/>
              </w:rPr>
            </w:pPr>
            <w:r w:rsidRPr="00173DFB">
              <w:rPr>
                <w:rFonts w:cstheme="minorHAnsi"/>
                <w:lang w:val="en-GB"/>
              </w:rPr>
              <w:t xml:space="preserve">Supervisors: Prof. </w:t>
            </w:r>
            <w:proofErr w:type="spellStart"/>
            <w:r w:rsidRPr="00173DFB">
              <w:rPr>
                <w:rFonts w:cstheme="minorHAnsi"/>
                <w:lang w:val="en-GB"/>
              </w:rPr>
              <w:t>Heekeren</w:t>
            </w:r>
            <w:proofErr w:type="spellEnd"/>
            <w:r w:rsidRPr="00173DFB">
              <w:rPr>
                <w:rFonts w:cstheme="minorHAnsi"/>
                <w:lang w:val="en-GB"/>
              </w:rPr>
              <w:t>, Prof. Walter</w:t>
            </w:r>
          </w:p>
          <w:p w14:paraId="4CF78E7A" w14:textId="6FE0FF44" w:rsidR="00E006C6" w:rsidRPr="00173DFB" w:rsidRDefault="00E006C6" w:rsidP="00E006C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35A7" w14:paraId="73B56BD4" w14:textId="77777777" w:rsidTr="00874039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A605A86" w14:textId="4F5F74A4" w:rsidR="00ED35A7" w:rsidRPr="00173DFB" w:rsidRDefault="00ED35A7" w:rsidP="00E006C6">
            <w:pPr>
              <w:rPr>
                <w:rFonts w:cstheme="minorHAnsi"/>
              </w:rPr>
            </w:pPr>
            <w:r w:rsidRPr="00173DFB">
              <w:rPr>
                <w:rFonts w:cstheme="minorHAnsi"/>
                <w:lang w:val="en-GB"/>
              </w:rPr>
              <w:t>2007-2009</w:t>
            </w:r>
          </w:p>
        </w:tc>
        <w:tc>
          <w:tcPr>
            <w:tcW w:w="7786" w:type="dxa"/>
            <w:tcBorders>
              <w:top w:val="nil"/>
              <w:left w:val="nil"/>
              <w:bottom w:val="nil"/>
              <w:right w:val="nil"/>
            </w:tcBorders>
          </w:tcPr>
          <w:p w14:paraId="473211D4" w14:textId="77777777" w:rsidR="00DF60F2" w:rsidRPr="00173DFB" w:rsidRDefault="00E006C6" w:rsidP="00287F44">
            <w:pPr>
              <w:numPr>
                <w:ilvl w:val="0"/>
                <w:numId w:val="4"/>
              </w:numPr>
              <w:rPr>
                <w:rFonts w:cstheme="minorHAnsi"/>
                <w:b/>
                <w:bCs/>
                <w:lang w:val="en-GB"/>
              </w:rPr>
            </w:pPr>
            <w:r w:rsidRPr="00173DFB">
              <w:rPr>
                <w:rFonts w:cstheme="minorHAnsi"/>
                <w:b/>
                <w:bCs/>
                <w:lang w:val="en-GB"/>
              </w:rPr>
              <w:t>Master of Science, Brain and Mind Sciences</w:t>
            </w:r>
          </w:p>
          <w:p w14:paraId="3DA37981" w14:textId="77777777" w:rsidR="00DF60F2" w:rsidRPr="00173DFB" w:rsidRDefault="00E006C6" w:rsidP="00287F44">
            <w:pPr>
              <w:numPr>
                <w:ilvl w:val="0"/>
                <w:numId w:val="4"/>
              </w:numPr>
              <w:rPr>
                <w:rFonts w:cstheme="minorHAnsi"/>
                <w:b/>
                <w:bCs/>
                <w:lang w:val="en-GB"/>
              </w:rPr>
            </w:pPr>
            <w:r w:rsidRPr="00173DFB">
              <w:rPr>
                <w:rFonts w:cstheme="minorHAnsi"/>
                <w:b/>
                <w:bCs/>
                <w:lang w:val="en-GB"/>
              </w:rPr>
              <w:t>University College London</w:t>
            </w:r>
            <w:r w:rsidRPr="00173DFB">
              <w:rPr>
                <w:rFonts w:cstheme="minorHAnsi"/>
                <w:lang w:val="en-GB"/>
              </w:rPr>
              <w:t xml:space="preserve">, </w:t>
            </w:r>
            <w:r w:rsidRPr="00173DFB">
              <w:rPr>
                <w:rFonts w:cstheme="minorHAnsi"/>
                <w:b/>
                <w:bCs/>
                <w:lang w:val="en-GB"/>
              </w:rPr>
              <w:t xml:space="preserve">Ecole </w:t>
            </w:r>
            <w:proofErr w:type="spellStart"/>
            <w:r w:rsidRPr="00173DFB">
              <w:rPr>
                <w:rFonts w:cstheme="minorHAnsi"/>
                <w:b/>
                <w:bCs/>
                <w:lang w:val="en-GB"/>
              </w:rPr>
              <w:t>Normale</w:t>
            </w:r>
            <w:proofErr w:type="spellEnd"/>
            <w:r w:rsidRPr="00173DFB">
              <w:rPr>
                <w:rFonts w:cstheme="minorHAnsi"/>
                <w:b/>
                <w:bCs/>
                <w:lang w:val="en-GB"/>
              </w:rPr>
              <w:t xml:space="preserve"> Supérieure Paris</w:t>
            </w:r>
            <w:r w:rsidRPr="00173DFB">
              <w:rPr>
                <w:rFonts w:cstheme="minorHAnsi"/>
                <w:lang w:val="en-GB"/>
              </w:rPr>
              <w:t xml:space="preserve"> &amp; Université Pierre et Marie Curie</w:t>
            </w:r>
          </w:p>
          <w:p w14:paraId="5180D71D" w14:textId="28787054" w:rsidR="00ED35A7" w:rsidRPr="00173DFB" w:rsidRDefault="00DF60F2" w:rsidP="00287F44">
            <w:pPr>
              <w:numPr>
                <w:ilvl w:val="0"/>
                <w:numId w:val="4"/>
              </w:numPr>
              <w:rPr>
                <w:rFonts w:cstheme="minorHAnsi"/>
                <w:b/>
                <w:bCs/>
                <w:lang w:val="en-GB"/>
              </w:rPr>
            </w:pPr>
            <w:r w:rsidRPr="00173DFB">
              <w:rPr>
                <w:rFonts w:cstheme="minorHAnsi"/>
                <w:b/>
                <w:bCs/>
                <w:lang w:val="en-GB"/>
              </w:rPr>
              <w:t>S</w:t>
            </w:r>
            <w:r w:rsidR="00E006C6" w:rsidRPr="00173DFB">
              <w:rPr>
                <w:rFonts w:cstheme="minorHAnsi"/>
                <w:b/>
                <w:bCs/>
                <w:lang w:val="en-GB"/>
              </w:rPr>
              <w:t>cholarship</w:t>
            </w:r>
            <w:r w:rsidR="00E006C6" w:rsidRPr="00173DFB">
              <w:rPr>
                <w:rFonts w:cstheme="minorHAnsi"/>
                <w:lang w:val="en-GB"/>
              </w:rPr>
              <w:t>: German Academic Exchange service (DAAD)</w:t>
            </w:r>
          </w:p>
          <w:p w14:paraId="2F7A05AE" w14:textId="380CCDE8" w:rsidR="00DF60F2" w:rsidRPr="00173DFB" w:rsidRDefault="00DF60F2" w:rsidP="00287F44">
            <w:pPr>
              <w:numPr>
                <w:ilvl w:val="0"/>
                <w:numId w:val="4"/>
              </w:numPr>
              <w:rPr>
                <w:rFonts w:cstheme="minorHAnsi"/>
                <w:b/>
                <w:bCs/>
                <w:lang w:val="en-GB"/>
              </w:rPr>
            </w:pPr>
            <w:r w:rsidRPr="00173DFB">
              <w:rPr>
                <w:rFonts w:cstheme="minorHAnsi"/>
                <w:lang w:val="en-GB"/>
              </w:rPr>
              <w:t xml:space="preserve">Supervisors: Prof. Dolan, </w:t>
            </w:r>
            <w:proofErr w:type="spellStart"/>
            <w:r w:rsidRPr="00173DFB">
              <w:rPr>
                <w:rFonts w:cstheme="minorHAnsi"/>
                <w:lang w:val="en-GB"/>
              </w:rPr>
              <w:t>Dr.</w:t>
            </w:r>
            <w:proofErr w:type="spellEnd"/>
            <w:r w:rsidRPr="00173DFB">
              <w:rPr>
                <w:rFonts w:cstheme="minorHAnsi"/>
                <w:lang w:val="en-GB"/>
              </w:rPr>
              <w:t xml:space="preserve"> Vincent</w:t>
            </w:r>
          </w:p>
          <w:p w14:paraId="1D7D871F" w14:textId="1679961F" w:rsidR="00E006C6" w:rsidRPr="00173DFB" w:rsidRDefault="00E006C6" w:rsidP="00E006C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ED35A7" w14:paraId="764EBA51" w14:textId="77777777" w:rsidTr="00874039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1AA264A" w14:textId="5DE83365" w:rsidR="00ED35A7" w:rsidRPr="00173DFB" w:rsidRDefault="00ED35A7" w:rsidP="00E006C6">
            <w:pPr>
              <w:rPr>
                <w:rFonts w:cstheme="minorHAnsi"/>
                <w:lang w:val="en-GB"/>
              </w:rPr>
            </w:pPr>
            <w:r w:rsidRPr="00173DFB">
              <w:rPr>
                <w:rFonts w:cstheme="minorHAnsi"/>
                <w:lang w:val="en-GB"/>
              </w:rPr>
              <w:t>2004-2007</w:t>
            </w:r>
          </w:p>
        </w:tc>
        <w:tc>
          <w:tcPr>
            <w:tcW w:w="7786" w:type="dxa"/>
            <w:tcBorders>
              <w:top w:val="nil"/>
              <w:left w:val="nil"/>
              <w:bottom w:val="nil"/>
              <w:right w:val="nil"/>
            </w:tcBorders>
          </w:tcPr>
          <w:p w14:paraId="5E837870" w14:textId="77777777" w:rsidR="00DF60F2" w:rsidRPr="00173DFB" w:rsidRDefault="00E006C6" w:rsidP="00287F44">
            <w:pPr>
              <w:numPr>
                <w:ilvl w:val="0"/>
                <w:numId w:val="4"/>
              </w:numPr>
              <w:rPr>
                <w:rFonts w:cstheme="minorHAnsi"/>
                <w:b/>
                <w:bCs/>
                <w:lang w:val="en-GB"/>
              </w:rPr>
            </w:pPr>
            <w:r w:rsidRPr="00173DFB">
              <w:rPr>
                <w:rFonts w:cstheme="minorHAnsi"/>
                <w:b/>
                <w:bCs/>
                <w:lang w:val="en-GB"/>
              </w:rPr>
              <w:t>Bachelor of Science, Biomedicine</w:t>
            </w:r>
          </w:p>
          <w:p w14:paraId="1FEDC352" w14:textId="77777777" w:rsidR="00DF60F2" w:rsidRPr="00173DFB" w:rsidRDefault="00DF60F2" w:rsidP="00287F44">
            <w:pPr>
              <w:numPr>
                <w:ilvl w:val="0"/>
                <w:numId w:val="4"/>
              </w:numPr>
              <w:rPr>
                <w:rFonts w:cstheme="minorHAnsi"/>
                <w:b/>
                <w:bCs/>
                <w:lang w:val="en-GB"/>
              </w:rPr>
            </w:pPr>
            <w:r w:rsidRPr="00173DFB">
              <w:rPr>
                <w:rFonts w:cstheme="minorHAnsi"/>
                <w:lang w:val="en-GB"/>
              </w:rPr>
              <w:t>University of</w:t>
            </w:r>
            <w:r w:rsidRPr="00173DFB">
              <w:rPr>
                <w:rFonts w:cstheme="minorHAnsi"/>
                <w:b/>
                <w:bCs/>
                <w:lang w:val="en-GB"/>
              </w:rPr>
              <w:t xml:space="preserve"> Würzburg</w:t>
            </w:r>
          </w:p>
          <w:p w14:paraId="58408E20" w14:textId="21FA610B" w:rsidR="00DF60F2" w:rsidRPr="00173DFB" w:rsidRDefault="00DF60F2" w:rsidP="00287F44">
            <w:pPr>
              <w:numPr>
                <w:ilvl w:val="0"/>
                <w:numId w:val="4"/>
              </w:numPr>
              <w:rPr>
                <w:rFonts w:cstheme="minorHAnsi"/>
                <w:b/>
                <w:bCs/>
                <w:lang w:val="en-GB"/>
              </w:rPr>
            </w:pPr>
            <w:r w:rsidRPr="00173DFB">
              <w:rPr>
                <w:rFonts w:cstheme="minorHAnsi"/>
                <w:lang w:val="en-GB"/>
              </w:rPr>
              <w:t xml:space="preserve">Member </w:t>
            </w:r>
            <w:r w:rsidRPr="00173DFB">
              <w:rPr>
                <w:rFonts w:cstheme="minorHAnsi"/>
                <w:b/>
                <w:bCs/>
                <w:lang w:val="en-GB"/>
              </w:rPr>
              <w:t>Max-Weber-Programme</w:t>
            </w:r>
          </w:p>
          <w:p w14:paraId="678BB940" w14:textId="2C5FD288" w:rsidR="00E006C6" w:rsidRPr="00173DFB" w:rsidRDefault="00E006C6" w:rsidP="00287F44">
            <w:pPr>
              <w:numPr>
                <w:ilvl w:val="0"/>
                <w:numId w:val="4"/>
              </w:numPr>
              <w:rPr>
                <w:rFonts w:cstheme="minorHAnsi"/>
                <w:b/>
                <w:bCs/>
                <w:lang w:val="en-GB"/>
              </w:rPr>
            </w:pPr>
            <w:r w:rsidRPr="00173DFB">
              <w:rPr>
                <w:rFonts w:cstheme="minorHAnsi"/>
                <w:lang w:val="en-GB"/>
              </w:rPr>
              <w:t>Supervisors: Prof. Gerber, Prof. Heisenberg</w:t>
            </w:r>
          </w:p>
        </w:tc>
      </w:tr>
    </w:tbl>
    <w:p w14:paraId="4D1A263A" w14:textId="15C746B7" w:rsidR="00DF60F2" w:rsidRDefault="00DF60F2" w:rsidP="00E006C6"/>
    <w:p w14:paraId="18F08A53" w14:textId="77777777" w:rsidR="00DF60F2" w:rsidRDefault="00DF60F2">
      <w:r>
        <w:br w:type="page"/>
      </w:r>
    </w:p>
    <w:p w14:paraId="6912FF3D" w14:textId="3A3EC671" w:rsidR="001F718C" w:rsidRDefault="00DE3416" w:rsidP="00287F44">
      <w:pPr>
        <w:pStyle w:val="berschrift1"/>
        <w:numPr>
          <w:ilvl w:val="0"/>
          <w:numId w:val="3"/>
        </w:numPr>
        <w:rPr>
          <w:lang w:val="de-DE"/>
        </w:rPr>
      </w:pPr>
      <w:bookmarkStart w:id="1" w:name="_Toc215679757"/>
      <w:r w:rsidRPr="0004002A">
        <w:rPr>
          <w:lang w:val="de-DE"/>
        </w:rPr>
        <w:lastRenderedPageBreak/>
        <w:t xml:space="preserve">Research </w:t>
      </w:r>
      <w:proofErr w:type="spellStart"/>
      <w:r w:rsidRPr="0004002A">
        <w:rPr>
          <w:lang w:val="de-DE"/>
        </w:rPr>
        <w:t>overview</w:t>
      </w:r>
      <w:proofErr w:type="spellEnd"/>
      <w:r>
        <w:rPr>
          <w:lang w:val="de-DE"/>
        </w:rPr>
        <w:t xml:space="preserve"> </w:t>
      </w:r>
      <w:r w:rsidRPr="00DE3416">
        <w:rPr>
          <w:sz w:val="22"/>
          <w:szCs w:val="22"/>
          <w:lang w:val="de-DE"/>
        </w:rPr>
        <w:t>[</w:t>
      </w:r>
      <w:r w:rsidR="007B3457" w:rsidRPr="00DE3416">
        <w:rPr>
          <w:sz w:val="22"/>
          <w:szCs w:val="22"/>
          <w:lang w:val="de-DE"/>
        </w:rPr>
        <w:t>Darstellung abgeschlossener, laufender und geplanter Forschung</w:t>
      </w:r>
      <w:r w:rsidRPr="00DE3416">
        <w:rPr>
          <w:sz w:val="22"/>
          <w:szCs w:val="22"/>
          <w:lang w:val="de-DE"/>
        </w:rPr>
        <w:t>]</w:t>
      </w:r>
      <w:bookmarkEnd w:id="1"/>
    </w:p>
    <w:p w14:paraId="6D135DF7" w14:textId="451E7702" w:rsidR="00624331" w:rsidRDefault="00624331" w:rsidP="00DE3416">
      <w:pPr>
        <w:pStyle w:val="berschrift2"/>
      </w:pPr>
      <w:bookmarkStart w:id="2" w:name="_Toc215679758"/>
      <w:r>
        <w:t>Main research questions and methods</w:t>
      </w:r>
      <w:bookmarkEnd w:id="2"/>
    </w:p>
    <w:p w14:paraId="1B08B88E" w14:textId="77777777" w:rsidR="00624331" w:rsidRDefault="00624331" w:rsidP="00DE3416">
      <w:pPr>
        <w:spacing w:before="240" w:line="276" w:lineRule="auto"/>
        <w:jc w:val="both"/>
        <w:rPr>
          <w:rFonts w:cstheme="minorHAnsi"/>
        </w:rPr>
      </w:pPr>
      <w:r>
        <w:rPr>
          <w:rFonts w:cstheme="minorHAnsi"/>
        </w:rPr>
        <w:t>My overall research questions are</w:t>
      </w:r>
      <w:r w:rsidRPr="00257C43">
        <w:rPr>
          <w:rFonts w:cstheme="minorHAnsi"/>
        </w:rPr>
        <w:t>:</w:t>
      </w:r>
    </w:p>
    <w:p w14:paraId="389CE1C0" w14:textId="77777777" w:rsidR="00624331" w:rsidRDefault="00624331" w:rsidP="00287F44">
      <w:pPr>
        <w:pStyle w:val="Listenabsatz"/>
        <w:numPr>
          <w:ilvl w:val="0"/>
          <w:numId w:val="8"/>
        </w:numPr>
        <w:spacing w:line="276" w:lineRule="auto"/>
        <w:jc w:val="both"/>
        <w:rPr>
          <w:rFonts w:cstheme="minorHAnsi"/>
          <w:b/>
          <w:bCs/>
        </w:rPr>
      </w:pPr>
      <w:r w:rsidRPr="0080550E">
        <w:rPr>
          <w:rFonts w:cstheme="minorHAnsi"/>
          <w:b/>
          <w:bCs/>
        </w:rPr>
        <w:t xml:space="preserve">Which neuro-cognitive mechanisms underlie social learning and decision-making? </w:t>
      </w:r>
    </w:p>
    <w:p w14:paraId="758D4522" w14:textId="77777777" w:rsidR="00624331" w:rsidRPr="0080550E" w:rsidRDefault="00624331" w:rsidP="00287F44">
      <w:pPr>
        <w:pStyle w:val="Listenabsatz"/>
        <w:numPr>
          <w:ilvl w:val="0"/>
          <w:numId w:val="8"/>
        </w:numPr>
        <w:spacing w:line="276" w:lineRule="auto"/>
        <w:jc w:val="both"/>
        <w:rPr>
          <w:rFonts w:cstheme="minorHAnsi"/>
          <w:b/>
          <w:bCs/>
        </w:rPr>
      </w:pPr>
      <w:r w:rsidRPr="0080550E">
        <w:rPr>
          <w:rFonts w:cstheme="minorHAnsi"/>
        </w:rPr>
        <w:t xml:space="preserve">How do humans succeed or fail to achieve </w:t>
      </w:r>
      <w:r w:rsidRPr="0080550E">
        <w:rPr>
          <w:rFonts w:cstheme="minorHAnsi"/>
          <w:b/>
          <w:bCs/>
        </w:rPr>
        <w:t>cooperation</w:t>
      </w:r>
      <w:r w:rsidRPr="0080550E">
        <w:rPr>
          <w:rFonts w:cstheme="minorHAnsi"/>
        </w:rPr>
        <w:t xml:space="preserve">? </w:t>
      </w:r>
    </w:p>
    <w:p w14:paraId="47A22702" w14:textId="77777777" w:rsidR="00624331" w:rsidRPr="0080550E" w:rsidRDefault="00624331" w:rsidP="00287F44">
      <w:pPr>
        <w:pStyle w:val="Listenabsatz"/>
        <w:numPr>
          <w:ilvl w:val="0"/>
          <w:numId w:val="8"/>
        </w:numPr>
        <w:spacing w:line="276" w:lineRule="auto"/>
        <w:jc w:val="both"/>
        <w:rPr>
          <w:rFonts w:cstheme="minorHAnsi"/>
          <w:b/>
          <w:bCs/>
        </w:rPr>
      </w:pPr>
      <w:r w:rsidRPr="0080550E">
        <w:rPr>
          <w:rFonts w:cstheme="minorHAnsi"/>
        </w:rPr>
        <w:t xml:space="preserve">Why do </w:t>
      </w:r>
      <w:r w:rsidRPr="0080550E">
        <w:rPr>
          <w:rFonts w:cstheme="minorHAnsi"/>
          <w:b/>
          <w:bCs/>
        </w:rPr>
        <w:t>patients with psychiatric disorders</w:t>
      </w:r>
      <w:r w:rsidRPr="0080550E">
        <w:rPr>
          <w:rFonts w:cstheme="minorHAnsi"/>
        </w:rPr>
        <w:t xml:space="preserve"> (in particular with Borderline Personality Disorder, BPD) have difficulties maintaining mutually supportive social interactions? </w:t>
      </w:r>
    </w:p>
    <w:p w14:paraId="32BF42BB" w14:textId="77777777" w:rsidR="00624331" w:rsidRDefault="00624331" w:rsidP="00624331">
      <w:pPr>
        <w:spacing w:line="276" w:lineRule="auto"/>
        <w:jc w:val="both"/>
        <w:rPr>
          <w:rFonts w:cstheme="minorHAnsi"/>
        </w:rPr>
      </w:pPr>
      <w:r w:rsidRPr="00257C43">
        <w:rPr>
          <w:rFonts w:cstheme="minorHAnsi"/>
        </w:rPr>
        <w:t xml:space="preserve">To address these questions, </w:t>
      </w:r>
      <w:r>
        <w:rPr>
          <w:rFonts w:cstheme="minorHAnsi"/>
        </w:rPr>
        <w:t>my</w:t>
      </w:r>
      <w:r w:rsidRPr="00257C43">
        <w:rPr>
          <w:rFonts w:cstheme="minorHAnsi"/>
        </w:rPr>
        <w:t xml:space="preserve"> </w:t>
      </w:r>
      <w:r>
        <w:rPr>
          <w:rFonts w:cstheme="minorHAnsi"/>
        </w:rPr>
        <w:t>published</w:t>
      </w:r>
      <w:r w:rsidRPr="00257C43">
        <w:rPr>
          <w:rFonts w:cstheme="minorHAnsi"/>
        </w:rPr>
        <w:t xml:space="preserve">, ongoing, and future studies </w:t>
      </w:r>
      <w:r>
        <w:rPr>
          <w:rFonts w:cstheme="minorHAnsi"/>
        </w:rPr>
        <w:t xml:space="preserve">often </w:t>
      </w:r>
      <w:r w:rsidRPr="00257C43">
        <w:rPr>
          <w:rFonts w:cstheme="minorHAnsi"/>
        </w:rPr>
        <w:t>use</w:t>
      </w:r>
      <w:r>
        <w:rPr>
          <w:rFonts w:cstheme="minorHAnsi"/>
        </w:rPr>
        <w:t xml:space="preserve"> </w:t>
      </w:r>
      <w:r w:rsidRPr="00257C43">
        <w:rPr>
          <w:rFonts w:cstheme="minorHAnsi"/>
        </w:rPr>
        <w:t xml:space="preserve">and combine: </w:t>
      </w:r>
    </w:p>
    <w:p w14:paraId="6E6FD2F4" w14:textId="0BF9EC9B" w:rsidR="00624331" w:rsidRPr="00147989" w:rsidRDefault="00624331" w:rsidP="00287F44">
      <w:pPr>
        <w:pStyle w:val="Listenabsatz"/>
        <w:numPr>
          <w:ilvl w:val="0"/>
          <w:numId w:val="4"/>
        </w:numPr>
        <w:spacing w:line="276" w:lineRule="auto"/>
        <w:jc w:val="both"/>
        <w:rPr>
          <w:rFonts w:cstheme="minorHAnsi"/>
        </w:rPr>
      </w:pPr>
      <w:r w:rsidRPr="003D60CD">
        <w:rPr>
          <w:rFonts w:cstheme="minorHAnsi"/>
          <w:b/>
        </w:rPr>
        <w:t>computational modeling</w:t>
      </w:r>
      <w:r w:rsidRPr="0080550E">
        <w:rPr>
          <w:rFonts w:cstheme="minorHAnsi"/>
        </w:rPr>
        <w:t xml:space="preserve"> of behavioral data</w:t>
      </w:r>
    </w:p>
    <w:p w14:paraId="52FCBE5F" w14:textId="3A86141C" w:rsidR="00624331" w:rsidRDefault="00624331" w:rsidP="00287F44">
      <w:pPr>
        <w:pStyle w:val="Listenabsatz"/>
        <w:numPr>
          <w:ilvl w:val="0"/>
          <w:numId w:val="4"/>
        </w:numPr>
        <w:spacing w:line="276" w:lineRule="auto"/>
        <w:jc w:val="both"/>
        <w:rPr>
          <w:rFonts w:cstheme="minorHAnsi"/>
        </w:rPr>
      </w:pPr>
      <w:r w:rsidRPr="0080550E">
        <w:rPr>
          <w:rFonts w:cstheme="minorHAnsi"/>
          <w:bCs/>
        </w:rPr>
        <w:t xml:space="preserve">simulations using </w:t>
      </w:r>
      <w:r w:rsidRPr="003D60CD">
        <w:rPr>
          <w:rFonts w:cstheme="minorHAnsi"/>
          <w:b/>
        </w:rPr>
        <w:t>reinforcement learning</w:t>
      </w:r>
      <w:r w:rsidR="00DE3416">
        <w:rPr>
          <w:rFonts w:cstheme="minorHAnsi"/>
          <w:bCs/>
        </w:rPr>
        <w:t xml:space="preserve">, </w:t>
      </w:r>
      <w:r w:rsidRPr="0080550E">
        <w:rPr>
          <w:rFonts w:cstheme="minorHAnsi"/>
        </w:rPr>
        <w:t>evolutionary game theory</w:t>
      </w:r>
      <w:r w:rsidR="00DE3416">
        <w:rPr>
          <w:rFonts w:cstheme="minorHAnsi"/>
        </w:rPr>
        <w:t>, and deep neural networks</w:t>
      </w:r>
    </w:p>
    <w:p w14:paraId="4520135C" w14:textId="77777777" w:rsidR="00624331" w:rsidRPr="00147989" w:rsidRDefault="00624331" w:rsidP="00287F44">
      <w:pPr>
        <w:pStyle w:val="Listenabsatz"/>
        <w:numPr>
          <w:ilvl w:val="0"/>
          <w:numId w:val="4"/>
        </w:numPr>
        <w:spacing w:line="276" w:lineRule="auto"/>
        <w:jc w:val="both"/>
        <w:rPr>
          <w:rFonts w:cstheme="minorHAnsi"/>
        </w:rPr>
      </w:pPr>
      <w:r w:rsidRPr="0080550E">
        <w:rPr>
          <w:rFonts w:cstheme="minorHAnsi"/>
        </w:rPr>
        <w:t>model-based and multivariate analyses of functional magnetic resonance imaging (</w:t>
      </w:r>
      <w:r w:rsidRPr="001666E5">
        <w:rPr>
          <w:rFonts w:cstheme="minorHAnsi"/>
          <w:b/>
        </w:rPr>
        <w:t>fMRI</w:t>
      </w:r>
      <w:r w:rsidRPr="0080550E">
        <w:rPr>
          <w:rFonts w:cstheme="minorHAnsi"/>
          <w:bCs/>
        </w:rPr>
        <w:t>)</w:t>
      </w:r>
    </w:p>
    <w:p w14:paraId="091D9EA9" w14:textId="07DB6FB7" w:rsidR="00624331" w:rsidRDefault="00624331" w:rsidP="00287F44">
      <w:pPr>
        <w:pStyle w:val="Listenabsatz"/>
        <w:numPr>
          <w:ilvl w:val="0"/>
          <w:numId w:val="4"/>
        </w:numPr>
        <w:spacing w:line="276" w:lineRule="auto"/>
        <w:jc w:val="both"/>
        <w:rPr>
          <w:rFonts w:cstheme="minorHAnsi"/>
        </w:rPr>
      </w:pPr>
      <w:r w:rsidRPr="001666E5">
        <w:rPr>
          <w:rFonts w:cstheme="minorHAnsi"/>
          <w:b/>
        </w:rPr>
        <w:t>pupillometric</w:t>
      </w:r>
      <w:r w:rsidRPr="00DE3416">
        <w:rPr>
          <w:rFonts w:cstheme="minorHAnsi"/>
          <w:bCs/>
        </w:rPr>
        <w:t xml:space="preserve"> </w:t>
      </w:r>
      <w:r w:rsidR="00DE3416" w:rsidRPr="00DE3416">
        <w:rPr>
          <w:rFonts w:cstheme="minorHAnsi"/>
          <w:bCs/>
        </w:rPr>
        <w:t xml:space="preserve">and </w:t>
      </w:r>
      <w:r w:rsidRPr="001666E5">
        <w:rPr>
          <w:rFonts w:cstheme="minorHAnsi"/>
          <w:b/>
          <w:bCs/>
        </w:rPr>
        <w:t>virtual reality</w:t>
      </w:r>
      <w:r w:rsidR="00DE3416" w:rsidRPr="00DE3416">
        <w:rPr>
          <w:rFonts w:cstheme="minorHAnsi"/>
        </w:rPr>
        <w:t xml:space="preserve"> data</w:t>
      </w:r>
    </w:p>
    <w:p w14:paraId="19937638" w14:textId="6DC0778A" w:rsidR="005628D3" w:rsidRPr="005628D3" w:rsidRDefault="005628D3" w:rsidP="005628D3">
      <w:pPr>
        <w:spacing w:line="276" w:lineRule="auto"/>
        <w:jc w:val="both"/>
        <w:rPr>
          <w:rFonts w:cstheme="minorHAnsi"/>
          <w:noProof/>
        </w:rPr>
      </w:pPr>
      <w:r>
        <w:t xml:space="preserve">Members of my group and I develop </w:t>
      </w:r>
      <w:r w:rsidRPr="001666E5">
        <w:rPr>
          <w:b/>
          <w:bCs/>
        </w:rPr>
        <w:t>novel paradigms</w:t>
      </w:r>
      <w:r>
        <w:t xml:space="preserve"> and apply </w:t>
      </w:r>
      <w:r w:rsidRPr="001666E5">
        <w:rPr>
          <w:b/>
          <w:bCs/>
        </w:rPr>
        <w:t>state-of-the-art modelling techniques</w:t>
      </w:r>
      <w:r>
        <w:t xml:space="preserve">. The findings from our current projects highlight important open questions about the neuro-cognitive mechanisms of social learning and decision-making in healthy individuals and in patients with psychiatric disorders. I will submit several focused applications for </w:t>
      </w:r>
      <w:r w:rsidRPr="003D60CD">
        <w:rPr>
          <w:b/>
          <w:bCs/>
        </w:rPr>
        <w:t>individual research grants</w:t>
      </w:r>
      <w:r>
        <w:t xml:space="preserve"> (e.g., through the DFG) to address these questions.</w:t>
      </w:r>
    </w:p>
    <w:p w14:paraId="2C03D7BD" w14:textId="6AA0E972" w:rsidR="00B953D9" w:rsidRDefault="005628D3" w:rsidP="005628D3">
      <w:pPr>
        <w:spacing w:line="276" w:lineRule="auto"/>
        <w:jc w:val="both"/>
      </w:pPr>
      <w:r>
        <w:t xml:space="preserve">My research is guided by </w:t>
      </w:r>
      <w:r w:rsidRPr="001666E5">
        <w:rPr>
          <w:b/>
          <w:bCs/>
        </w:rPr>
        <w:t>Marr’s tripartite framework</w:t>
      </w:r>
      <w:r>
        <w:t xml:space="preserve">: First, for developing novel </w:t>
      </w:r>
      <w:r w:rsidR="003D23AE">
        <w:t>paradigms</w:t>
      </w:r>
      <w:r>
        <w:t>, I clearly specify the goals, problems, and situations that individuals with or without social problems face. Second, I derive computational models to mathematically characterize behavioral strategies. Third, I apply fMRI (and pupillometry) to characterize the neural implementation.</w:t>
      </w:r>
    </w:p>
    <w:p w14:paraId="3A28AF27" w14:textId="77777777" w:rsidR="00B953D9" w:rsidRDefault="00B953D9">
      <w:r>
        <w:br w:type="page"/>
      </w:r>
    </w:p>
    <w:p w14:paraId="7011575B" w14:textId="79D9546F" w:rsidR="00EF30D7" w:rsidRPr="00A6096E" w:rsidRDefault="00F72848" w:rsidP="00287F44">
      <w:pPr>
        <w:pStyle w:val="berschrift1"/>
        <w:numPr>
          <w:ilvl w:val="0"/>
          <w:numId w:val="3"/>
        </w:numPr>
        <w:rPr>
          <w:lang w:val="de-DE"/>
        </w:rPr>
      </w:pPr>
      <w:bookmarkStart w:id="3" w:name="_Toc215679761"/>
      <w:r>
        <w:rPr>
          <w:lang w:val="de-DE"/>
        </w:rPr>
        <w:lastRenderedPageBreak/>
        <w:t xml:space="preserve">Publications </w:t>
      </w:r>
      <w:r w:rsidR="005831F4" w:rsidRPr="00F72848">
        <w:rPr>
          <w:sz w:val="22"/>
          <w:szCs w:val="22"/>
          <w:lang w:val="de-DE"/>
        </w:rPr>
        <w:t>[</w:t>
      </w:r>
      <w:r w:rsidR="00EF30D7" w:rsidRPr="00F72848">
        <w:rPr>
          <w:sz w:val="22"/>
          <w:szCs w:val="22"/>
          <w:lang w:val="de-DE"/>
        </w:rPr>
        <w:t>Vollständiges Publikationsverzeichnis</w:t>
      </w:r>
      <w:r w:rsidR="005831F4" w:rsidRPr="00F72848">
        <w:rPr>
          <w:sz w:val="22"/>
          <w:szCs w:val="22"/>
          <w:lang w:val="de-DE"/>
        </w:rPr>
        <w:t>]</w:t>
      </w:r>
      <w:bookmarkEnd w:id="3"/>
    </w:p>
    <w:p w14:paraId="645138DD" w14:textId="2AB3F476" w:rsidR="00EF30D7" w:rsidRPr="005349CD" w:rsidRDefault="00EF30D7" w:rsidP="00287F44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5349CD">
        <w:rPr>
          <w:rFonts w:eastAsia="Times New Roman" w:cstheme="minorHAnsi"/>
          <w:color w:val="000000"/>
        </w:rPr>
        <w:t>In anti-chronological order</w:t>
      </w:r>
    </w:p>
    <w:p w14:paraId="53C7FE39" w14:textId="09E3598A" w:rsidR="00EF30D7" w:rsidRPr="005349CD" w:rsidRDefault="00EF30D7" w:rsidP="00287F44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5349CD">
        <w:rPr>
          <w:rFonts w:eastAsia="Times New Roman" w:cstheme="minorHAnsi"/>
          <w:color w:val="000000"/>
        </w:rPr>
        <w:t xml:space="preserve">See also </w:t>
      </w:r>
      <w:hyperlink r:id="rId8" w:tgtFrame="_blank" w:history="1">
        <w:proofErr w:type="spellStart"/>
        <w:r w:rsidRPr="005349CD">
          <w:rPr>
            <w:rFonts w:eastAsia="Times New Roman" w:cstheme="minorHAnsi"/>
            <w:color w:val="000080"/>
            <w:u w:val="single"/>
          </w:rPr>
          <w:t>googlescholar</w:t>
        </w:r>
        <w:proofErr w:type="spellEnd"/>
      </w:hyperlink>
      <w:r w:rsidR="00CE21CE">
        <w:rPr>
          <w:rFonts w:eastAsia="Times New Roman" w:cstheme="minorHAnsi"/>
          <w:color w:val="000000"/>
        </w:rPr>
        <w:t xml:space="preserve"> and</w:t>
      </w:r>
      <w:r w:rsidR="00CE21CE" w:rsidRPr="005349CD">
        <w:rPr>
          <w:rFonts w:eastAsia="Times New Roman" w:cstheme="minorHAnsi"/>
          <w:color w:val="000000"/>
        </w:rPr>
        <w:t xml:space="preserve"> </w:t>
      </w:r>
      <w:hyperlink r:id="rId9" w:tgtFrame="_blank" w:history="1">
        <w:r w:rsidRPr="005349CD">
          <w:rPr>
            <w:rFonts w:eastAsia="Times New Roman" w:cstheme="minorHAnsi"/>
            <w:color w:val="000080"/>
            <w:u w:val="single"/>
          </w:rPr>
          <w:t>ORCID</w:t>
        </w:r>
      </w:hyperlink>
      <w:r w:rsidRPr="005349CD">
        <w:rPr>
          <w:rFonts w:eastAsia="Times New Roman" w:cstheme="minorHAnsi"/>
          <w:color w:val="000000"/>
        </w:rPr>
        <w:t>.</w:t>
      </w:r>
    </w:p>
    <w:p w14:paraId="0EA4D609" w14:textId="77777777" w:rsidR="00EF30D7" w:rsidRPr="005349CD" w:rsidRDefault="00EF30D7" w:rsidP="00287F44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5349CD">
        <w:rPr>
          <w:rFonts w:eastAsia="Times New Roman" w:cstheme="minorHAnsi"/>
          <w:color w:val="000000"/>
        </w:rPr>
        <w:t>Asterisk * indicates equal contribution.</w:t>
      </w:r>
    </w:p>
    <w:p w14:paraId="64B3D323" w14:textId="426F447F" w:rsidR="00EF30D7" w:rsidRPr="005349CD" w:rsidRDefault="00EF30D7" w:rsidP="00287F44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5349CD">
        <w:rPr>
          <w:rFonts w:eastAsia="Times New Roman" w:cstheme="minorHAnsi"/>
          <w:color w:val="000000"/>
        </w:rPr>
        <w:t>If possible, data and code are made online available for recent publications.</w:t>
      </w:r>
    </w:p>
    <w:p w14:paraId="4C415076" w14:textId="2D8DA940" w:rsidR="00EF30D7" w:rsidRDefault="00EF30D7" w:rsidP="00287F44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5349CD">
        <w:rPr>
          <w:rFonts w:eastAsia="Times New Roman" w:cstheme="minorHAnsi"/>
          <w:color w:val="000000"/>
        </w:rPr>
        <w:t>Almost all recent publications are preregistered</w:t>
      </w:r>
      <w:r w:rsidR="00CC74BE">
        <w:rPr>
          <w:rFonts w:eastAsia="Times New Roman" w:cstheme="minorHAnsi"/>
          <w:color w:val="000000"/>
        </w:rPr>
        <w:t xml:space="preserve"> (mostly</w:t>
      </w:r>
      <w:r w:rsidR="00746864">
        <w:rPr>
          <w:rFonts w:eastAsia="Times New Roman" w:cstheme="minorHAnsi"/>
          <w:color w:val="000000"/>
        </w:rPr>
        <w:t xml:space="preserve"> at the Open Science Framework</w:t>
      </w:r>
      <w:r w:rsidR="00CC74BE">
        <w:rPr>
          <w:rFonts w:eastAsia="Times New Roman" w:cstheme="minorHAnsi"/>
          <w:color w:val="000000"/>
        </w:rPr>
        <w:t xml:space="preserve">, </w:t>
      </w:r>
      <w:r w:rsidR="00746864">
        <w:rPr>
          <w:rFonts w:eastAsia="Times New Roman" w:cstheme="minorHAnsi"/>
          <w:color w:val="000000"/>
        </w:rPr>
        <w:t>OSF)</w:t>
      </w:r>
      <w:r w:rsidRPr="005349CD">
        <w:rPr>
          <w:rFonts w:eastAsia="Times New Roman" w:cstheme="minorHAnsi"/>
          <w:color w:val="000000"/>
        </w:rPr>
        <w:t>.</w:t>
      </w:r>
    </w:p>
    <w:p w14:paraId="3A30BB57" w14:textId="2F3591B8" w:rsidR="00CC74BE" w:rsidRDefault="00CC74BE" w:rsidP="00287F44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Links to data, code, and preregistrations can be found in the articles.</w:t>
      </w:r>
    </w:p>
    <w:p w14:paraId="35241005" w14:textId="76E3100D" w:rsidR="00CC74BE" w:rsidRDefault="00CC74BE" w:rsidP="00287F44">
      <w:pPr>
        <w:numPr>
          <w:ilvl w:val="0"/>
          <w:numId w:val="2"/>
        </w:numPr>
        <w:spacing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Brief descriptions are added for the key publications.</w:t>
      </w:r>
    </w:p>
    <w:p w14:paraId="7FEBC09A" w14:textId="77777777" w:rsidR="00AE02ED" w:rsidRDefault="00AE02ED" w:rsidP="00AE02ED">
      <w:pPr>
        <w:spacing w:line="240" w:lineRule="auto"/>
        <w:textAlignment w:val="baseline"/>
        <w:rPr>
          <w:rFonts w:eastAsia="Times New Roman" w:cstheme="minorHAnsi"/>
          <w:color w:val="000000"/>
        </w:rPr>
      </w:pPr>
    </w:p>
    <w:p w14:paraId="704FC3D1" w14:textId="02299B20" w:rsidR="006943D3" w:rsidRPr="00607740" w:rsidRDefault="006943D3" w:rsidP="006943D3">
      <w:pPr>
        <w:pStyle w:val="berschrift2"/>
        <w:rPr>
          <w:noProof/>
        </w:rPr>
      </w:pPr>
      <w:bookmarkStart w:id="4" w:name="_Toc215679762"/>
      <w:r w:rsidRPr="00607740">
        <w:rPr>
          <w:noProof/>
        </w:rPr>
        <w:t>Key reviews (since 2021)</w:t>
      </w:r>
      <w:bookmarkEnd w:id="4"/>
    </w:p>
    <w:p w14:paraId="5A7CA550" w14:textId="77777777" w:rsidR="006943D3" w:rsidRDefault="006943D3" w:rsidP="00287F44">
      <w:pPr>
        <w:pStyle w:val="EndNoteBibliography"/>
        <w:numPr>
          <w:ilvl w:val="0"/>
          <w:numId w:val="6"/>
        </w:numPr>
        <w:spacing w:after="0"/>
      </w:pPr>
      <w:bookmarkStart w:id="5" w:name="kuerPrimer"/>
      <w:r w:rsidRPr="006943D3">
        <w:rPr>
          <w:lang w:val="de-DE"/>
        </w:rPr>
        <w:t>Kuper-Smith</w:t>
      </w:r>
      <w:bookmarkEnd w:id="5"/>
      <w:r w:rsidRPr="006943D3">
        <w:rPr>
          <w:lang w:val="de-DE"/>
        </w:rPr>
        <w:t xml:space="preserve">, B. J., &amp; Korn, C. W. (2023). </w:t>
      </w:r>
      <w:r w:rsidRPr="00607740">
        <w:t xml:space="preserve">Linearly-additive decomposed 2 × 2 games: A primer for research. </w:t>
      </w:r>
      <w:r w:rsidRPr="006943D3">
        <w:rPr>
          <w:b/>
          <w:i/>
          <w:lang w:val="de-DE"/>
        </w:rPr>
        <w:t>Collabra: Psychology</w:t>
      </w:r>
      <w:r w:rsidRPr="006943D3">
        <w:rPr>
          <w:lang w:val="de-DE"/>
        </w:rPr>
        <w:t>,</w:t>
      </w:r>
      <w:r w:rsidRPr="006943D3">
        <w:rPr>
          <w:i/>
          <w:lang w:val="de-DE"/>
        </w:rPr>
        <w:t xml:space="preserve"> 9</w:t>
      </w:r>
      <w:r w:rsidRPr="006943D3">
        <w:rPr>
          <w:lang w:val="de-DE"/>
        </w:rPr>
        <w:t xml:space="preserve">(1). </w:t>
      </w:r>
      <w:hyperlink r:id="rId10" w:history="1">
        <w:r w:rsidRPr="006943D3">
          <w:rPr>
            <w:rStyle w:val="Hyperlink"/>
            <w:lang w:val="de-DE"/>
          </w:rPr>
          <w:t>https://doi.org/10.1525/collabra.84916</w:t>
        </w:r>
      </w:hyperlink>
    </w:p>
    <w:p w14:paraId="693FCC7F" w14:textId="40FD0AF6" w:rsidR="006943D3" w:rsidRDefault="006943D3" w:rsidP="00287F44">
      <w:pPr>
        <w:pStyle w:val="EndNoteBibliography"/>
        <w:numPr>
          <w:ilvl w:val="0"/>
          <w:numId w:val="6"/>
        </w:numPr>
        <w:spacing w:after="0"/>
      </w:pPr>
      <w:bookmarkStart w:id="6" w:name="rosenrev"/>
      <w:r w:rsidRPr="006943D3">
        <w:rPr>
          <w:lang w:val="de-DE"/>
        </w:rPr>
        <w:t>Rosenblau</w:t>
      </w:r>
      <w:bookmarkEnd w:id="6"/>
      <w:r w:rsidRPr="006943D3">
        <w:rPr>
          <w:lang w:val="de-DE"/>
        </w:rPr>
        <w:t xml:space="preserve">, G., Frolichs, K., &amp; Korn, C. W. (2023). </w:t>
      </w:r>
      <w:r w:rsidRPr="00607740">
        <w:t xml:space="preserve">A neuro-computational social learning framework to facilitate transdiagnostic classification and treatment across psychiatric disorders. </w:t>
      </w:r>
      <w:r w:rsidRPr="006943D3">
        <w:rPr>
          <w:b/>
          <w:i/>
        </w:rPr>
        <w:t>Neurosci Biobehav Rev</w:t>
      </w:r>
      <w:r w:rsidRPr="00607740">
        <w:t>,</w:t>
      </w:r>
      <w:r w:rsidRPr="006943D3">
        <w:rPr>
          <w:i/>
        </w:rPr>
        <w:t xml:space="preserve"> 149</w:t>
      </w:r>
      <w:r w:rsidRPr="00607740">
        <w:t xml:space="preserve">, 105181. </w:t>
      </w:r>
      <w:hyperlink r:id="rId11" w:history="1">
        <w:r w:rsidRPr="00CD7BC7">
          <w:rPr>
            <w:rStyle w:val="Hyperlink"/>
          </w:rPr>
          <w:t>https://doi.org/10.1016/j.neubiorev.2023.105181</w:t>
        </w:r>
      </w:hyperlink>
    </w:p>
    <w:p w14:paraId="54983638" w14:textId="77777777" w:rsidR="006943D3" w:rsidRPr="00607740" w:rsidRDefault="006943D3" w:rsidP="00A70B55">
      <w:pPr>
        <w:pStyle w:val="EndNoteBibliography"/>
        <w:spacing w:after="0"/>
      </w:pPr>
    </w:p>
    <w:p w14:paraId="4F9522D7" w14:textId="0F80750A" w:rsidR="006943D3" w:rsidRPr="00607740" w:rsidRDefault="006943D3" w:rsidP="006943D3">
      <w:pPr>
        <w:pStyle w:val="berschrift2"/>
        <w:rPr>
          <w:noProof/>
        </w:rPr>
      </w:pPr>
      <w:bookmarkStart w:id="7" w:name="_Toc215679763"/>
      <w:r w:rsidRPr="00607740">
        <w:rPr>
          <w:noProof/>
        </w:rPr>
        <w:t>Key publications (since 2021)</w:t>
      </w:r>
      <w:bookmarkEnd w:id="7"/>
    </w:p>
    <w:p w14:paraId="6A6FD75E" w14:textId="2E2C8E01" w:rsidR="006943D3" w:rsidRPr="00E00A8F" w:rsidRDefault="006943D3" w:rsidP="00287F44">
      <w:pPr>
        <w:pStyle w:val="EndNoteBibliography"/>
        <w:numPr>
          <w:ilvl w:val="0"/>
          <w:numId w:val="6"/>
        </w:numPr>
        <w:spacing w:after="0"/>
        <w:rPr>
          <w:lang w:val="de-DE"/>
        </w:rPr>
      </w:pPr>
      <w:bookmarkStart w:id="8" w:name="doppellearn"/>
      <w:r w:rsidRPr="006943D3">
        <w:rPr>
          <w:lang w:val="de-DE"/>
        </w:rPr>
        <w:t>Doppelhofer</w:t>
      </w:r>
      <w:bookmarkEnd w:id="8"/>
      <w:r w:rsidRPr="006943D3">
        <w:rPr>
          <w:lang w:val="de-DE"/>
        </w:rPr>
        <w:t xml:space="preserve">, L. M., Perla, R., Frolichs, K. M. M., Rosenblau, G., Herpertz, S. C., &amp; Korn, C. W. (2025). </w:t>
      </w:r>
      <w:r w:rsidRPr="00607740">
        <w:t xml:space="preserve">Estimating and learning personality traits of and from women with borderline personality disorder. </w:t>
      </w:r>
      <w:r w:rsidRPr="006943D3">
        <w:rPr>
          <w:b/>
          <w:i/>
        </w:rPr>
        <w:t>Borderline Personal Disord Emot Dysregul</w:t>
      </w:r>
      <w:r w:rsidRPr="00607740">
        <w:t>,</w:t>
      </w:r>
      <w:r w:rsidRPr="006943D3">
        <w:rPr>
          <w:i/>
        </w:rPr>
        <w:t xml:space="preserve"> in print</w:t>
      </w:r>
      <w:r w:rsidRPr="00607740">
        <w:t>( ).</w:t>
      </w:r>
    </w:p>
    <w:p w14:paraId="7E508ACF" w14:textId="5A1DAEB7" w:rsidR="00E00A8F" w:rsidRPr="00E00A8F" w:rsidRDefault="00E00A8F" w:rsidP="00E00A8F">
      <w:pPr>
        <w:autoSpaceDE w:val="0"/>
        <w:autoSpaceDN w:val="0"/>
        <w:adjustRightInd w:val="0"/>
        <w:spacing w:after="0" w:line="288" w:lineRule="auto"/>
        <w:rPr>
          <w:rFonts w:cstheme="minorHAnsi"/>
          <w:sz w:val="20"/>
          <w:szCs w:val="20"/>
          <w:lang w:val="en-GB"/>
        </w:rPr>
      </w:pPr>
      <w:r w:rsidRPr="00E00A8F">
        <w:rPr>
          <w:rFonts w:cstheme="minorHAnsi"/>
          <w:i/>
          <w:iCs/>
          <w:sz w:val="20"/>
          <w:szCs w:val="20"/>
        </w:rPr>
        <w:t>In a preregistered study, we use computational modelling to demonstrate that individuals with BPD exhibit pervasive negativity biases in self- and other-evaluations, yet retain intact social learning capacities.</w:t>
      </w:r>
    </w:p>
    <w:p w14:paraId="0146D583" w14:textId="01B9F6EA" w:rsidR="006943D3" w:rsidRPr="00E00A8F" w:rsidRDefault="006943D3" w:rsidP="00287F44">
      <w:pPr>
        <w:pStyle w:val="EndNoteBibliography"/>
        <w:numPr>
          <w:ilvl w:val="0"/>
          <w:numId w:val="6"/>
        </w:numPr>
        <w:spacing w:after="0"/>
        <w:rPr>
          <w:lang w:val="de-DE"/>
        </w:rPr>
      </w:pPr>
      <w:bookmarkStart w:id="9" w:name="doppelhoferC"/>
      <w:r w:rsidRPr="006943D3">
        <w:rPr>
          <w:lang w:val="de-DE"/>
        </w:rPr>
        <w:t>Doppelhofer,</w:t>
      </w:r>
      <w:bookmarkEnd w:id="9"/>
      <w:r w:rsidRPr="006943D3">
        <w:rPr>
          <w:lang w:val="de-DE"/>
        </w:rPr>
        <w:t xml:space="preserve"> L. M., Loloff, J., Neukel, C., Herpertz, S. C., &amp; Korn, C. W. (2025). </w:t>
      </w:r>
      <w:r w:rsidRPr="00607740">
        <w:t xml:space="preserve">Cooperative decision-making in borderline personality disorder: Insights from a preregistered study using a comprehensive economic task battery. </w:t>
      </w:r>
      <w:r w:rsidRPr="006943D3">
        <w:rPr>
          <w:b/>
          <w:i/>
        </w:rPr>
        <w:t>Borderline Personal Disord Emot Dysregul</w:t>
      </w:r>
      <w:r w:rsidRPr="00607740">
        <w:t>,</w:t>
      </w:r>
      <w:r w:rsidRPr="006943D3">
        <w:rPr>
          <w:i/>
        </w:rPr>
        <w:t xml:space="preserve"> 12</w:t>
      </w:r>
      <w:r w:rsidRPr="00607740">
        <w:t xml:space="preserve">(1), 24. </w:t>
      </w:r>
      <w:hyperlink r:id="rId12" w:history="1">
        <w:r w:rsidRPr="00CD7BC7">
          <w:rPr>
            <w:rStyle w:val="Hyperlink"/>
          </w:rPr>
          <w:t>https://doi.org/10.1186/s40479-025-00295-2</w:t>
        </w:r>
      </w:hyperlink>
    </w:p>
    <w:p w14:paraId="0B1598D7" w14:textId="68AC98C9" w:rsidR="00E00A8F" w:rsidRPr="00E00A8F" w:rsidRDefault="00E00A8F" w:rsidP="00E00A8F">
      <w:pPr>
        <w:autoSpaceDE w:val="0"/>
        <w:autoSpaceDN w:val="0"/>
        <w:adjustRightInd w:val="0"/>
        <w:spacing w:after="0" w:line="288" w:lineRule="auto"/>
        <w:rPr>
          <w:rStyle w:val="Hyperlink"/>
          <w:rFonts w:cstheme="minorHAnsi"/>
          <w:i/>
          <w:iCs/>
          <w:color w:val="auto"/>
          <w:sz w:val="20"/>
          <w:szCs w:val="20"/>
          <w:u w:val="none"/>
        </w:rPr>
      </w:pPr>
      <w:r w:rsidRPr="00E00A8F">
        <w:rPr>
          <w:rFonts w:cstheme="minorHAnsi"/>
          <w:i/>
          <w:iCs/>
          <w:sz w:val="20"/>
          <w:szCs w:val="20"/>
        </w:rPr>
        <w:t>In a preregistered st</w:t>
      </w:r>
      <w:r w:rsidRPr="00E00A8F">
        <w:rPr>
          <w:rStyle w:val="Hyperlink"/>
          <w:rFonts w:eastAsia="Times New Roman" w:cstheme="minorHAnsi"/>
          <w:i/>
          <w:iCs/>
          <w:color w:val="auto"/>
          <w:sz w:val="20"/>
          <w:szCs w:val="20"/>
          <w:u w:val="none"/>
          <w:lang w:eastAsia="de-DE"/>
        </w:rPr>
        <w:t>udy with six experiments, patients with borderline personality disorder unexpectedly showed similar social behavior as healthy controls.</w:t>
      </w:r>
    </w:p>
    <w:p w14:paraId="09D8F0B2" w14:textId="20329343" w:rsidR="006943D3" w:rsidRPr="00E00A8F" w:rsidRDefault="006943D3" w:rsidP="00287F44">
      <w:pPr>
        <w:pStyle w:val="EndNoteBibliography"/>
        <w:numPr>
          <w:ilvl w:val="0"/>
          <w:numId w:val="6"/>
        </w:numPr>
        <w:spacing w:after="0"/>
        <w:rPr>
          <w:lang w:val="de-DE"/>
        </w:rPr>
      </w:pPr>
      <w:bookmarkStart w:id="10" w:name="kuperLA"/>
      <w:r w:rsidRPr="006943D3">
        <w:rPr>
          <w:lang w:val="de-DE"/>
        </w:rPr>
        <w:t>Kuper-Smith</w:t>
      </w:r>
      <w:bookmarkEnd w:id="10"/>
      <w:r w:rsidRPr="006943D3">
        <w:rPr>
          <w:lang w:val="de-DE"/>
        </w:rPr>
        <w:t xml:space="preserve">, B. J., &amp; Korn, C. W. (2025). </w:t>
      </w:r>
      <w:r w:rsidRPr="00607740">
        <w:t xml:space="preserve">Loss avoidance during social interactions. </w:t>
      </w:r>
      <w:r w:rsidRPr="006943D3">
        <w:rPr>
          <w:b/>
          <w:i/>
        </w:rPr>
        <w:t>Commun Psychol</w:t>
      </w:r>
      <w:r w:rsidRPr="00607740">
        <w:t>,</w:t>
      </w:r>
      <w:r w:rsidRPr="006943D3">
        <w:rPr>
          <w:i/>
        </w:rPr>
        <w:t xml:space="preserve"> 3</w:t>
      </w:r>
      <w:r w:rsidRPr="00607740">
        <w:t xml:space="preserve">(1), 114. </w:t>
      </w:r>
      <w:hyperlink r:id="rId13" w:history="1">
        <w:r w:rsidRPr="00CD7BC7">
          <w:rPr>
            <w:rStyle w:val="Hyperlink"/>
          </w:rPr>
          <w:t>https://doi.org/10.1038/s44271-025-00288-5</w:t>
        </w:r>
      </w:hyperlink>
    </w:p>
    <w:p w14:paraId="21C4090B" w14:textId="77777777" w:rsidR="00E00A8F" w:rsidRPr="00E00A8F" w:rsidRDefault="00E00A8F" w:rsidP="00E00A8F">
      <w:pPr>
        <w:autoSpaceDE w:val="0"/>
        <w:autoSpaceDN w:val="0"/>
        <w:adjustRightInd w:val="0"/>
        <w:spacing w:after="0" w:line="288" w:lineRule="auto"/>
        <w:rPr>
          <w:rFonts w:eastAsia="Times New Roman" w:cstheme="minorHAnsi"/>
          <w:sz w:val="20"/>
          <w:szCs w:val="20"/>
          <w:lang w:eastAsia="de-DE"/>
        </w:rPr>
      </w:pPr>
      <w:r w:rsidRPr="00E00A8F">
        <w:rPr>
          <w:rFonts w:eastAsia="Times New Roman" w:cstheme="minorHAnsi"/>
          <w:i/>
          <w:iCs/>
          <w:sz w:val="20"/>
          <w:szCs w:val="20"/>
          <w:lang w:eastAsia="de-DE"/>
        </w:rPr>
        <w:t xml:space="preserve">In a series of </w:t>
      </w:r>
      <w:r w:rsidRPr="00E00A8F">
        <w:rPr>
          <w:rFonts w:cstheme="minorHAnsi"/>
          <w:i/>
          <w:iCs/>
          <w:sz w:val="20"/>
          <w:szCs w:val="20"/>
        </w:rPr>
        <w:t xml:space="preserve">seven experiments (4 preregistered; </w:t>
      </w:r>
      <w:proofErr w:type="spellStart"/>
      <w:r w:rsidRPr="00E00A8F">
        <w:rPr>
          <w:rFonts w:cstheme="minorHAnsi"/>
          <w:i/>
          <w:iCs/>
          <w:sz w:val="20"/>
          <w:szCs w:val="20"/>
        </w:rPr>
        <w:t>N</w:t>
      </w:r>
      <w:r w:rsidRPr="00E00A8F">
        <w:rPr>
          <w:rFonts w:cstheme="minorHAnsi"/>
          <w:i/>
          <w:iCs/>
          <w:sz w:val="20"/>
          <w:szCs w:val="20"/>
          <w:vertAlign w:val="subscript"/>
        </w:rPr>
        <w:t>Offline</w:t>
      </w:r>
      <w:proofErr w:type="spellEnd"/>
      <w:r w:rsidRPr="00E00A8F">
        <w:rPr>
          <w:rFonts w:cstheme="minorHAnsi"/>
          <w:i/>
          <w:iCs/>
          <w:sz w:val="20"/>
          <w:szCs w:val="20"/>
        </w:rPr>
        <w:t xml:space="preserve"> = 197, </w:t>
      </w:r>
      <w:proofErr w:type="spellStart"/>
      <w:r w:rsidRPr="00E00A8F">
        <w:rPr>
          <w:rFonts w:cstheme="minorHAnsi"/>
          <w:i/>
          <w:iCs/>
          <w:sz w:val="20"/>
          <w:szCs w:val="20"/>
        </w:rPr>
        <w:t>N</w:t>
      </w:r>
      <w:r w:rsidRPr="00E00A8F">
        <w:rPr>
          <w:rFonts w:cstheme="minorHAnsi"/>
          <w:i/>
          <w:iCs/>
          <w:sz w:val="20"/>
          <w:szCs w:val="20"/>
          <w:vertAlign w:val="subscript"/>
        </w:rPr>
        <w:t>Online</w:t>
      </w:r>
      <w:proofErr w:type="spellEnd"/>
      <w:r w:rsidRPr="00E00A8F">
        <w:rPr>
          <w:rFonts w:cstheme="minorHAnsi"/>
          <w:i/>
          <w:iCs/>
          <w:sz w:val="20"/>
          <w:szCs w:val="20"/>
        </w:rPr>
        <w:t xml:space="preserve"> = 1653), we showed that cooperative and defective behavior is consistently driven by avoiding losses altogether (loss avoidance), but not by minimizing losses (loss aversion).</w:t>
      </w:r>
    </w:p>
    <w:p w14:paraId="1ECF4C5C" w14:textId="755AF85A" w:rsidR="006943D3" w:rsidRPr="00E00A8F" w:rsidRDefault="006943D3" w:rsidP="00287F44">
      <w:pPr>
        <w:pStyle w:val="EndNoteBibliography"/>
        <w:numPr>
          <w:ilvl w:val="0"/>
          <w:numId w:val="6"/>
        </w:numPr>
        <w:spacing w:after="0"/>
        <w:rPr>
          <w:lang w:val="de-DE"/>
        </w:rPr>
      </w:pPr>
      <w:bookmarkStart w:id="11" w:name="kube"/>
      <w:r w:rsidRPr="006943D3">
        <w:rPr>
          <w:lang w:val="de-DE"/>
        </w:rPr>
        <w:t>Kube, T., &amp; Korn, C. W. (2025)</w:t>
      </w:r>
      <w:bookmarkEnd w:id="11"/>
      <w:r w:rsidRPr="006943D3">
        <w:rPr>
          <w:lang w:val="de-DE"/>
        </w:rPr>
        <w:t xml:space="preserve">. </w:t>
      </w:r>
      <w:r w:rsidRPr="00607740">
        <w:t xml:space="preserve">Induced negative affect hinders self-referential belief updating in response to social feedback. </w:t>
      </w:r>
      <w:r w:rsidRPr="006943D3">
        <w:rPr>
          <w:b/>
          <w:i/>
        </w:rPr>
        <w:t>Emotion</w:t>
      </w:r>
      <w:r w:rsidRPr="00607740">
        <w:t>,</w:t>
      </w:r>
      <w:r w:rsidRPr="006943D3">
        <w:rPr>
          <w:i/>
        </w:rPr>
        <w:t xml:space="preserve"> 25</w:t>
      </w:r>
      <w:r w:rsidRPr="00607740">
        <w:t xml:space="preserve">(1), 174–185. </w:t>
      </w:r>
      <w:hyperlink r:id="rId14" w:history="1">
        <w:r w:rsidRPr="00CD7BC7">
          <w:rPr>
            <w:rStyle w:val="Hyperlink"/>
          </w:rPr>
          <w:t>https://doi.org/10.1037/emo0001426</w:t>
        </w:r>
      </w:hyperlink>
    </w:p>
    <w:p w14:paraId="3DF679ED" w14:textId="3343D7C9" w:rsidR="00E00A8F" w:rsidRPr="00E00A8F" w:rsidRDefault="00E00A8F" w:rsidP="00E00A8F">
      <w:pPr>
        <w:autoSpaceDE w:val="0"/>
        <w:autoSpaceDN w:val="0"/>
        <w:adjustRightInd w:val="0"/>
        <w:spacing w:after="0" w:line="288" w:lineRule="auto"/>
        <w:rPr>
          <w:rFonts w:cstheme="minorHAnsi"/>
          <w:sz w:val="20"/>
          <w:szCs w:val="20"/>
          <w:lang w:val="en-GB"/>
        </w:rPr>
      </w:pPr>
      <w:r w:rsidRPr="00E00A8F">
        <w:rPr>
          <w:rFonts w:cstheme="minorHAnsi"/>
          <w:i/>
          <w:iCs/>
          <w:color w:val="212529"/>
          <w:sz w:val="20"/>
          <w:szCs w:val="20"/>
          <w:shd w:val="clear" w:color="auto" w:fill="FFFFFF"/>
        </w:rPr>
        <w:t>In a large nonclinical sample (</w:t>
      </w:r>
      <w:r w:rsidRPr="00E00A8F">
        <w:rPr>
          <w:rStyle w:val="Hervorhebung"/>
          <w:rFonts w:cstheme="minorHAnsi"/>
          <w:color w:val="212529"/>
          <w:sz w:val="20"/>
          <w:szCs w:val="20"/>
          <w:shd w:val="clear" w:color="auto" w:fill="FFFFFF"/>
        </w:rPr>
        <w:t>N</w:t>
      </w:r>
      <w:r w:rsidRPr="00E00A8F">
        <w:rPr>
          <w:rFonts w:cstheme="minorHAnsi"/>
          <w:i/>
          <w:iCs/>
          <w:color w:val="212529"/>
          <w:sz w:val="20"/>
          <w:szCs w:val="20"/>
          <w:shd w:val="clear" w:color="auto" w:fill="FFFFFF"/>
        </w:rPr>
        <w:t> = 117), we showed that negative affect can hamper the integration of (positive) peer feedback on personality traits.</w:t>
      </w:r>
    </w:p>
    <w:p w14:paraId="1A1D1A6F" w14:textId="62F0C9AF" w:rsidR="006943D3" w:rsidRPr="00CC74BE" w:rsidRDefault="006943D3" w:rsidP="00287F44">
      <w:pPr>
        <w:pStyle w:val="EndNoteBibliography"/>
        <w:numPr>
          <w:ilvl w:val="0"/>
          <w:numId w:val="6"/>
        </w:numPr>
        <w:spacing w:after="0"/>
        <w:rPr>
          <w:lang w:val="de-DE"/>
        </w:rPr>
      </w:pPr>
      <w:bookmarkStart w:id="12" w:name="kuperSOTA"/>
      <w:r w:rsidRPr="00607740">
        <w:t>Kuper-Smith</w:t>
      </w:r>
      <w:bookmarkEnd w:id="12"/>
      <w:r w:rsidRPr="00607740">
        <w:t xml:space="preserve">, B. J., Voulgaris, A., Briken, P., Fuss, J., &amp; Korn, C. W. (2024). Social preferences and psychopathy in a sample of male prisoners-a pilot study. </w:t>
      </w:r>
      <w:r w:rsidRPr="006943D3">
        <w:rPr>
          <w:b/>
          <w:i/>
        </w:rPr>
        <w:t>Sci Rep</w:t>
      </w:r>
      <w:r w:rsidRPr="00607740">
        <w:t>,</w:t>
      </w:r>
      <w:r w:rsidRPr="006943D3">
        <w:rPr>
          <w:i/>
        </w:rPr>
        <w:t xml:space="preserve"> 14</w:t>
      </w:r>
      <w:r w:rsidRPr="00607740">
        <w:t xml:space="preserve">(1), 8344. </w:t>
      </w:r>
      <w:hyperlink r:id="rId15" w:history="1">
        <w:r w:rsidR="00A70B55" w:rsidRPr="00CD7BC7">
          <w:rPr>
            <w:rStyle w:val="Hyperlink"/>
          </w:rPr>
          <w:t>https://doi.org/10.1038/s41598-024-59066-8</w:t>
        </w:r>
      </w:hyperlink>
      <w:r w:rsidR="00A70B55">
        <w:t xml:space="preserve"> </w:t>
      </w:r>
    </w:p>
    <w:p w14:paraId="4A762168" w14:textId="461890AC" w:rsidR="00CC74BE" w:rsidRPr="00CC74BE" w:rsidRDefault="00CC74BE" w:rsidP="00CC74BE">
      <w:pPr>
        <w:pStyle w:val="EndNoteBibliography"/>
        <w:spacing w:after="0"/>
        <w:rPr>
          <w:i/>
          <w:iCs/>
          <w:sz w:val="20"/>
          <w:szCs w:val="20"/>
          <w:lang w:val="en-GB"/>
        </w:rPr>
      </w:pPr>
      <w:r w:rsidRPr="00CC74BE">
        <w:rPr>
          <w:i/>
          <w:iCs/>
          <w:sz w:val="20"/>
          <w:szCs w:val="20"/>
        </w:rPr>
        <w:t>A sample of 35 male prison inmates, who were arrested for severe violent offenses, completed a series of economic games.</w:t>
      </w:r>
    </w:p>
    <w:p w14:paraId="2E4A24E8" w14:textId="420C24F6" w:rsidR="006943D3" w:rsidRPr="00E00A8F" w:rsidRDefault="006943D3" w:rsidP="00287F44">
      <w:pPr>
        <w:pStyle w:val="EndNoteBibliography"/>
        <w:numPr>
          <w:ilvl w:val="0"/>
          <w:numId w:val="6"/>
        </w:numPr>
        <w:spacing w:after="0"/>
        <w:rPr>
          <w:lang w:val="de-DE"/>
        </w:rPr>
      </w:pPr>
      <w:bookmarkStart w:id="13" w:name="frolichsnat"/>
      <w:r w:rsidRPr="006943D3">
        <w:rPr>
          <w:lang w:val="de-DE"/>
        </w:rPr>
        <w:t>Frolichs</w:t>
      </w:r>
      <w:bookmarkEnd w:id="13"/>
      <w:r w:rsidRPr="006943D3">
        <w:rPr>
          <w:lang w:val="de-DE"/>
        </w:rPr>
        <w:t xml:space="preserve">, K. M. M., Rosenblau, G., &amp; Korn, C. W. (2022). </w:t>
      </w:r>
      <w:r w:rsidRPr="00607740">
        <w:t xml:space="preserve">Incorporating social knowledge structures into computational models. </w:t>
      </w:r>
      <w:r w:rsidRPr="006943D3">
        <w:rPr>
          <w:b/>
          <w:i/>
        </w:rPr>
        <w:t>Nat Commun</w:t>
      </w:r>
      <w:r w:rsidRPr="00607740">
        <w:t>,</w:t>
      </w:r>
      <w:r w:rsidRPr="006943D3">
        <w:rPr>
          <w:i/>
        </w:rPr>
        <w:t xml:space="preserve"> 13</w:t>
      </w:r>
      <w:r w:rsidRPr="00607740">
        <w:t xml:space="preserve">(1), 6205. </w:t>
      </w:r>
      <w:hyperlink r:id="rId16" w:history="1">
        <w:r w:rsidRPr="00CD7BC7">
          <w:rPr>
            <w:rStyle w:val="Hyperlink"/>
          </w:rPr>
          <w:t>https://doi.org/10.1038/s41467-022-33418-2</w:t>
        </w:r>
      </w:hyperlink>
    </w:p>
    <w:p w14:paraId="66F2D04D" w14:textId="52B4F78C" w:rsidR="00E00A8F" w:rsidRPr="00203382" w:rsidRDefault="00E00A8F" w:rsidP="00E00A8F">
      <w:pPr>
        <w:autoSpaceDE w:val="0"/>
        <w:autoSpaceDN w:val="0"/>
        <w:adjustRightInd w:val="0"/>
        <w:spacing w:after="0" w:line="288" w:lineRule="auto"/>
        <w:rPr>
          <w:rStyle w:val="BesuchterLink"/>
        </w:rPr>
      </w:pPr>
      <w:r w:rsidRPr="00E00A8F">
        <w:rPr>
          <w:rFonts w:eastAsia="Times New Roman" w:cstheme="minorHAnsi"/>
          <w:i/>
          <w:sz w:val="20"/>
          <w:szCs w:val="20"/>
          <w:lang w:eastAsia="de-DE"/>
        </w:rPr>
        <w:t>We developed a set of novel reinforcement learning models that describe the mechanism of how humans learn about other persons’ character traits</w:t>
      </w:r>
      <w:r w:rsidRPr="00E00A8F">
        <w:rPr>
          <w:rFonts w:eastAsia="Times New Roman" w:cstheme="minorHAnsi"/>
          <w:i/>
          <w:sz w:val="20"/>
          <w:szCs w:val="20"/>
          <w:lang w:val="en-GB" w:eastAsia="de-DE"/>
        </w:rPr>
        <w:t>.</w:t>
      </w:r>
    </w:p>
    <w:p w14:paraId="31DDFCBD" w14:textId="6EEE07D9" w:rsidR="006943D3" w:rsidRDefault="006943D3" w:rsidP="00287F44">
      <w:pPr>
        <w:pStyle w:val="EndNoteBibliography"/>
        <w:numPr>
          <w:ilvl w:val="0"/>
          <w:numId w:val="6"/>
        </w:numPr>
        <w:spacing w:after="0"/>
        <w:rPr>
          <w:lang w:val="de-DE"/>
        </w:rPr>
      </w:pPr>
      <w:bookmarkStart w:id="14" w:name="doppelUW"/>
      <w:r w:rsidRPr="006943D3">
        <w:rPr>
          <w:lang w:val="de-DE"/>
        </w:rPr>
        <w:lastRenderedPageBreak/>
        <w:t>Doppelhofer</w:t>
      </w:r>
      <w:bookmarkEnd w:id="14"/>
      <w:r w:rsidRPr="006943D3">
        <w:rPr>
          <w:lang w:val="de-DE"/>
        </w:rPr>
        <w:t xml:space="preserve">, L. M., Hurlemann, R., Bach, D. R., &amp; Korn, C. W. (2021). </w:t>
      </w:r>
      <w:r w:rsidRPr="00607740">
        <w:t xml:space="preserve">Social motives in a patient with bilateral selective amygdala lesions: Shift in prosocial motivation but not in social value orientation. </w:t>
      </w:r>
      <w:r w:rsidRPr="006943D3">
        <w:rPr>
          <w:b/>
          <w:i/>
          <w:lang w:val="de-DE"/>
        </w:rPr>
        <w:t>Neuropsychologia</w:t>
      </w:r>
      <w:r w:rsidRPr="006943D3">
        <w:rPr>
          <w:lang w:val="de-DE"/>
        </w:rPr>
        <w:t>,</w:t>
      </w:r>
      <w:r w:rsidRPr="006943D3">
        <w:rPr>
          <w:i/>
          <w:lang w:val="de-DE"/>
        </w:rPr>
        <w:t xml:space="preserve"> 162</w:t>
      </w:r>
      <w:r w:rsidRPr="006943D3">
        <w:rPr>
          <w:lang w:val="de-DE"/>
        </w:rPr>
        <w:t xml:space="preserve">, 108016. </w:t>
      </w:r>
      <w:hyperlink r:id="rId17" w:history="1">
        <w:r w:rsidRPr="00CD7BC7">
          <w:rPr>
            <w:rStyle w:val="Hyperlink"/>
            <w:lang w:val="de-DE"/>
          </w:rPr>
          <w:t>https://doi.org/10.1016/j.neuropsychologia.2021.108016</w:t>
        </w:r>
      </w:hyperlink>
    </w:p>
    <w:p w14:paraId="3CAFFEF4" w14:textId="569198B2" w:rsidR="00CC74BE" w:rsidRPr="00CC74BE" w:rsidRDefault="00CC74BE" w:rsidP="00CC74BE">
      <w:pPr>
        <w:autoSpaceDE w:val="0"/>
        <w:autoSpaceDN w:val="0"/>
        <w:adjustRightInd w:val="0"/>
        <w:spacing w:after="0" w:line="288" w:lineRule="auto"/>
        <w:ind w:left="142"/>
        <w:rPr>
          <w:rFonts w:cstheme="minorHAnsi"/>
          <w:sz w:val="20"/>
          <w:szCs w:val="20"/>
          <w:lang w:val="en-GB"/>
        </w:rPr>
      </w:pPr>
      <w:r w:rsidRPr="00CC74BE">
        <w:rPr>
          <w:rFonts w:eastAsia="Times New Roman" w:cstheme="minorHAnsi"/>
          <w:i/>
          <w:sz w:val="20"/>
          <w:szCs w:val="20"/>
          <w:lang w:eastAsia="de-DE"/>
        </w:rPr>
        <w:t>We used different economic models to characterize individual differences of fairness and related social preferences in a patient with amygdala lesions and large samples of healthy individuals</w:t>
      </w:r>
      <w:r w:rsidRPr="00CC74BE">
        <w:rPr>
          <w:rFonts w:eastAsia="Times New Roman" w:cstheme="minorHAnsi"/>
          <w:sz w:val="20"/>
          <w:szCs w:val="20"/>
          <w:lang w:eastAsia="de-DE"/>
        </w:rPr>
        <w:t>.</w:t>
      </w:r>
    </w:p>
    <w:p w14:paraId="7209E6F6" w14:textId="03D774E6" w:rsidR="006943D3" w:rsidRPr="00CC74BE" w:rsidRDefault="006943D3" w:rsidP="00287F44">
      <w:pPr>
        <w:pStyle w:val="EndNoteBibliography"/>
        <w:numPr>
          <w:ilvl w:val="0"/>
          <w:numId w:val="6"/>
        </w:numPr>
        <w:spacing w:after="0"/>
        <w:rPr>
          <w:lang w:val="de-DE"/>
        </w:rPr>
      </w:pPr>
      <w:r w:rsidRPr="00A70B55">
        <w:rPr>
          <w:lang w:val="en-GB"/>
        </w:rPr>
        <w:t xml:space="preserve">Kuper-Smith, B. J., Doppelhofer, L. M., Oganian, Y., Rosenblau, G., &amp; Korn, C. W. (2021). </w:t>
      </w:r>
      <w:r w:rsidRPr="00607740">
        <w:t xml:space="preserve">Risk perception and optimism during the early stages of the covid-19 pandemic. </w:t>
      </w:r>
      <w:r w:rsidRPr="006943D3">
        <w:rPr>
          <w:b/>
          <w:i/>
        </w:rPr>
        <w:t>R Soc Open Sci</w:t>
      </w:r>
      <w:r w:rsidRPr="00607740">
        <w:t>,</w:t>
      </w:r>
      <w:r w:rsidRPr="006943D3">
        <w:rPr>
          <w:i/>
        </w:rPr>
        <w:t xml:space="preserve"> 8</w:t>
      </w:r>
      <w:r w:rsidRPr="00607740">
        <w:t xml:space="preserve">(11), 210904. </w:t>
      </w:r>
      <w:hyperlink r:id="rId18" w:history="1">
        <w:r w:rsidRPr="00CD7BC7">
          <w:rPr>
            <w:rStyle w:val="Hyperlink"/>
          </w:rPr>
          <w:t>https://doi.org/10.1098/rsos.210904</w:t>
        </w:r>
      </w:hyperlink>
    </w:p>
    <w:p w14:paraId="7BAC4C54" w14:textId="7B6E6103" w:rsidR="00CC74BE" w:rsidRPr="00CC74BE" w:rsidRDefault="00CC74BE" w:rsidP="00CC74BE">
      <w:pPr>
        <w:autoSpaceDE w:val="0"/>
        <w:autoSpaceDN w:val="0"/>
        <w:adjustRightInd w:val="0"/>
        <w:spacing w:after="0" w:line="288" w:lineRule="auto"/>
        <w:rPr>
          <w:rFonts w:cstheme="minorHAnsi"/>
          <w:sz w:val="20"/>
          <w:szCs w:val="20"/>
        </w:rPr>
      </w:pPr>
      <w:r w:rsidRPr="00CC74BE">
        <w:rPr>
          <w:rFonts w:eastAsia="Times New Roman" w:cstheme="minorHAnsi"/>
          <w:i/>
          <w:sz w:val="20"/>
          <w:szCs w:val="20"/>
          <w:lang w:eastAsia="de-DE"/>
        </w:rPr>
        <w:t>This was one of the first studies to longitudinally assess the expectations and the subjective optimism of persons in Germany, the UK, and the US with respect to the COVID-19 pandemic.</w:t>
      </w:r>
    </w:p>
    <w:p w14:paraId="18529CCC" w14:textId="77777777" w:rsidR="006943D3" w:rsidRPr="00CC74BE" w:rsidRDefault="006943D3" w:rsidP="00A70B55">
      <w:pPr>
        <w:pStyle w:val="EndNoteBibliography"/>
        <w:spacing w:after="0"/>
        <w:rPr>
          <w:lang w:val="en-GB"/>
        </w:rPr>
      </w:pPr>
    </w:p>
    <w:p w14:paraId="00EE620F" w14:textId="3383AADC" w:rsidR="006943D3" w:rsidRPr="00607740" w:rsidRDefault="006943D3" w:rsidP="006943D3">
      <w:pPr>
        <w:pStyle w:val="berschrift2"/>
        <w:rPr>
          <w:noProof/>
        </w:rPr>
      </w:pPr>
      <w:bookmarkStart w:id="15" w:name="_Toc215679764"/>
      <w:r w:rsidRPr="00607740">
        <w:rPr>
          <w:noProof/>
        </w:rPr>
        <w:t>Reviews</w:t>
      </w:r>
      <w:bookmarkEnd w:id="15"/>
    </w:p>
    <w:p w14:paraId="54348222" w14:textId="567F53AC" w:rsidR="006943D3" w:rsidRPr="006943D3" w:rsidRDefault="006943D3" w:rsidP="00287F44">
      <w:pPr>
        <w:pStyle w:val="EndNoteBibliography"/>
        <w:numPr>
          <w:ilvl w:val="0"/>
          <w:numId w:val="6"/>
        </w:numPr>
        <w:spacing w:after="0"/>
        <w:rPr>
          <w:lang w:val="de-DE"/>
        </w:rPr>
      </w:pPr>
      <w:r w:rsidRPr="006943D3">
        <w:rPr>
          <w:lang w:val="de-DE"/>
        </w:rPr>
        <w:t xml:space="preserve">Liu, S., Behrens, S. C., Besteher, B., Bilek, E., Chae, W. R., Clemens, V., Korn, C. W., Pflug, V., Richter, A., Selle, J., O'Sullivan, J. L., von Brachel, R., Totzeck, C., &amp; Brandhorst, I. (2024). </w:t>
      </w:r>
      <w:r w:rsidRPr="00607740">
        <w:t xml:space="preserve">Structures, aims and needs of early career scientists at the german center for mental health. </w:t>
      </w:r>
      <w:r w:rsidRPr="006943D3">
        <w:rPr>
          <w:b/>
          <w:i/>
          <w:lang w:val="de-DE"/>
        </w:rPr>
        <w:t>Nervenarzt</w:t>
      </w:r>
      <w:r w:rsidRPr="006943D3">
        <w:rPr>
          <w:lang w:val="de-DE"/>
        </w:rPr>
        <w:t>,</w:t>
      </w:r>
      <w:r w:rsidRPr="006943D3">
        <w:rPr>
          <w:i/>
          <w:lang w:val="de-DE"/>
        </w:rPr>
        <w:t xml:space="preserve"> 95</w:t>
      </w:r>
      <w:r w:rsidRPr="006943D3">
        <w:rPr>
          <w:lang w:val="de-DE"/>
        </w:rPr>
        <w:t xml:space="preserve">(5), 467–473. </w:t>
      </w:r>
      <w:hyperlink r:id="rId19" w:history="1">
        <w:r w:rsidRPr="00CD7BC7">
          <w:rPr>
            <w:rStyle w:val="Hyperlink"/>
            <w:lang w:val="de-DE"/>
          </w:rPr>
          <w:t>https://doi.org/10.1007/s00115-024-01631-7</w:t>
        </w:r>
      </w:hyperlink>
      <w:r>
        <w:rPr>
          <w:lang w:val="de-DE"/>
        </w:rPr>
        <w:t xml:space="preserve"> </w:t>
      </w:r>
      <w:r w:rsidRPr="006943D3">
        <w:rPr>
          <w:lang w:val="de-DE"/>
        </w:rPr>
        <w:t xml:space="preserve">(Original work published Strukturen, Ziele und Bedürfnisse der Early Career Scientists am Deutschen Zentrum für Psychische Gesundheit.) </w:t>
      </w:r>
    </w:p>
    <w:p w14:paraId="7D714464" w14:textId="139F725D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Flechsenhar, A., Kanske, P., Krach, S., Korn, C. W., &amp; Bertsch, K. (2022). </w:t>
      </w:r>
      <w:r w:rsidRPr="00607740">
        <w:t xml:space="preserve">The (un)learning of social functions and its significance for mental health. </w:t>
      </w:r>
      <w:r w:rsidRPr="00607740">
        <w:rPr>
          <w:b/>
          <w:i/>
        </w:rPr>
        <w:t>Clin Psychol Rev</w:t>
      </w:r>
      <w:r w:rsidRPr="00607740">
        <w:t>,</w:t>
      </w:r>
      <w:r w:rsidRPr="00607740">
        <w:rPr>
          <w:i/>
        </w:rPr>
        <w:t xml:space="preserve"> 98</w:t>
      </w:r>
      <w:r w:rsidRPr="00607740">
        <w:t xml:space="preserve">, 102204. </w:t>
      </w:r>
      <w:hyperlink r:id="rId20" w:history="1">
        <w:r w:rsidRPr="00CD7BC7">
          <w:rPr>
            <w:rStyle w:val="Hyperlink"/>
          </w:rPr>
          <w:t>https://doi.org/10.1016/j.cpr.2022.102204</w:t>
        </w:r>
      </w:hyperlink>
    </w:p>
    <w:p w14:paraId="7D59A729" w14:textId="095478CF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bookmarkStart w:id="16" w:name="wolf"/>
      <w:r w:rsidRPr="006943D3">
        <w:rPr>
          <w:lang w:val="de-DE"/>
        </w:rPr>
        <w:t>Korn, C. W., &amp; Wolf, R. C</w:t>
      </w:r>
      <w:bookmarkEnd w:id="16"/>
      <w:r w:rsidRPr="006943D3">
        <w:rPr>
          <w:lang w:val="de-DE"/>
        </w:rPr>
        <w:t xml:space="preserve">. (2021). </w:t>
      </w:r>
      <w:r w:rsidRPr="00607740">
        <w:t xml:space="preserve">Negative valence systems in the system of research domain criteria : Empirical results and new developments. </w:t>
      </w:r>
      <w:r w:rsidRPr="00607740">
        <w:rPr>
          <w:b/>
          <w:i/>
        </w:rPr>
        <w:t>Nervenarzt</w:t>
      </w:r>
      <w:r w:rsidRPr="00607740">
        <w:t>,</w:t>
      </w:r>
      <w:r w:rsidRPr="00607740">
        <w:rPr>
          <w:i/>
        </w:rPr>
        <w:t xml:space="preserve"> 92</w:t>
      </w:r>
      <w:r w:rsidRPr="00607740">
        <w:t xml:space="preserve">(9), 868–877. </w:t>
      </w:r>
      <w:hyperlink r:id="rId21" w:history="1">
        <w:r w:rsidRPr="00CD7BC7">
          <w:rPr>
            <w:rStyle w:val="Hyperlink"/>
          </w:rPr>
          <w:t>https://doi.org/10.1007/s00115-021-01166-1</w:t>
        </w:r>
      </w:hyperlink>
      <w:r>
        <w:t xml:space="preserve"> </w:t>
      </w:r>
      <w:r w:rsidRPr="00607740">
        <w:t xml:space="preserve">(Original work published Negative Valenzsysteme im System der Research Domain Criteria: Empirische Resultate und neue Entwicklungen.) </w:t>
      </w:r>
    </w:p>
    <w:p w14:paraId="7DB09B23" w14:textId="5C85A50E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07740">
        <w:t xml:space="preserve">Bach, D. R., Castegnetti, G., Korn, C. W., Gerster, S., Melinscak, F., &amp; Moser, T. (2018). Psychophysiological modeling: Current state and future directions. </w:t>
      </w:r>
      <w:r w:rsidRPr="00607740">
        <w:rPr>
          <w:b/>
          <w:i/>
        </w:rPr>
        <w:t>Psychophysiology</w:t>
      </w:r>
      <w:r w:rsidRPr="00607740">
        <w:t>,</w:t>
      </w:r>
      <w:r w:rsidRPr="00607740">
        <w:rPr>
          <w:i/>
        </w:rPr>
        <w:t xml:space="preserve"> 55</w:t>
      </w:r>
      <w:r w:rsidRPr="00607740">
        <w:t xml:space="preserve">(11), e13214. </w:t>
      </w:r>
      <w:hyperlink r:id="rId22" w:history="1">
        <w:r w:rsidRPr="00CD7BC7">
          <w:rPr>
            <w:rStyle w:val="Hyperlink"/>
          </w:rPr>
          <w:t>https://doi.org/10.1111/psyp.13209</w:t>
        </w:r>
      </w:hyperlink>
      <w:r>
        <w:t xml:space="preserve"> </w:t>
      </w:r>
    </w:p>
    <w:p w14:paraId="7B3C78A2" w14:textId="38506A74" w:rsidR="006943D3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Rusch, T., Korn, C. W., &amp; Glascher, J. (2017). </w:t>
      </w:r>
      <w:r w:rsidRPr="00607740">
        <w:t xml:space="preserve">A two-way street between attention and learning. </w:t>
      </w:r>
      <w:r w:rsidRPr="00607740">
        <w:rPr>
          <w:b/>
          <w:i/>
        </w:rPr>
        <w:t>Neuron</w:t>
      </w:r>
      <w:r w:rsidRPr="00607740">
        <w:t>,</w:t>
      </w:r>
      <w:r w:rsidRPr="00607740">
        <w:rPr>
          <w:i/>
        </w:rPr>
        <w:t xml:space="preserve"> 93</w:t>
      </w:r>
      <w:r w:rsidRPr="00607740">
        <w:t xml:space="preserve">(2), 256–258. </w:t>
      </w:r>
      <w:hyperlink r:id="rId23" w:history="1">
        <w:r w:rsidRPr="00CD7BC7">
          <w:rPr>
            <w:rStyle w:val="Hyperlink"/>
          </w:rPr>
          <w:t>https://doi.org/10.1016/j.neuron.2017.01.005</w:t>
        </w:r>
      </w:hyperlink>
      <w:r>
        <w:t xml:space="preserve"> </w:t>
      </w:r>
    </w:p>
    <w:p w14:paraId="0010A808" w14:textId="77777777" w:rsidR="00A70B55" w:rsidRPr="00607740" w:rsidRDefault="00A70B55" w:rsidP="00A70B55">
      <w:pPr>
        <w:pStyle w:val="EndNoteBibliography"/>
        <w:spacing w:after="0"/>
      </w:pPr>
    </w:p>
    <w:p w14:paraId="59ECE6D8" w14:textId="54CA0064" w:rsidR="006943D3" w:rsidRPr="00607740" w:rsidRDefault="006943D3" w:rsidP="00A70B55">
      <w:pPr>
        <w:pStyle w:val="berschrift2"/>
        <w:rPr>
          <w:noProof/>
        </w:rPr>
      </w:pPr>
      <w:bookmarkStart w:id="17" w:name="_Toc215679765"/>
      <w:r w:rsidRPr="00607740">
        <w:rPr>
          <w:noProof/>
        </w:rPr>
        <w:t>Publications</w:t>
      </w:r>
      <w:bookmarkEnd w:id="17"/>
    </w:p>
    <w:p w14:paraId="7060E061" w14:textId="0F6038DD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Schroder, A., Czekalla, N., Mayer, A. V., Zhang, L., Stolz, D. S., Korn, C. W., Diekelmann, S., Luebber, F., Paulus, F. M., Muller-Pinzler, L., &amp; Krach, S. (2025). </w:t>
      </w:r>
      <w:r w:rsidRPr="00607740">
        <w:t xml:space="preserve">Initial expectations and confidence affect the formation of novel self-beliefs and their revision. </w:t>
      </w:r>
      <w:r w:rsidRPr="00607740">
        <w:rPr>
          <w:b/>
          <w:i/>
        </w:rPr>
        <w:t>Open Mind (Camb)</w:t>
      </w:r>
      <w:r w:rsidRPr="00607740">
        <w:t>,</w:t>
      </w:r>
      <w:r w:rsidRPr="00607740">
        <w:rPr>
          <w:i/>
        </w:rPr>
        <w:t xml:space="preserve"> 9</w:t>
      </w:r>
      <w:r w:rsidRPr="00607740">
        <w:t xml:space="preserve">, 1576–1596. </w:t>
      </w:r>
      <w:hyperlink r:id="rId24" w:history="1">
        <w:r w:rsidR="00DD2916" w:rsidRPr="00CD7BC7">
          <w:rPr>
            <w:rStyle w:val="Hyperlink"/>
          </w:rPr>
          <w:t>https://doi.org/10.1162/OPMI.a.36</w:t>
        </w:r>
      </w:hyperlink>
      <w:r w:rsidR="00DD2916">
        <w:t xml:space="preserve"> </w:t>
      </w:r>
    </w:p>
    <w:p w14:paraId="4F8CE95D" w14:textId="5B65B7B2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bookmarkStart w:id="18" w:name="gar1"/>
      <w:r w:rsidRPr="00607740">
        <w:t>Garcia-Arch</w:t>
      </w:r>
      <w:bookmarkEnd w:id="18"/>
      <w:r w:rsidRPr="00607740">
        <w:t xml:space="preserve">, J., Sabio-Albert, M., Korn, C. W., &amp; Fuentemilla, L. (2025). How the self-concept structures social role learning: Insights from computational models. </w:t>
      </w:r>
      <w:r w:rsidRPr="00607740">
        <w:rPr>
          <w:b/>
          <w:i/>
        </w:rPr>
        <w:t>R Soc Open Sci</w:t>
      </w:r>
      <w:r w:rsidRPr="00607740">
        <w:t>,</w:t>
      </w:r>
      <w:r w:rsidRPr="00607740">
        <w:rPr>
          <w:i/>
        </w:rPr>
        <w:t xml:space="preserve"> 12</w:t>
      </w:r>
      <w:r w:rsidRPr="00607740">
        <w:t xml:space="preserve">(9), 250590. </w:t>
      </w:r>
      <w:hyperlink r:id="rId25" w:history="1">
        <w:r w:rsidR="00DD2916" w:rsidRPr="00CD7BC7">
          <w:rPr>
            <w:rStyle w:val="Hyperlink"/>
          </w:rPr>
          <w:t>https://doi.org/10.1098/rsos.250590</w:t>
        </w:r>
      </w:hyperlink>
      <w:r w:rsidR="00DD2916">
        <w:t xml:space="preserve"> </w:t>
      </w:r>
    </w:p>
    <w:p w14:paraId="6BE18600" w14:textId="5953B54B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bookmarkStart w:id="19" w:name="seitz"/>
      <w:r w:rsidRPr="006943D3">
        <w:rPr>
          <w:lang w:val="de-DE"/>
        </w:rPr>
        <w:t>Seitz</w:t>
      </w:r>
      <w:bookmarkEnd w:id="19"/>
      <w:r w:rsidRPr="006943D3">
        <w:rPr>
          <w:lang w:val="de-DE"/>
        </w:rPr>
        <w:t xml:space="preserve">, K. I., Schouler, N., Hundertmark, J., Wilhelm, M., Franz, S., Bauer, S., Taubner, S., Korn, C. W., Haun, M. W., Ditzen, B., Zimmermann, H., Enning, F., Vonderlin, R., Schmahl, C., Schramm, E., Aguilar-Raab, C., Vonderlin, E., Bailer, J., Bopp, E.,…Herpertz, S. C. (2025). </w:t>
      </w:r>
      <w:r w:rsidRPr="00607740">
        <w:t xml:space="preserve">Mechanism-based modular psychotherapy versus cognitive behavioural therapy for adolescents and young adults with childhood trauma experiences: Study protocol for a feasibility trial within the </w:t>
      </w:r>
      <w:r w:rsidR="00DD2916">
        <w:t>G</w:t>
      </w:r>
      <w:r w:rsidRPr="00607740">
        <w:t xml:space="preserve">erman </w:t>
      </w:r>
      <w:r w:rsidR="00DD2916">
        <w:t>C</w:t>
      </w:r>
      <w:r w:rsidRPr="00607740">
        <w:t xml:space="preserve">enter for </w:t>
      </w:r>
      <w:r w:rsidR="00DD2916">
        <w:t>M</w:t>
      </w:r>
      <w:r w:rsidRPr="00607740">
        <w:t xml:space="preserve">ental </w:t>
      </w:r>
      <w:r w:rsidR="00DD2916">
        <w:t>H</w:t>
      </w:r>
      <w:r w:rsidRPr="00607740">
        <w:t xml:space="preserve">ealth. </w:t>
      </w:r>
      <w:r w:rsidRPr="00607740">
        <w:rPr>
          <w:b/>
          <w:i/>
        </w:rPr>
        <w:t>BMJ Open</w:t>
      </w:r>
      <w:r w:rsidRPr="00607740">
        <w:t>,</w:t>
      </w:r>
      <w:r w:rsidRPr="00607740">
        <w:rPr>
          <w:i/>
        </w:rPr>
        <w:t xml:space="preserve"> 15</w:t>
      </w:r>
      <w:r w:rsidRPr="00607740">
        <w:t xml:space="preserve">(4), e090476. </w:t>
      </w:r>
      <w:hyperlink r:id="rId26" w:history="1">
        <w:r w:rsidR="00DD2916" w:rsidRPr="00CD7BC7">
          <w:rPr>
            <w:rStyle w:val="Hyperlink"/>
          </w:rPr>
          <w:t>https://doi.org/10.1136/bmjopen-2024-090476</w:t>
        </w:r>
      </w:hyperlink>
      <w:r w:rsidR="00DD2916">
        <w:t xml:space="preserve"> </w:t>
      </w:r>
    </w:p>
    <w:p w14:paraId="45DE9972" w14:textId="49BC97A2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bookmarkStart w:id="20" w:name="liuGab"/>
      <w:r w:rsidRPr="006943D3">
        <w:rPr>
          <w:lang w:val="de-DE"/>
        </w:rPr>
        <w:t>Liu, W., Mark, I., Korn, C. W., &amp; Rosenblau, G</w:t>
      </w:r>
      <w:bookmarkEnd w:id="20"/>
      <w:r w:rsidRPr="006943D3">
        <w:rPr>
          <w:lang w:val="de-DE"/>
        </w:rPr>
        <w:t xml:space="preserve">. (2025). </w:t>
      </w:r>
      <w:r w:rsidRPr="00607740">
        <w:t xml:space="preserve">Social context matters-characterizing adolescent cooperation strategies when perceiving the other as a peer versus computer partner. </w:t>
      </w:r>
      <w:r w:rsidRPr="00607740">
        <w:rPr>
          <w:b/>
          <w:i/>
        </w:rPr>
        <w:t>J Adolesc</w:t>
      </w:r>
      <w:r w:rsidRPr="00607740">
        <w:t xml:space="preserve">. </w:t>
      </w:r>
      <w:hyperlink r:id="rId27" w:history="1">
        <w:r w:rsidR="00DD2916" w:rsidRPr="00CD7BC7">
          <w:rPr>
            <w:rStyle w:val="Hyperlink"/>
          </w:rPr>
          <w:t>https://doi.org/10.1002/jad.70025</w:t>
        </w:r>
      </w:hyperlink>
      <w:r w:rsidR="00DD2916">
        <w:t xml:space="preserve"> </w:t>
      </w:r>
    </w:p>
    <w:p w14:paraId="07B1968A" w14:textId="04478636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bookmarkStart w:id="21" w:name="gar2"/>
      <w:r w:rsidRPr="00607740">
        <w:lastRenderedPageBreak/>
        <w:t>Garcia-Arch</w:t>
      </w:r>
      <w:bookmarkEnd w:id="21"/>
      <w:r w:rsidRPr="00607740">
        <w:t xml:space="preserve">, J., Korn, C. W., &amp; Fuentemilla, L. (2025). Self-utility distance as a computational approach to understanding self-concept clarity. </w:t>
      </w:r>
      <w:r w:rsidRPr="00607740">
        <w:rPr>
          <w:b/>
          <w:i/>
        </w:rPr>
        <w:t>Commun Psychol</w:t>
      </w:r>
      <w:r w:rsidRPr="00607740">
        <w:t>,</w:t>
      </w:r>
      <w:r w:rsidRPr="00607740">
        <w:rPr>
          <w:i/>
        </w:rPr>
        <w:t xml:space="preserve"> 3</w:t>
      </w:r>
      <w:r w:rsidRPr="00607740">
        <w:t xml:space="preserve">(1), 50. </w:t>
      </w:r>
      <w:hyperlink r:id="rId28" w:history="1">
        <w:r w:rsidR="00DD2916" w:rsidRPr="00CD7BC7">
          <w:rPr>
            <w:rStyle w:val="Hyperlink"/>
          </w:rPr>
          <w:t>https://doi.org/10.1038/s44271-025-00231-8</w:t>
        </w:r>
      </w:hyperlink>
      <w:r w:rsidR="00DD2916">
        <w:t xml:space="preserve"> </w:t>
      </w:r>
    </w:p>
    <w:p w14:paraId="42E8E3BB" w14:textId="1D7E445F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Mueller, M., Korn, C. W., &amp; Haaker, J. (2025). </w:t>
      </w:r>
      <w:r w:rsidRPr="00607740">
        <w:t xml:space="preserve">The effect of nicotine on threat avoidance behaviour in healthy non-smokers. </w:t>
      </w:r>
      <w:r w:rsidRPr="00607740">
        <w:rPr>
          <w:b/>
          <w:i/>
        </w:rPr>
        <w:t>Psychopharmacology (Berl)</w:t>
      </w:r>
      <w:r w:rsidRPr="00607740">
        <w:t>,</w:t>
      </w:r>
      <w:r w:rsidRPr="00607740">
        <w:rPr>
          <w:i/>
        </w:rPr>
        <w:t xml:space="preserve"> 242</w:t>
      </w:r>
      <w:r w:rsidRPr="00607740">
        <w:t xml:space="preserve">(9), 2111–2121. </w:t>
      </w:r>
      <w:hyperlink r:id="rId29" w:history="1">
        <w:r w:rsidR="00DD2916" w:rsidRPr="00CD7BC7">
          <w:rPr>
            <w:rStyle w:val="Hyperlink"/>
          </w:rPr>
          <w:t>https://doi.org/10.1007/s00213-025-06789-9</w:t>
        </w:r>
      </w:hyperlink>
      <w:r w:rsidR="00DD2916">
        <w:t xml:space="preserve"> </w:t>
      </w:r>
    </w:p>
    <w:p w14:paraId="7B754E3A" w14:textId="6BEECE28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Becker, J., Korn, C. W., &amp; Blank, H. (2024). </w:t>
      </w:r>
      <w:r w:rsidRPr="00607740">
        <w:t xml:space="preserve">Pupil diameter as an indicator of sound pair familiarity after statistically structured auditory sequence. </w:t>
      </w:r>
      <w:r w:rsidRPr="00607740">
        <w:rPr>
          <w:b/>
          <w:i/>
        </w:rPr>
        <w:t>Sci Rep</w:t>
      </w:r>
      <w:r w:rsidRPr="00607740">
        <w:t>,</w:t>
      </w:r>
      <w:r w:rsidRPr="00607740">
        <w:rPr>
          <w:i/>
        </w:rPr>
        <w:t xml:space="preserve"> 14</w:t>
      </w:r>
      <w:r w:rsidRPr="00607740">
        <w:t xml:space="preserve">(1), 8739. </w:t>
      </w:r>
      <w:hyperlink r:id="rId30" w:history="1">
        <w:r w:rsidR="00DD2916" w:rsidRPr="00CD7BC7">
          <w:rPr>
            <w:rStyle w:val="Hyperlink"/>
          </w:rPr>
          <w:t>https://doi.org/10.1038/s41598-024-59302-1</w:t>
        </w:r>
      </w:hyperlink>
      <w:r w:rsidR="00DD2916">
        <w:t xml:space="preserve"> </w:t>
      </w:r>
    </w:p>
    <w:p w14:paraId="5E470A58" w14:textId="11EC11B6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Becker, J., Viertler, M., Korn, C. W., &amp; Blank, H. (2024). </w:t>
      </w:r>
      <w:r w:rsidRPr="00607740">
        <w:t xml:space="preserve">The pupil dilation response as an indicator of visual cue uncertainty and auditory outcome surprise. </w:t>
      </w:r>
      <w:r w:rsidRPr="00607740">
        <w:rPr>
          <w:b/>
          <w:i/>
        </w:rPr>
        <w:t>Eur J Neurosci</w:t>
      </w:r>
      <w:r w:rsidRPr="00607740">
        <w:t>,</w:t>
      </w:r>
      <w:r w:rsidRPr="00607740">
        <w:rPr>
          <w:i/>
        </w:rPr>
        <w:t xml:space="preserve"> 59</w:t>
      </w:r>
      <w:r w:rsidRPr="00607740">
        <w:t xml:space="preserve">(10), 2686–2701. </w:t>
      </w:r>
      <w:hyperlink r:id="rId31" w:history="1">
        <w:r w:rsidR="00DD2916" w:rsidRPr="00CD7BC7">
          <w:rPr>
            <w:rStyle w:val="Hyperlink"/>
          </w:rPr>
          <w:t>https://doi.org/10.1111/ejn.16306</w:t>
        </w:r>
      </w:hyperlink>
      <w:r w:rsidR="00DD2916">
        <w:t xml:space="preserve"> </w:t>
      </w:r>
    </w:p>
    <w:p w14:paraId="6664B4CC" w14:textId="6282E8E5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Schnitzler, T., Korn, C. W., S, C. H., &amp; Fuchs, T. (2024). </w:t>
      </w:r>
      <w:r w:rsidRPr="00607740">
        <w:t xml:space="preserve">Emotion recognition in autism spectrum condition during the covid-19 pandemic. </w:t>
      </w:r>
      <w:r w:rsidRPr="00607740">
        <w:rPr>
          <w:b/>
          <w:i/>
        </w:rPr>
        <w:t>Autism</w:t>
      </w:r>
      <w:r w:rsidRPr="00607740">
        <w:t>,</w:t>
      </w:r>
      <w:r w:rsidRPr="00607740">
        <w:rPr>
          <w:i/>
        </w:rPr>
        <w:t xml:space="preserve"> 28</w:t>
      </w:r>
      <w:r w:rsidRPr="00607740">
        <w:t xml:space="preserve">(7), 1690–1702. </w:t>
      </w:r>
      <w:hyperlink r:id="rId32" w:history="1">
        <w:r w:rsidR="00DD2916" w:rsidRPr="00CD7BC7">
          <w:rPr>
            <w:rStyle w:val="Hyperlink"/>
          </w:rPr>
          <w:t>https://doi.org/10.1177/13623613231203306</w:t>
        </w:r>
      </w:hyperlink>
      <w:r w:rsidR="00DD2916">
        <w:t xml:space="preserve"> </w:t>
      </w:r>
    </w:p>
    <w:p w14:paraId="4078E65A" w14:textId="7B57FFF3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Abivardi, A., Korn, C. W., Rojkov, I., Gerster, S., Hurlemann, R., &amp; Bach, D. R. (2023). </w:t>
      </w:r>
      <w:r w:rsidRPr="00607740">
        <w:t xml:space="preserve">Acceleration of inferred neural responses to oddball targets in an individual with bilateral amygdala lesion compared to healthy controls. </w:t>
      </w:r>
      <w:r w:rsidRPr="00607740">
        <w:rPr>
          <w:b/>
          <w:i/>
        </w:rPr>
        <w:t>Sci Rep</w:t>
      </w:r>
      <w:r w:rsidRPr="00607740">
        <w:t>,</w:t>
      </w:r>
      <w:r w:rsidRPr="00607740">
        <w:rPr>
          <w:i/>
        </w:rPr>
        <w:t xml:space="preserve"> 13</w:t>
      </w:r>
      <w:r w:rsidRPr="00607740">
        <w:t xml:space="preserve">(1), 14550. </w:t>
      </w:r>
      <w:hyperlink r:id="rId33" w:history="1">
        <w:r w:rsidR="00DD2916" w:rsidRPr="00CD7BC7">
          <w:rPr>
            <w:rStyle w:val="Hyperlink"/>
          </w:rPr>
          <w:t>https://doi.org/10.1038/s41598-023-41357-1</w:t>
        </w:r>
      </w:hyperlink>
      <w:r w:rsidR="00DD2916">
        <w:t xml:space="preserve"> </w:t>
      </w:r>
    </w:p>
    <w:p w14:paraId="7929E847" w14:textId="01FE51F6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07740">
        <w:t xml:space="preserve">Rosenblau, G., Korn, C. W., Dutton, A., Lee, D., &amp; Pelphrey, K. A. (2021). Neurocognitive mechanisms of social inferences in typical and autistic adolescents. </w:t>
      </w:r>
      <w:r w:rsidRPr="00607740">
        <w:rPr>
          <w:b/>
          <w:i/>
        </w:rPr>
        <w:t>Biol Psychiatry Cogn Neurosci Neuroimaging</w:t>
      </w:r>
      <w:r w:rsidRPr="00607740">
        <w:t>,</w:t>
      </w:r>
      <w:r w:rsidRPr="00607740">
        <w:rPr>
          <w:i/>
        </w:rPr>
        <w:t xml:space="preserve"> 6</w:t>
      </w:r>
      <w:r w:rsidRPr="00607740">
        <w:t xml:space="preserve">(8), 782–791. </w:t>
      </w:r>
      <w:hyperlink r:id="rId34" w:history="1">
        <w:r w:rsidR="00DD2916" w:rsidRPr="00CD7BC7">
          <w:rPr>
            <w:rStyle w:val="Hyperlink"/>
          </w:rPr>
          <w:t>https://doi.org/10.1016/j.bpsc.2020.07.002</w:t>
        </w:r>
      </w:hyperlink>
      <w:r w:rsidR="00DD2916">
        <w:t xml:space="preserve"> </w:t>
      </w:r>
    </w:p>
    <w:p w14:paraId="57C0E6F9" w14:textId="169F7E8F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Esser, R., Korn, C. W., Ganzer, F., &amp; Haaker, J. (2021). </w:t>
      </w:r>
      <w:r w:rsidRPr="00607740">
        <w:t xml:space="preserve">L-dopa modulates activity in the vmpfc, nucleus accumbens, and vta during threat extinction learning in humans. </w:t>
      </w:r>
      <w:r w:rsidRPr="00607740">
        <w:rPr>
          <w:b/>
          <w:i/>
        </w:rPr>
        <w:t>Elife</w:t>
      </w:r>
      <w:r w:rsidRPr="00607740">
        <w:t>,</w:t>
      </w:r>
      <w:r w:rsidRPr="00607740">
        <w:rPr>
          <w:i/>
        </w:rPr>
        <w:t xml:space="preserve"> 10</w:t>
      </w:r>
      <w:r w:rsidRPr="00607740">
        <w:t xml:space="preserve">. </w:t>
      </w:r>
      <w:hyperlink r:id="rId35" w:history="1">
        <w:r w:rsidR="00DD2916" w:rsidRPr="00CD7BC7">
          <w:rPr>
            <w:rStyle w:val="Hyperlink"/>
          </w:rPr>
          <w:t>https://doi.org/10.7554/eLife.65280</w:t>
        </w:r>
      </w:hyperlink>
      <w:r w:rsidR="00DD2916">
        <w:t xml:space="preserve"> </w:t>
      </w:r>
    </w:p>
    <w:p w14:paraId="1E69CFFA" w14:textId="59B15238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Korn, C. W., &amp; Bach, D. R. (2019). </w:t>
      </w:r>
      <w:r w:rsidRPr="00607740">
        <w:t xml:space="preserve">Minimizing threat via heuristic and optimal policies recruits hippocampus and medial prefrontal cortex. </w:t>
      </w:r>
      <w:r w:rsidRPr="00607740">
        <w:rPr>
          <w:b/>
          <w:i/>
        </w:rPr>
        <w:t>Nat Hum Behav</w:t>
      </w:r>
      <w:r w:rsidRPr="00607740">
        <w:t>,</w:t>
      </w:r>
      <w:r w:rsidRPr="00607740">
        <w:rPr>
          <w:i/>
        </w:rPr>
        <w:t xml:space="preserve"> 3</w:t>
      </w:r>
      <w:r w:rsidRPr="00607740">
        <w:t xml:space="preserve">(7), 733–745. </w:t>
      </w:r>
      <w:hyperlink r:id="rId36" w:history="1">
        <w:r w:rsidR="00DD2916" w:rsidRPr="00CD7BC7">
          <w:rPr>
            <w:rStyle w:val="Hyperlink"/>
          </w:rPr>
          <w:t>https://doi.org/10.1038/s41562-019-0603-9</w:t>
        </w:r>
      </w:hyperlink>
      <w:r w:rsidR="00DD2916">
        <w:t xml:space="preserve"> </w:t>
      </w:r>
    </w:p>
    <w:p w14:paraId="5C5C646A" w14:textId="43482090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Oganian, Y., Heekeren, H. R., &amp; Korn, C. W. (2019). </w:t>
      </w:r>
      <w:r w:rsidRPr="00607740">
        <w:t xml:space="preserve">Low foreign language proficiency reduces optimism about the personal future. </w:t>
      </w:r>
      <w:r w:rsidRPr="00607740">
        <w:rPr>
          <w:b/>
          <w:i/>
        </w:rPr>
        <w:t>Q J Exp Psychol (Hove)</w:t>
      </w:r>
      <w:r w:rsidRPr="00607740">
        <w:t>,</w:t>
      </w:r>
      <w:r w:rsidRPr="00607740">
        <w:rPr>
          <w:i/>
        </w:rPr>
        <w:t xml:space="preserve"> 72</w:t>
      </w:r>
      <w:r w:rsidRPr="00607740">
        <w:t xml:space="preserve">(1), 60–75. </w:t>
      </w:r>
      <w:hyperlink r:id="rId37" w:history="1">
        <w:r w:rsidR="00DD2916" w:rsidRPr="00CD7BC7">
          <w:rPr>
            <w:rStyle w:val="Hyperlink"/>
          </w:rPr>
          <w:t>https://doi.org/10.1177/1747021818774789</w:t>
        </w:r>
      </w:hyperlink>
      <w:r w:rsidR="00DD2916">
        <w:t xml:space="preserve"> </w:t>
      </w:r>
    </w:p>
    <w:p w14:paraId="5F8511FE" w14:textId="4741A4C9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07740">
        <w:t xml:space="preserve">Korn, C. W., Heekeren, H. R., &amp; Oganian, Y. (2019). The framing effect in a monetary gambling task is robust in minimally verbal language switching contexts. </w:t>
      </w:r>
      <w:r w:rsidRPr="00607740">
        <w:rPr>
          <w:b/>
          <w:i/>
        </w:rPr>
        <w:t>Q J Exp Psychol (Hove)</w:t>
      </w:r>
      <w:r w:rsidRPr="00607740">
        <w:t>,</w:t>
      </w:r>
      <w:r w:rsidRPr="00607740">
        <w:rPr>
          <w:i/>
        </w:rPr>
        <w:t xml:space="preserve"> 72</w:t>
      </w:r>
      <w:r w:rsidRPr="00607740">
        <w:t xml:space="preserve">(1), 52–59. </w:t>
      </w:r>
      <w:hyperlink r:id="rId38" w:history="1">
        <w:r w:rsidR="00DD2916" w:rsidRPr="00CD7BC7">
          <w:rPr>
            <w:rStyle w:val="Hyperlink"/>
          </w:rPr>
          <w:t>https://doi.org/10.1177/1747021818769259</w:t>
        </w:r>
      </w:hyperlink>
      <w:r w:rsidR="00DD2916">
        <w:t xml:space="preserve"> </w:t>
      </w:r>
    </w:p>
    <w:p w14:paraId="0F103529" w14:textId="64171FD5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Bach, D. R., Korn, C. W., Vunder, J., &amp; Bantel, A. (2018). </w:t>
      </w:r>
      <w:r w:rsidRPr="00607740">
        <w:t xml:space="preserve">Effect of valproate and pregabalin on human anxiety-like behaviour in a randomised controlled trial. </w:t>
      </w:r>
      <w:r w:rsidRPr="00607740">
        <w:rPr>
          <w:b/>
          <w:i/>
        </w:rPr>
        <w:t>Transl Psychiatry</w:t>
      </w:r>
      <w:r w:rsidRPr="00607740">
        <w:t>,</w:t>
      </w:r>
      <w:r w:rsidRPr="00607740">
        <w:rPr>
          <w:i/>
        </w:rPr>
        <w:t xml:space="preserve"> 8</w:t>
      </w:r>
      <w:r w:rsidRPr="00607740">
        <w:t xml:space="preserve">(1), 157. </w:t>
      </w:r>
      <w:hyperlink r:id="rId39" w:history="1">
        <w:r w:rsidR="00DD2916" w:rsidRPr="00CD7BC7">
          <w:rPr>
            <w:rStyle w:val="Hyperlink"/>
          </w:rPr>
          <w:t>https://doi.org/10.1038/s41398-018-0206-7</w:t>
        </w:r>
      </w:hyperlink>
      <w:r w:rsidR="00DD2916">
        <w:t xml:space="preserve"> </w:t>
      </w:r>
    </w:p>
    <w:p w14:paraId="7BD43158" w14:textId="36DCF265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Rosenblau, G., Korn, C. W., &amp; Pelphrey, K. A. (2018). </w:t>
      </w:r>
      <w:r w:rsidRPr="00607740">
        <w:t xml:space="preserve">A computational account of optimizing social predictions reveals that adolescents are conservative learners in social contexts. </w:t>
      </w:r>
      <w:r w:rsidRPr="00607740">
        <w:rPr>
          <w:b/>
          <w:i/>
        </w:rPr>
        <w:t>J Neurosci</w:t>
      </w:r>
      <w:r w:rsidRPr="00607740">
        <w:t>,</w:t>
      </w:r>
      <w:r w:rsidRPr="00607740">
        <w:rPr>
          <w:i/>
        </w:rPr>
        <w:t xml:space="preserve"> 38</w:t>
      </w:r>
      <w:r w:rsidRPr="00607740">
        <w:t xml:space="preserve">(4), 974–988. </w:t>
      </w:r>
      <w:hyperlink r:id="rId40" w:history="1">
        <w:r w:rsidR="00DD2916" w:rsidRPr="00CD7BC7">
          <w:rPr>
            <w:rStyle w:val="Hyperlink"/>
          </w:rPr>
          <w:t>https://doi.org/10.1523/JNEUROSCI.1044-17.2017</w:t>
        </w:r>
      </w:hyperlink>
      <w:r w:rsidR="00DD2916">
        <w:t xml:space="preserve"> </w:t>
      </w:r>
    </w:p>
    <w:p w14:paraId="1675F9CD" w14:textId="6EB4CD74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Tzovara, A., Korn, C. W., &amp; Bach, D. R. (2018). </w:t>
      </w:r>
      <w:r w:rsidRPr="00607740">
        <w:t xml:space="preserve">Human pavlovian fear conditioning conforms to probabilistic learning. </w:t>
      </w:r>
      <w:r w:rsidRPr="00607740">
        <w:rPr>
          <w:b/>
          <w:i/>
        </w:rPr>
        <w:t>PLoS Comput Biol</w:t>
      </w:r>
      <w:r w:rsidRPr="00607740">
        <w:t>,</w:t>
      </w:r>
      <w:r w:rsidRPr="00607740">
        <w:rPr>
          <w:i/>
        </w:rPr>
        <w:t xml:space="preserve"> 14</w:t>
      </w:r>
      <w:r w:rsidRPr="00607740">
        <w:t xml:space="preserve">(8), e1006243. </w:t>
      </w:r>
      <w:hyperlink r:id="rId41" w:history="1">
        <w:r w:rsidR="00DD2916" w:rsidRPr="00CD7BC7">
          <w:rPr>
            <w:rStyle w:val="Hyperlink"/>
          </w:rPr>
          <w:t>https://doi.org/10.1371/journal.pcbi.1006243</w:t>
        </w:r>
      </w:hyperlink>
      <w:r w:rsidR="00DD2916">
        <w:t xml:space="preserve"> </w:t>
      </w:r>
    </w:p>
    <w:p w14:paraId="46FCF8A0" w14:textId="2AA93620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Korn, C. W., Ries, J., Schalk, L., Oganian, Y., &amp; Saalbach, H. (2018). </w:t>
      </w:r>
      <w:r w:rsidRPr="00607740">
        <w:t xml:space="preserve">A hard-to-read font reduces the framing effect in a large sample. </w:t>
      </w:r>
      <w:r w:rsidRPr="00607740">
        <w:rPr>
          <w:b/>
          <w:i/>
        </w:rPr>
        <w:t>Psychon Bull Rev</w:t>
      </w:r>
      <w:r w:rsidRPr="00607740">
        <w:t>,</w:t>
      </w:r>
      <w:r w:rsidRPr="00607740">
        <w:rPr>
          <w:i/>
        </w:rPr>
        <w:t xml:space="preserve"> 25</w:t>
      </w:r>
      <w:r w:rsidRPr="00607740">
        <w:t xml:space="preserve">(2), 696–703. </w:t>
      </w:r>
      <w:hyperlink r:id="rId42" w:history="1">
        <w:r w:rsidR="00A70B55" w:rsidRPr="00CD7BC7">
          <w:rPr>
            <w:rStyle w:val="Hyperlink"/>
          </w:rPr>
          <w:t>https://doi.org/10.3758/s13423-017-1395-4</w:t>
        </w:r>
      </w:hyperlink>
      <w:r w:rsidR="00A70B55">
        <w:t xml:space="preserve"> </w:t>
      </w:r>
    </w:p>
    <w:p w14:paraId="71DAF314" w14:textId="4A91B7AC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Korn, C. W., &amp; Bach, D. R. (2018). </w:t>
      </w:r>
      <w:r w:rsidRPr="00607740">
        <w:t xml:space="preserve">Heuristic and optimal policy computations in the human brain during sequential decision-making. </w:t>
      </w:r>
      <w:r w:rsidRPr="00607740">
        <w:rPr>
          <w:b/>
          <w:i/>
        </w:rPr>
        <w:t>Nat Commun</w:t>
      </w:r>
      <w:r w:rsidRPr="00607740">
        <w:t>,</w:t>
      </w:r>
      <w:r w:rsidRPr="00607740">
        <w:rPr>
          <w:i/>
        </w:rPr>
        <w:t xml:space="preserve"> 9</w:t>
      </w:r>
      <w:r w:rsidRPr="00607740">
        <w:t xml:space="preserve">(1), 325. </w:t>
      </w:r>
      <w:hyperlink r:id="rId43" w:history="1">
        <w:r w:rsidR="00A70B55" w:rsidRPr="00CD7BC7">
          <w:rPr>
            <w:rStyle w:val="Hyperlink"/>
          </w:rPr>
          <w:t>https://doi.org/10.1038/s41467-017-02750-3</w:t>
        </w:r>
      </w:hyperlink>
      <w:r w:rsidR="00A70B55">
        <w:t xml:space="preserve"> </w:t>
      </w:r>
    </w:p>
    <w:p w14:paraId="77AC481D" w14:textId="7E4B86A2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Jeung, H., Walther, S., Korn, C. W., Bertsch, K., &amp; Herpertz, S. C. (2018). </w:t>
      </w:r>
      <w:r w:rsidRPr="00607740">
        <w:t xml:space="preserve">Emotional responses to receiving peer feedback on opinions in borderline personality disorder. </w:t>
      </w:r>
      <w:r w:rsidRPr="00607740">
        <w:rPr>
          <w:b/>
          <w:i/>
        </w:rPr>
        <w:t>Personal Disord</w:t>
      </w:r>
      <w:r w:rsidRPr="00607740">
        <w:t>,</w:t>
      </w:r>
      <w:r w:rsidRPr="00607740">
        <w:rPr>
          <w:i/>
        </w:rPr>
        <w:t xml:space="preserve"> 9</w:t>
      </w:r>
      <w:r w:rsidRPr="00607740">
        <w:t xml:space="preserve">(6), 595–600. </w:t>
      </w:r>
      <w:hyperlink r:id="rId44" w:history="1">
        <w:r w:rsidR="00A70B55" w:rsidRPr="00CD7BC7">
          <w:rPr>
            <w:rStyle w:val="Hyperlink"/>
          </w:rPr>
          <w:t>https://doi.org/10.1037/per0000292</w:t>
        </w:r>
      </w:hyperlink>
      <w:r w:rsidR="00A70B55">
        <w:t xml:space="preserve"> </w:t>
      </w:r>
    </w:p>
    <w:p w14:paraId="2757787F" w14:textId="4AF0F581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lastRenderedPageBreak/>
        <w:t xml:space="preserve">Korn, C. W., Vunder, J., Miro, J., Fuentemilla, L., Hurlemann, R., &amp; Bach, D. R. (2017). </w:t>
      </w:r>
      <w:r w:rsidRPr="00607740">
        <w:t xml:space="preserve">Amygdala lesions reduce anxiety-like behavior in a human benzodiazepine-sensitive approach-avoidance conflict test. </w:t>
      </w:r>
      <w:r w:rsidRPr="00607740">
        <w:rPr>
          <w:b/>
          <w:i/>
        </w:rPr>
        <w:t>Biol Psychiatry</w:t>
      </w:r>
      <w:r w:rsidRPr="00607740">
        <w:t>,</w:t>
      </w:r>
      <w:r w:rsidRPr="00607740">
        <w:rPr>
          <w:i/>
        </w:rPr>
        <w:t xml:space="preserve"> 82</w:t>
      </w:r>
      <w:r w:rsidRPr="00607740">
        <w:t xml:space="preserve">(7), 522–531. </w:t>
      </w:r>
      <w:hyperlink r:id="rId45" w:history="1">
        <w:r w:rsidR="00A70B55" w:rsidRPr="00CD7BC7">
          <w:rPr>
            <w:rStyle w:val="Hyperlink"/>
          </w:rPr>
          <w:t>https://doi.org/10.1016/j.biopsych.2017.01.018</w:t>
        </w:r>
      </w:hyperlink>
      <w:r w:rsidR="00A70B55">
        <w:t xml:space="preserve"> </w:t>
      </w:r>
    </w:p>
    <w:p w14:paraId="61B672A2" w14:textId="6326CAF9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07740">
        <w:t xml:space="preserve">Korn, C. W., Staib, M., Tzovara, A., Castegnetti, G., &amp; Bach, D. R. (2017). A pupil size response model to assess fear learning. </w:t>
      </w:r>
      <w:r w:rsidRPr="00607740">
        <w:rPr>
          <w:b/>
          <w:i/>
        </w:rPr>
        <w:t>Psychophysiology</w:t>
      </w:r>
      <w:r w:rsidRPr="00607740">
        <w:t>,</w:t>
      </w:r>
      <w:r w:rsidRPr="00607740">
        <w:rPr>
          <w:i/>
        </w:rPr>
        <w:t xml:space="preserve"> 54</w:t>
      </w:r>
      <w:r w:rsidRPr="00607740">
        <w:t xml:space="preserve">(3), 330–343. </w:t>
      </w:r>
      <w:hyperlink r:id="rId46" w:history="1">
        <w:r w:rsidR="00A70B55" w:rsidRPr="00CD7BC7">
          <w:rPr>
            <w:rStyle w:val="Hyperlink"/>
          </w:rPr>
          <w:t>https://doi.org/10.1111/psyp.12801</w:t>
        </w:r>
      </w:hyperlink>
      <w:r w:rsidR="00A70B55">
        <w:t xml:space="preserve"> </w:t>
      </w:r>
    </w:p>
    <w:p w14:paraId="2F588A2B" w14:textId="08D61786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Oganian*, Y., Korn*, C. W., &amp; Heekeren, H. R. (2016). </w:t>
      </w:r>
      <w:r w:rsidRPr="00607740">
        <w:t xml:space="preserve">Language switching-but not foreign language use per se-reduces the framing effect. </w:t>
      </w:r>
      <w:r w:rsidRPr="00607740">
        <w:rPr>
          <w:b/>
          <w:i/>
        </w:rPr>
        <w:t>J Exp Psychol Learn Mem Cogn</w:t>
      </w:r>
      <w:r w:rsidRPr="00607740">
        <w:t>,</w:t>
      </w:r>
      <w:r w:rsidRPr="00607740">
        <w:rPr>
          <w:i/>
        </w:rPr>
        <w:t xml:space="preserve"> 42</w:t>
      </w:r>
      <w:r w:rsidRPr="00607740">
        <w:t xml:space="preserve">(1), 140–148. </w:t>
      </w:r>
      <w:hyperlink r:id="rId47" w:history="1">
        <w:r w:rsidR="00A70B55" w:rsidRPr="00CD7BC7">
          <w:rPr>
            <w:rStyle w:val="Hyperlink"/>
          </w:rPr>
          <w:t>https://doi.org/10.1037/xlm0000161</w:t>
        </w:r>
      </w:hyperlink>
      <w:r w:rsidR="00A70B55">
        <w:t xml:space="preserve"> </w:t>
      </w:r>
    </w:p>
    <w:p w14:paraId="72B95AE0" w14:textId="6B48129F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Korn, C. W., &amp; Bach, D. R. (2016). </w:t>
      </w:r>
      <w:r w:rsidRPr="00607740">
        <w:t xml:space="preserve">A solid frame for the window on cognition: Modeling event-related pupil responses. </w:t>
      </w:r>
      <w:r w:rsidRPr="00607740">
        <w:rPr>
          <w:b/>
          <w:i/>
        </w:rPr>
        <w:t>J Vis</w:t>
      </w:r>
      <w:r w:rsidRPr="00607740">
        <w:t>,</w:t>
      </w:r>
      <w:r w:rsidRPr="00607740">
        <w:rPr>
          <w:i/>
        </w:rPr>
        <w:t xml:space="preserve"> 16</w:t>
      </w:r>
      <w:r w:rsidRPr="00607740">
        <w:t xml:space="preserve">(3), 28. </w:t>
      </w:r>
      <w:hyperlink r:id="rId48" w:history="1">
        <w:r w:rsidR="00A70B55" w:rsidRPr="00CD7BC7">
          <w:rPr>
            <w:rStyle w:val="Hyperlink"/>
          </w:rPr>
          <w:t>https://doi.org/10.1167/16.3.28</w:t>
        </w:r>
      </w:hyperlink>
      <w:r w:rsidR="00A70B55">
        <w:t xml:space="preserve"> </w:t>
      </w:r>
    </w:p>
    <w:p w14:paraId="4BE0399D" w14:textId="1106A298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07740">
        <w:t xml:space="preserve">Korn*, C. W., Rosenblau*, G., Rodriguez Buritica, J. M., &amp; Heekeren, H. R. (2016). Performance feedback processing is positively biased as predicted by attribution theory. </w:t>
      </w:r>
      <w:r w:rsidRPr="00607740">
        <w:rPr>
          <w:b/>
          <w:i/>
        </w:rPr>
        <w:t>PLoS One</w:t>
      </w:r>
      <w:r w:rsidRPr="00607740">
        <w:t>,</w:t>
      </w:r>
      <w:r w:rsidRPr="00607740">
        <w:rPr>
          <w:i/>
        </w:rPr>
        <w:t xml:space="preserve"> 11</w:t>
      </w:r>
      <w:r w:rsidRPr="00607740">
        <w:t xml:space="preserve">(2), e0148581. </w:t>
      </w:r>
      <w:hyperlink r:id="rId49" w:history="1">
        <w:r w:rsidR="00A70B55" w:rsidRPr="00CD7BC7">
          <w:rPr>
            <w:rStyle w:val="Hyperlink"/>
          </w:rPr>
          <w:t>https://doi.org/10.1371/journal.pone.0148581</w:t>
        </w:r>
      </w:hyperlink>
      <w:r w:rsidR="00A70B55">
        <w:t xml:space="preserve"> </w:t>
      </w:r>
    </w:p>
    <w:p w14:paraId="740F07C9" w14:textId="502530CB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07740">
        <w:t xml:space="preserve">Korn, C. W., La Rosee, L., Heekeren, H. R., &amp; Roepke, S. (2016a). Social feedback processing in borderline personality disorder. </w:t>
      </w:r>
      <w:r w:rsidRPr="00607740">
        <w:rPr>
          <w:b/>
          <w:i/>
        </w:rPr>
        <w:t>Psychol Med</w:t>
      </w:r>
      <w:r w:rsidRPr="00607740">
        <w:t>,</w:t>
      </w:r>
      <w:r w:rsidRPr="00607740">
        <w:rPr>
          <w:i/>
        </w:rPr>
        <w:t xml:space="preserve"> 46</w:t>
      </w:r>
      <w:r w:rsidRPr="00607740">
        <w:t xml:space="preserve">(3), 575–587. </w:t>
      </w:r>
      <w:hyperlink r:id="rId50" w:history="1">
        <w:r w:rsidR="00A70B55" w:rsidRPr="00CD7BC7">
          <w:rPr>
            <w:rStyle w:val="Hyperlink"/>
          </w:rPr>
          <w:t>https://doi.org/10.1017/S003329171500207X</w:t>
        </w:r>
      </w:hyperlink>
      <w:r w:rsidR="00A70B55">
        <w:t xml:space="preserve"> </w:t>
      </w:r>
    </w:p>
    <w:p w14:paraId="7FAA9C5B" w14:textId="57F8A8BE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07740">
        <w:t xml:space="preserve">Korn, C. W., La Rosee, L., Heekeren, H. R., &amp; Roepke, S. (2016b). Processing of information about future life events in borderline personality disorder. </w:t>
      </w:r>
      <w:r w:rsidRPr="00607740">
        <w:rPr>
          <w:b/>
          <w:i/>
        </w:rPr>
        <w:t>Psychiatry Res</w:t>
      </w:r>
      <w:r w:rsidRPr="00607740">
        <w:t>,</w:t>
      </w:r>
      <w:r w:rsidRPr="00607740">
        <w:rPr>
          <w:i/>
        </w:rPr>
        <w:t xml:space="preserve"> 246</w:t>
      </w:r>
      <w:r w:rsidRPr="00607740">
        <w:t xml:space="preserve">, 719–724. </w:t>
      </w:r>
      <w:hyperlink r:id="rId51" w:history="1">
        <w:r w:rsidR="00A70B55" w:rsidRPr="00CD7BC7">
          <w:rPr>
            <w:rStyle w:val="Hyperlink"/>
          </w:rPr>
          <w:t>https://doi.org/10.1016/j.psychres.2016.07.067</w:t>
        </w:r>
      </w:hyperlink>
      <w:r w:rsidR="00A70B55">
        <w:t xml:space="preserve"> </w:t>
      </w:r>
    </w:p>
    <w:p w14:paraId="4F3D5674" w14:textId="4EFFF778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Korn, C. W., &amp; Bach, D. R. (2015). </w:t>
      </w:r>
      <w:r w:rsidRPr="00607740">
        <w:t xml:space="preserve">Maintaining homeostasis by decision-making. </w:t>
      </w:r>
      <w:r w:rsidRPr="00607740">
        <w:rPr>
          <w:b/>
          <w:i/>
        </w:rPr>
        <w:t>PLoS Comput Biol</w:t>
      </w:r>
      <w:r w:rsidRPr="00607740">
        <w:t>,</w:t>
      </w:r>
      <w:r w:rsidRPr="00607740">
        <w:rPr>
          <w:i/>
        </w:rPr>
        <w:t xml:space="preserve"> 11</w:t>
      </w:r>
      <w:r w:rsidRPr="00607740">
        <w:t xml:space="preserve">(5), e1004301. </w:t>
      </w:r>
      <w:hyperlink r:id="rId52" w:history="1">
        <w:r w:rsidR="00A70B55" w:rsidRPr="00CD7BC7">
          <w:rPr>
            <w:rStyle w:val="Hyperlink"/>
          </w:rPr>
          <w:t>https://doi.org/10.1371/journal.pcbi.1004301</w:t>
        </w:r>
      </w:hyperlink>
      <w:r w:rsidR="00A70B55">
        <w:t xml:space="preserve"> </w:t>
      </w:r>
    </w:p>
    <w:p w14:paraId="7F2A82AB" w14:textId="5FCB337B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07740">
        <w:t xml:space="preserve">Prehn*, K., Korn*, C. W., Bajbouj, M., Klann-Delius, G., Menninghaus, W., Jacobs, A. M., &amp; Heekeren, H. R. (2015). The neural correlates of emotion alignment in social interaction. </w:t>
      </w:r>
      <w:r w:rsidRPr="00607740">
        <w:rPr>
          <w:b/>
          <w:i/>
        </w:rPr>
        <w:t>Soc Cogn Affect Neurosci</w:t>
      </w:r>
      <w:r w:rsidRPr="00607740">
        <w:t>,</w:t>
      </w:r>
      <w:r w:rsidRPr="00607740">
        <w:rPr>
          <w:i/>
        </w:rPr>
        <w:t xml:space="preserve"> 10</w:t>
      </w:r>
      <w:r w:rsidRPr="00607740">
        <w:t xml:space="preserve">(3), 435–443. </w:t>
      </w:r>
      <w:hyperlink r:id="rId53" w:history="1">
        <w:r w:rsidR="00A70B55" w:rsidRPr="00CD7BC7">
          <w:rPr>
            <w:rStyle w:val="Hyperlink"/>
          </w:rPr>
          <w:t>https://doi.org/10.1093/scan/nsu066</w:t>
        </w:r>
      </w:hyperlink>
      <w:r w:rsidR="00A70B55">
        <w:t xml:space="preserve"> </w:t>
      </w:r>
    </w:p>
    <w:p w14:paraId="1CE3D4DB" w14:textId="35E446CC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07740">
        <w:t xml:space="preserve">Korn*, C. W., Sharot*, T., Walter, H., Heekeren, H. R., &amp; Dolan, R. J. (2014). Depression is related to an absence of optimistically biased belief updating about future life events. </w:t>
      </w:r>
      <w:r w:rsidRPr="00607740">
        <w:rPr>
          <w:b/>
          <w:i/>
        </w:rPr>
        <w:t>Psychol Med</w:t>
      </w:r>
      <w:r w:rsidRPr="00607740">
        <w:t>,</w:t>
      </w:r>
      <w:r w:rsidRPr="00607740">
        <w:rPr>
          <w:i/>
        </w:rPr>
        <w:t xml:space="preserve"> 44</w:t>
      </w:r>
      <w:r w:rsidRPr="00607740">
        <w:t xml:space="preserve">(3), 579–592. </w:t>
      </w:r>
      <w:hyperlink r:id="rId54" w:history="1">
        <w:r w:rsidR="00A70B55" w:rsidRPr="00CD7BC7">
          <w:rPr>
            <w:rStyle w:val="Hyperlink"/>
          </w:rPr>
          <w:t>https://doi.org/10.1017/S0033291713001074</w:t>
        </w:r>
      </w:hyperlink>
      <w:r w:rsidR="00A70B55">
        <w:t xml:space="preserve"> </w:t>
      </w:r>
    </w:p>
    <w:p w14:paraId="6B699D6A" w14:textId="3DD8B45E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07740">
        <w:t xml:space="preserve">Garrett, N., Sharot, T., Faulkner, P., Korn, C. W., Roiser, J. P., &amp; Dolan, R. J. (2014). Losing the rose tinted glasses: Neural substrates of unbiased belief updating in depression. </w:t>
      </w:r>
      <w:r w:rsidRPr="00607740">
        <w:rPr>
          <w:b/>
          <w:i/>
        </w:rPr>
        <w:t>Front Hum Neurosci</w:t>
      </w:r>
      <w:r w:rsidRPr="00607740">
        <w:t>,</w:t>
      </w:r>
      <w:r w:rsidRPr="00607740">
        <w:rPr>
          <w:i/>
        </w:rPr>
        <w:t xml:space="preserve"> 8</w:t>
      </w:r>
      <w:r w:rsidRPr="00607740">
        <w:t xml:space="preserve">, 639. </w:t>
      </w:r>
      <w:hyperlink r:id="rId55" w:history="1">
        <w:r w:rsidR="00A70B55" w:rsidRPr="00CD7BC7">
          <w:rPr>
            <w:rStyle w:val="Hyperlink"/>
          </w:rPr>
          <w:t>https://doi.org/10.3389/fnhum.2014.00639</w:t>
        </w:r>
      </w:hyperlink>
      <w:r w:rsidR="00A70B55">
        <w:t xml:space="preserve"> </w:t>
      </w:r>
    </w:p>
    <w:p w14:paraId="4DC8CCC4" w14:textId="0F25F6A2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Korn, C. W., Fan, Y., Zhang, K., Wang, C., Han, S., &amp; Heekeren, H. R. (2014). </w:t>
      </w:r>
      <w:r w:rsidRPr="00607740">
        <w:t xml:space="preserve">Cultural influences on social feedback processing of character traits. </w:t>
      </w:r>
      <w:r w:rsidRPr="00607740">
        <w:rPr>
          <w:b/>
          <w:i/>
        </w:rPr>
        <w:t>Front Hum Neurosci</w:t>
      </w:r>
      <w:r w:rsidRPr="00607740">
        <w:t>,</w:t>
      </w:r>
      <w:r w:rsidRPr="00607740">
        <w:rPr>
          <w:i/>
        </w:rPr>
        <w:t xml:space="preserve"> 8</w:t>
      </w:r>
      <w:r w:rsidRPr="00607740">
        <w:t xml:space="preserve">, 192. </w:t>
      </w:r>
      <w:hyperlink r:id="rId56" w:history="1">
        <w:r w:rsidR="00A70B55" w:rsidRPr="00CD7BC7">
          <w:rPr>
            <w:rStyle w:val="Hyperlink"/>
          </w:rPr>
          <w:t>https://doi.org/10.3389/fnhum.2014.00192</w:t>
        </w:r>
      </w:hyperlink>
      <w:r w:rsidR="00A70B55">
        <w:t xml:space="preserve"> </w:t>
      </w:r>
    </w:p>
    <w:p w14:paraId="2B644C5A" w14:textId="14411841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07740">
        <w:t xml:space="preserve">Castro, L. R., Brito, M., Guiot, E., Polito, M., Korn, C. W., Herve, D., Girault, J. A., Paupardin-Tritsch, D., &amp; Vincent, P. (2013). Striatal neurones have a specific ability to respond to phasic dopamine release. </w:t>
      </w:r>
      <w:r w:rsidRPr="00607740">
        <w:rPr>
          <w:b/>
          <w:i/>
        </w:rPr>
        <w:t>J Physiol</w:t>
      </w:r>
      <w:r w:rsidRPr="00607740">
        <w:t>,</w:t>
      </w:r>
      <w:r w:rsidRPr="00607740">
        <w:rPr>
          <w:i/>
        </w:rPr>
        <w:t xml:space="preserve"> 591</w:t>
      </w:r>
      <w:r w:rsidRPr="00607740">
        <w:t xml:space="preserve">(13), 3197–3214. </w:t>
      </w:r>
      <w:hyperlink r:id="rId57" w:history="1">
        <w:r w:rsidR="00A70B55" w:rsidRPr="00CD7BC7">
          <w:rPr>
            <w:rStyle w:val="Hyperlink"/>
          </w:rPr>
          <w:t>https://doi.org/10.1113/jphysiol.2013.252197</w:t>
        </w:r>
      </w:hyperlink>
      <w:r w:rsidR="00A70B55">
        <w:t xml:space="preserve"> </w:t>
      </w:r>
    </w:p>
    <w:p w14:paraId="41D1E7AC" w14:textId="773971DC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Meshi, D., Biele, G., Korn, C. W., &amp; Heekeren, H. R. (2012). </w:t>
      </w:r>
      <w:r w:rsidRPr="00607740">
        <w:t xml:space="preserve">How expert advice influences decision making. </w:t>
      </w:r>
      <w:r w:rsidRPr="00607740">
        <w:rPr>
          <w:b/>
          <w:i/>
        </w:rPr>
        <w:t>PLoS One</w:t>
      </w:r>
      <w:r w:rsidRPr="00607740">
        <w:t>,</w:t>
      </w:r>
      <w:r w:rsidRPr="00607740">
        <w:rPr>
          <w:i/>
        </w:rPr>
        <w:t xml:space="preserve"> 7</w:t>
      </w:r>
      <w:r w:rsidRPr="00607740">
        <w:t xml:space="preserve">(11), e49748. </w:t>
      </w:r>
      <w:hyperlink r:id="rId58" w:history="1">
        <w:r w:rsidR="00A70B55" w:rsidRPr="00CD7BC7">
          <w:rPr>
            <w:rStyle w:val="Hyperlink"/>
          </w:rPr>
          <w:t>https://doi.org/10.1371/journal.pone.0049748</w:t>
        </w:r>
      </w:hyperlink>
      <w:r w:rsidR="00A70B55">
        <w:t xml:space="preserve"> </w:t>
      </w:r>
    </w:p>
    <w:p w14:paraId="2CB17632" w14:textId="6F17B2E0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Korn, C. W., Prehn, K., Park, S. Q., Walter, H., &amp; Heekeren, H. R. (2012). </w:t>
      </w:r>
      <w:r w:rsidRPr="00607740">
        <w:t xml:space="preserve">Positively biased processing of self-relevant social feedback. </w:t>
      </w:r>
      <w:r w:rsidRPr="00607740">
        <w:rPr>
          <w:b/>
          <w:i/>
        </w:rPr>
        <w:t>J Neurosci</w:t>
      </w:r>
      <w:r w:rsidRPr="00607740">
        <w:t>,</w:t>
      </w:r>
      <w:r w:rsidRPr="00607740">
        <w:rPr>
          <w:i/>
        </w:rPr>
        <w:t xml:space="preserve"> 32</w:t>
      </w:r>
      <w:r w:rsidRPr="00607740">
        <w:t xml:space="preserve">(47), 16832–16844. </w:t>
      </w:r>
      <w:hyperlink r:id="rId59" w:history="1">
        <w:r w:rsidR="00A70B55" w:rsidRPr="00CD7BC7">
          <w:rPr>
            <w:rStyle w:val="Hyperlink"/>
          </w:rPr>
          <w:t>https://doi.org/10.1523/JNEUROSCI.3016-12.2012</w:t>
        </w:r>
      </w:hyperlink>
      <w:r w:rsidR="00A70B55">
        <w:t xml:space="preserve"> </w:t>
      </w:r>
    </w:p>
    <w:p w14:paraId="2F10254C" w14:textId="0B3D8331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07740">
        <w:t xml:space="preserve">Sharot, T., Guitart-Masip, M., Korn, C. W., Chowdhury, R., &amp; Dolan, R. J. (2012). How dopamine enhances an optimism bias in humans. </w:t>
      </w:r>
      <w:r w:rsidRPr="00607740">
        <w:rPr>
          <w:b/>
          <w:i/>
        </w:rPr>
        <w:t>Curr Biol</w:t>
      </w:r>
      <w:r w:rsidRPr="00607740">
        <w:t>,</w:t>
      </w:r>
      <w:r w:rsidRPr="00607740">
        <w:rPr>
          <w:i/>
        </w:rPr>
        <w:t xml:space="preserve"> 22</w:t>
      </w:r>
      <w:r w:rsidRPr="00607740">
        <w:t xml:space="preserve">(16), 1477–1481. </w:t>
      </w:r>
      <w:hyperlink r:id="rId60" w:history="1">
        <w:r w:rsidR="00A70B55" w:rsidRPr="00CD7BC7">
          <w:rPr>
            <w:rStyle w:val="Hyperlink"/>
          </w:rPr>
          <w:t>https://doi.org/10.1016/j.cub.2012.05.053</w:t>
        </w:r>
      </w:hyperlink>
      <w:r w:rsidR="00A70B55">
        <w:t xml:space="preserve"> </w:t>
      </w:r>
    </w:p>
    <w:p w14:paraId="197392E1" w14:textId="19E111C0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Sharot, T., Kanai, R., Marston, D., Korn, C. W., Rees, G., &amp; Dolan, R. J. (2012). </w:t>
      </w:r>
      <w:r w:rsidRPr="00607740">
        <w:t xml:space="preserve">Selectively altering belief formation in the human brain. </w:t>
      </w:r>
      <w:r w:rsidRPr="00607740">
        <w:rPr>
          <w:b/>
          <w:i/>
        </w:rPr>
        <w:t>Proc Natl Acad Sci U S A</w:t>
      </w:r>
      <w:r w:rsidRPr="00607740">
        <w:t>,</w:t>
      </w:r>
      <w:r w:rsidRPr="00607740">
        <w:rPr>
          <w:i/>
        </w:rPr>
        <w:t xml:space="preserve"> 109</w:t>
      </w:r>
      <w:r w:rsidRPr="00607740">
        <w:t xml:space="preserve">(42), 17058–17062. </w:t>
      </w:r>
      <w:hyperlink r:id="rId61" w:history="1">
        <w:r w:rsidR="00A70B55" w:rsidRPr="00CD7BC7">
          <w:rPr>
            <w:rStyle w:val="Hyperlink"/>
          </w:rPr>
          <w:t>https://doi.org/10.1073/pnas.1205828109</w:t>
        </w:r>
      </w:hyperlink>
      <w:r w:rsidR="00A70B55">
        <w:t xml:space="preserve"> </w:t>
      </w:r>
    </w:p>
    <w:p w14:paraId="01D6730C" w14:textId="44AEEAA9" w:rsidR="006943D3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07740">
        <w:t xml:space="preserve">Sharot*, T., Korn*, C. W., &amp; Dolan, R. J. (2011). How unrealistic optimism is maintained in the face of reality. </w:t>
      </w:r>
      <w:r w:rsidRPr="00607740">
        <w:rPr>
          <w:b/>
          <w:i/>
        </w:rPr>
        <w:t>Nat Neurosci</w:t>
      </w:r>
      <w:r w:rsidRPr="00607740">
        <w:t>,</w:t>
      </w:r>
      <w:r w:rsidRPr="00607740">
        <w:rPr>
          <w:i/>
        </w:rPr>
        <w:t xml:space="preserve"> 14</w:t>
      </w:r>
      <w:r w:rsidRPr="00607740">
        <w:t xml:space="preserve">(11), 1475–1479. </w:t>
      </w:r>
      <w:hyperlink r:id="rId62" w:history="1">
        <w:r w:rsidR="00A70B55" w:rsidRPr="00CD7BC7">
          <w:rPr>
            <w:rStyle w:val="Hyperlink"/>
          </w:rPr>
          <w:t>https://doi.org/10.1038/nn.2949</w:t>
        </w:r>
      </w:hyperlink>
      <w:r w:rsidR="00A70B55">
        <w:t xml:space="preserve"> </w:t>
      </w:r>
    </w:p>
    <w:p w14:paraId="056D4138" w14:textId="77777777" w:rsidR="00A70B55" w:rsidRPr="00607740" w:rsidRDefault="00A70B55" w:rsidP="00A70B55">
      <w:pPr>
        <w:pStyle w:val="EndNoteBibliography"/>
        <w:spacing w:after="0"/>
      </w:pPr>
    </w:p>
    <w:p w14:paraId="1B083468" w14:textId="2C23C8E3" w:rsidR="006943D3" w:rsidRPr="00607740" w:rsidRDefault="006943D3" w:rsidP="00A70B55">
      <w:pPr>
        <w:pStyle w:val="berschrift2"/>
        <w:rPr>
          <w:noProof/>
        </w:rPr>
      </w:pPr>
      <w:bookmarkStart w:id="22" w:name="_Toc215679766"/>
      <w:r w:rsidRPr="00607740">
        <w:rPr>
          <w:noProof/>
        </w:rPr>
        <w:lastRenderedPageBreak/>
        <w:t>Preprints</w:t>
      </w:r>
      <w:bookmarkEnd w:id="22"/>
    </w:p>
    <w:p w14:paraId="24CF313C" w14:textId="79DB57E0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bookmarkStart w:id="23" w:name="zhangpupil"/>
      <w:r w:rsidRPr="006943D3">
        <w:rPr>
          <w:lang w:val="de-DE"/>
        </w:rPr>
        <w:t xml:space="preserve">Zhang, S., </w:t>
      </w:r>
      <w:bookmarkEnd w:id="23"/>
      <w:r w:rsidRPr="006943D3">
        <w:rPr>
          <w:lang w:val="de-DE"/>
        </w:rPr>
        <w:t xml:space="preserve">Blank, H., Terzidis, I., Rosenblau, G., &amp; Korn, C. W. (2025). </w:t>
      </w:r>
      <w:r w:rsidRPr="00607740">
        <w:t xml:space="preserve">Pupil dilation reflects prediction errors in learning about others’ personality traits. </w:t>
      </w:r>
      <w:r w:rsidRPr="00607740">
        <w:rPr>
          <w:b/>
          <w:i/>
        </w:rPr>
        <w:t>preprint &amp; submitted</w:t>
      </w:r>
      <w:r w:rsidRPr="00607740">
        <w:t xml:space="preserve">. </w:t>
      </w:r>
      <w:hyperlink r:id="rId63" w:history="1">
        <w:r w:rsidR="00A70B55" w:rsidRPr="00CD7BC7">
          <w:rPr>
            <w:rStyle w:val="Hyperlink"/>
          </w:rPr>
          <w:t>https://doi.org/0.31234/osf.io/9verk_v2</w:t>
        </w:r>
      </w:hyperlink>
      <w:r w:rsidR="00A70B55">
        <w:t xml:space="preserve"> </w:t>
      </w:r>
    </w:p>
    <w:p w14:paraId="3BA07ECC" w14:textId="3059A868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bookmarkStart w:id="24" w:name="liuframe"/>
      <w:r w:rsidRPr="006943D3">
        <w:rPr>
          <w:lang w:val="de-DE"/>
        </w:rPr>
        <w:t>Liu, J., Oganian</w:t>
      </w:r>
      <w:bookmarkEnd w:id="24"/>
      <w:r w:rsidRPr="006943D3">
        <w:rPr>
          <w:lang w:val="de-DE"/>
        </w:rPr>
        <w:t xml:space="preserve">, Y., Wagner, V., &amp; Korn, C. W. (2025). </w:t>
      </w:r>
      <w:r w:rsidRPr="00607740">
        <w:t xml:space="preserve">Does the option to be neutral alter the framing effect? </w:t>
      </w:r>
      <w:r w:rsidRPr="00607740">
        <w:rPr>
          <w:b/>
          <w:i/>
        </w:rPr>
        <w:t>preprint</w:t>
      </w:r>
      <w:r w:rsidRPr="00607740">
        <w:t xml:space="preserve">. </w:t>
      </w:r>
      <w:hyperlink r:id="rId64" w:history="1">
        <w:r w:rsidR="00A70B55" w:rsidRPr="00CD7BC7">
          <w:rPr>
            <w:rStyle w:val="Hyperlink"/>
          </w:rPr>
          <w:t>https://doi.org/10.31234/osf.io/9c7z4_v1</w:t>
        </w:r>
      </w:hyperlink>
      <w:r w:rsidR="00A70B55">
        <w:t xml:space="preserve"> </w:t>
      </w:r>
    </w:p>
    <w:p w14:paraId="172D3433" w14:textId="2AABF694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bookmarkStart w:id="25" w:name="zhangAllo"/>
      <w:r w:rsidRPr="006943D3">
        <w:rPr>
          <w:lang w:val="de-DE"/>
        </w:rPr>
        <w:t>Zhang, S., Xue</w:t>
      </w:r>
      <w:bookmarkEnd w:id="25"/>
      <w:r w:rsidRPr="006943D3">
        <w:rPr>
          <w:lang w:val="de-DE"/>
        </w:rPr>
        <w:t xml:space="preserve">, Y., Ma, Y., &amp; Korn, C. W. (2025). </w:t>
      </w:r>
      <w:r w:rsidRPr="00607740">
        <w:t xml:space="preserve">The self-allocation bias – behavioral and neural characterization of a newly identified bias for individual performance and contribution in cooperative tasks. </w:t>
      </w:r>
      <w:r w:rsidRPr="00607740">
        <w:rPr>
          <w:b/>
          <w:i/>
        </w:rPr>
        <w:t>preprint &amp; submitted</w:t>
      </w:r>
      <w:r w:rsidRPr="00607740">
        <w:t xml:space="preserve">. </w:t>
      </w:r>
      <w:hyperlink r:id="rId65" w:history="1">
        <w:r w:rsidR="00A70B55" w:rsidRPr="00CD7BC7">
          <w:rPr>
            <w:rStyle w:val="Hyperlink"/>
          </w:rPr>
          <w:t>https://doi.org/10.31234/osf.io/cqr5w_v1</w:t>
        </w:r>
      </w:hyperlink>
      <w:r w:rsidR="00A70B55">
        <w:t xml:space="preserve"> </w:t>
      </w:r>
    </w:p>
    <w:p w14:paraId="3C384512" w14:textId="0D88C66B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bookmarkStart w:id="26" w:name="kammlerREF"/>
      <w:r w:rsidRPr="006943D3">
        <w:rPr>
          <w:lang w:val="de-DE"/>
        </w:rPr>
        <w:t>Kammler-Sücker</w:t>
      </w:r>
      <w:bookmarkEnd w:id="26"/>
      <w:r w:rsidRPr="006943D3">
        <w:rPr>
          <w:lang w:val="de-DE"/>
        </w:rPr>
        <w:t xml:space="preserve">, K. I., Burghardt, M., Mohr, M., Zhang, S., &amp; Korn, C. W. (2025). </w:t>
      </w:r>
      <w:r w:rsidRPr="00607740">
        <w:t xml:space="preserve">Virtual grid aggression tasks reveal intention-dependent cooperation and affective responses to digital agents. </w:t>
      </w:r>
      <w:r w:rsidRPr="00607740">
        <w:rPr>
          <w:b/>
          <w:i/>
        </w:rPr>
        <w:t>preprint</w:t>
      </w:r>
      <w:r w:rsidRPr="00607740">
        <w:t xml:space="preserve">. </w:t>
      </w:r>
      <w:hyperlink r:id="rId66" w:history="1">
        <w:r w:rsidR="00A70B55" w:rsidRPr="00CD7BC7">
          <w:rPr>
            <w:rStyle w:val="Hyperlink"/>
          </w:rPr>
          <w:t>https://doi.org/10.31234/osf.io/yxhzv_v1</w:t>
        </w:r>
      </w:hyperlink>
      <w:r w:rsidR="00A70B55">
        <w:t xml:space="preserve"> </w:t>
      </w:r>
    </w:p>
    <w:p w14:paraId="55BE9463" w14:textId="27162913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Schnitzler, T., Perla, R., &amp; Korn, C. W. (2025). </w:t>
      </w:r>
      <w:r w:rsidRPr="00607740">
        <w:t xml:space="preserve">Whole-body synchronization in autistic adults. </w:t>
      </w:r>
      <w:r w:rsidRPr="00607740">
        <w:rPr>
          <w:b/>
          <w:i/>
        </w:rPr>
        <w:t>preprint &amp; submitted</w:t>
      </w:r>
      <w:r w:rsidRPr="00607740">
        <w:t xml:space="preserve">. </w:t>
      </w:r>
      <w:hyperlink r:id="rId67" w:history="1">
        <w:r w:rsidR="00A70B55" w:rsidRPr="00CD7BC7">
          <w:rPr>
            <w:rStyle w:val="Hyperlink"/>
          </w:rPr>
          <w:t>https://doi.org/10.31234/osf.io/74zqp_v1</w:t>
        </w:r>
      </w:hyperlink>
      <w:r w:rsidR="00A70B55">
        <w:t xml:space="preserve"> </w:t>
      </w:r>
    </w:p>
    <w:p w14:paraId="0B4F736F" w14:textId="232B0D25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bookmarkStart w:id="27" w:name="cahalan"/>
      <w:r w:rsidRPr="00607740">
        <w:t>Cahalan, S</w:t>
      </w:r>
      <w:bookmarkEnd w:id="27"/>
      <w:r w:rsidRPr="00607740">
        <w:t xml:space="preserve">., Block, S. H., Loughlin, M., Perla, R., Korn, C. W., &amp; Rosenblau, G. (2025). Rethinking the double empathy problem – modeling how autistic and non-autistic groups learn about their own and each other’s preferences. </w:t>
      </w:r>
      <w:r w:rsidRPr="00607740">
        <w:rPr>
          <w:b/>
          <w:i/>
        </w:rPr>
        <w:t>preprint &amp; submitted</w:t>
      </w:r>
      <w:r w:rsidRPr="00607740">
        <w:t xml:space="preserve">. </w:t>
      </w:r>
      <w:hyperlink r:id="rId68" w:history="1">
        <w:r w:rsidR="00A70B55" w:rsidRPr="00CD7BC7">
          <w:rPr>
            <w:rStyle w:val="Hyperlink"/>
          </w:rPr>
          <w:t>https://doi.org/10.31219/osf.io/8v3nk_v1</w:t>
        </w:r>
      </w:hyperlink>
      <w:r w:rsidR="00A70B55">
        <w:t xml:space="preserve"> </w:t>
      </w:r>
      <w:r w:rsidRPr="00607740">
        <w:t xml:space="preserve"> </w:t>
      </w:r>
    </w:p>
    <w:p w14:paraId="020C1829" w14:textId="56EA5F9D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Czekalla, N., Schroder, A., Mayer, A. V., Stierand, J., Stolz, D. S., Kube, T., Korn, C. W., Wilhelm-Groch, I., Klein, J., Paulus, F. M., Krach, S., &amp; Muller-Pinzler, L. (2025). </w:t>
      </w:r>
      <w:r w:rsidRPr="00607740">
        <w:t xml:space="preserve">Aberrant insula activity to negative and reduced learning from positive prediction errors as mechanisms underlying maladaptive self-belief formation in depression. </w:t>
      </w:r>
      <w:r w:rsidRPr="00607740">
        <w:rPr>
          <w:b/>
          <w:i/>
        </w:rPr>
        <w:t>preprint &amp; submitted</w:t>
      </w:r>
      <w:r w:rsidRPr="00607740">
        <w:t xml:space="preserve">. </w:t>
      </w:r>
      <w:hyperlink r:id="rId69" w:history="1">
        <w:r w:rsidR="00A70B55" w:rsidRPr="00CD7BC7">
          <w:rPr>
            <w:rStyle w:val="Hyperlink"/>
          </w:rPr>
          <w:t>https://doi.org/10.1101/2024.05.09.593087</w:t>
        </w:r>
      </w:hyperlink>
      <w:r w:rsidR="00A70B55">
        <w:t xml:space="preserve"> </w:t>
      </w:r>
    </w:p>
    <w:p w14:paraId="25077E2A" w14:textId="275CEF50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bookmarkStart w:id="28" w:name="sergej"/>
      <w:r w:rsidRPr="00607740">
        <w:t>Golowin, S., Duncan</w:t>
      </w:r>
      <w:bookmarkEnd w:id="28"/>
      <w:r w:rsidRPr="00607740">
        <w:t xml:space="preserve">, N. W., Shaikh, F., &amp; Korn, C. W. (2025). Humans employ more sophisticated decision policies when threat is higher in approach-avoidance conflicts. </w:t>
      </w:r>
      <w:r w:rsidRPr="00607740">
        <w:rPr>
          <w:b/>
          <w:i/>
        </w:rPr>
        <w:t>preprint &amp; submitted</w:t>
      </w:r>
      <w:r w:rsidRPr="00607740">
        <w:t xml:space="preserve">. </w:t>
      </w:r>
      <w:hyperlink r:id="rId70" w:history="1">
        <w:r w:rsidR="00A70B55" w:rsidRPr="00CD7BC7">
          <w:rPr>
            <w:rStyle w:val="Hyperlink"/>
          </w:rPr>
          <w:t>https://doi.org/10.31234/osf.io/76qdy_v2</w:t>
        </w:r>
      </w:hyperlink>
      <w:r w:rsidR="00A70B55">
        <w:t xml:space="preserve"> </w:t>
      </w:r>
    </w:p>
    <w:p w14:paraId="2B7FDD9D" w14:textId="2499601A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bookmarkStart w:id="29" w:name="gar3"/>
      <w:r w:rsidRPr="00607740">
        <w:t>Garcia-Arch</w:t>
      </w:r>
      <w:bookmarkEnd w:id="29"/>
      <w:r w:rsidRPr="00607740">
        <w:t xml:space="preserve">, J., Kube, T., Fuentemilla, L., &amp; Korn, C. W. (2025). Self-utility distance predicts perceived stress and affective vulnerability. </w:t>
      </w:r>
      <w:r w:rsidRPr="00607740">
        <w:rPr>
          <w:b/>
          <w:i/>
        </w:rPr>
        <w:t>preprint &amp; submitted</w:t>
      </w:r>
      <w:r w:rsidRPr="00607740">
        <w:t xml:space="preserve">. </w:t>
      </w:r>
      <w:hyperlink r:id="rId71" w:history="1">
        <w:r w:rsidR="00A70B55" w:rsidRPr="00CD7BC7">
          <w:rPr>
            <w:rStyle w:val="Hyperlink"/>
          </w:rPr>
          <w:t>https://doi.org/10.31234/osf.io/gh9q8_v1</w:t>
        </w:r>
      </w:hyperlink>
      <w:r w:rsidR="00A70B55">
        <w:t xml:space="preserve"> </w:t>
      </w:r>
    </w:p>
    <w:p w14:paraId="63659E09" w14:textId="4016E38F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Shlobin, N. A., Beestrum, M., Soutschek, A., &amp; Korn, C. W. (2025). </w:t>
      </w:r>
      <w:r w:rsidRPr="00607740">
        <w:t xml:space="preserve">Cognitive biases in physician decision-making: A systematic review. </w:t>
      </w:r>
      <w:r w:rsidRPr="00607740">
        <w:rPr>
          <w:b/>
          <w:i/>
        </w:rPr>
        <w:t>preprint &amp; submitted</w:t>
      </w:r>
      <w:r w:rsidRPr="00607740">
        <w:t xml:space="preserve">. </w:t>
      </w:r>
      <w:hyperlink r:id="rId72" w:history="1">
        <w:r w:rsidR="00A70B55" w:rsidRPr="00CD7BC7">
          <w:rPr>
            <w:rStyle w:val="Hyperlink"/>
          </w:rPr>
          <w:t>https://doi.org/10.31234/osf.io/7abxt_v1</w:t>
        </w:r>
      </w:hyperlink>
      <w:r w:rsidR="00A70B55">
        <w:t xml:space="preserve"> </w:t>
      </w:r>
    </w:p>
    <w:p w14:paraId="4C6C9C7B" w14:textId="61570737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bookmarkStart w:id="30" w:name="hu"/>
      <w:r w:rsidRPr="006943D3">
        <w:rPr>
          <w:lang w:val="de-DE"/>
        </w:rPr>
        <w:t>Hu, X., García-Arch, J., Zhang, S., &amp; Korn, C. W. (2025b)</w:t>
      </w:r>
      <w:bookmarkEnd w:id="30"/>
      <w:r w:rsidRPr="006943D3">
        <w:rPr>
          <w:lang w:val="de-DE"/>
        </w:rPr>
        <w:t xml:space="preserve">. </w:t>
      </w:r>
      <w:r w:rsidRPr="00607740">
        <w:t xml:space="preserve">Imagined self-related feedback elicits positively biased processing. </w:t>
      </w:r>
      <w:r w:rsidRPr="00607740">
        <w:rPr>
          <w:b/>
          <w:i/>
        </w:rPr>
        <w:t>preprint &amp; submitted</w:t>
      </w:r>
      <w:r w:rsidRPr="00607740">
        <w:t xml:space="preserve">. </w:t>
      </w:r>
      <w:hyperlink r:id="rId73" w:history="1">
        <w:r w:rsidR="00A70B55" w:rsidRPr="00CD7BC7">
          <w:rPr>
            <w:rStyle w:val="Hyperlink"/>
          </w:rPr>
          <w:t>https://doi.org/10.31234/osf.io/jp2kn_v1</w:t>
        </w:r>
      </w:hyperlink>
      <w:r w:rsidR="00A70B55">
        <w:t xml:space="preserve"> </w:t>
      </w:r>
    </w:p>
    <w:p w14:paraId="7DBBF305" w14:textId="2DF6E19A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bookmarkStart w:id="31" w:name="ismaDar"/>
      <w:r w:rsidRPr="006943D3">
        <w:rPr>
          <w:lang w:val="de-DE"/>
        </w:rPr>
        <w:t xml:space="preserve">Guennouni, I., </w:t>
      </w:r>
      <w:bookmarkEnd w:id="31"/>
      <w:r w:rsidRPr="006943D3">
        <w:rPr>
          <w:lang w:val="de-DE"/>
        </w:rPr>
        <w:t xml:space="preserve">Korn*, C. W., &amp; Koppe*, G. (2025). </w:t>
      </w:r>
      <w:r w:rsidRPr="00607740">
        <w:t xml:space="preserve">The price of dark traits: Strategic exploitation and its limitations in repeated trust games. </w:t>
      </w:r>
      <w:r w:rsidRPr="00607740">
        <w:rPr>
          <w:b/>
          <w:i/>
        </w:rPr>
        <w:t>preprint &amp; submitted</w:t>
      </w:r>
      <w:r w:rsidRPr="00607740">
        <w:t xml:space="preserve">. </w:t>
      </w:r>
      <w:hyperlink r:id="rId74" w:history="1">
        <w:r w:rsidR="00A70B55" w:rsidRPr="00CD7BC7">
          <w:rPr>
            <w:rStyle w:val="Hyperlink"/>
          </w:rPr>
          <w:t>https://doi.org/10.31234/osf.io/ke734_v1</w:t>
        </w:r>
      </w:hyperlink>
      <w:r w:rsidR="00A70B55">
        <w:t xml:space="preserve"> </w:t>
      </w:r>
    </w:p>
    <w:p w14:paraId="2E670CF1" w14:textId="597D43A2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bookmarkStart w:id="32" w:name="ismaReject"/>
      <w:r w:rsidRPr="006943D3">
        <w:rPr>
          <w:lang w:val="de-DE"/>
        </w:rPr>
        <w:t>Guennouni, I</w:t>
      </w:r>
      <w:bookmarkEnd w:id="32"/>
      <w:r w:rsidRPr="006943D3">
        <w:rPr>
          <w:lang w:val="de-DE"/>
        </w:rPr>
        <w:t xml:space="preserve">., Koppe*, G., &amp; Korn*, C. W. (2025). </w:t>
      </w:r>
      <w:r w:rsidRPr="00607740">
        <w:t xml:space="preserve">When forgiveness backfires: Rejection sensitivity and cooperative behavior following exposure to adaptive forgiving agents. </w:t>
      </w:r>
      <w:r w:rsidRPr="00607740">
        <w:rPr>
          <w:b/>
          <w:i/>
        </w:rPr>
        <w:t>preprint &amp; submitted</w:t>
      </w:r>
      <w:r w:rsidRPr="00607740">
        <w:t xml:space="preserve">. </w:t>
      </w:r>
      <w:hyperlink r:id="rId75" w:history="1">
        <w:r w:rsidR="00A70B55" w:rsidRPr="00CD7BC7">
          <w:rPr>
            <w:rStyle w:val="Hyperlink"/>
          </w:rPr>
          <w:t>https://doi.org/10.31234/osf.io/df5vb_v1</w:t>
        </w:r>
      </w:hyperlink>
      <w:r w:rsidR="00A70B55">
        <w:t xml:space="preserve"> </w:t>
      </w:r>
    </w:p>
    <w:p w14:paraId="4268326C" w14:textId="78BDBE42" w:rsidR="006943D3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Korn, C. W., Kerzel, M., Redžepović, S., Barros, P., Heinrich, S., Wermter, S., &amp; Gläscher, J. (2021). </w:t>
      </w:r>
      <w:r w:rsidRPr="00607740">
        <w:t xml:space="preserve">Cross-modal emotion recognition: How similar are patterns between dnns and humand fmri data? Brain2ai@iclr2021. </w:t>
      </w:r>
      <w:r w:rsidRPr="00607740">
        <w:rPr>
          <w:b/>
          <w:i/>
        </w:rPr>
        <w:t>conference proceedings</w:t>
      </w:r>
      <w:r w:rsidRPr="00607740">
        <w:t xml:space="preserve">. </w:t>
      </w:r>
      <w:hyperlink r:id="rId76" w:history="1">
        <w:r w:rsidR="00A70B55" w:rsidRPr="00CD7BC7">
          <w:rPr>
            <w:rStyle w:val="Hyperlink"/>
          </w:rPr>
          <w:t>https://tinyurl.com/2vmh95vj</w:t>
        </w:r>
      </w:hyperlink>
      <w:r w:rsidR="00A70B55">
        <w:t xml:space="preserve"> </w:t>
      </w:r>
    </w:p>
    <w:p w14:paraId="2238D666" w14:textId="495ED0B4" w:rsidR="00453CF1" w:rsidRDefault="00453CF1">
      <w:pPr>
        <w:rPr>
          <w:rFonts w:ascii="Calibri" w:hAnsi="Calibri" w:cs="Calibri"/>
          <w:noProof/>
        </w:rPr>
      </w:pPr>
      <w:r>
        <w:br w:type="page"/>
      </w:r>
    </w:p>
    <w:p w14:paraId="55797117" w14:textId="77777777" w:rsidR="00A70B55" w:rsidRPr="00607740" w:rsidRDefault="00A70B55" w:rsidP="00A70B55">
      <w:pPr>
        <w:pStyle w:val="EndNoteBibliography"/>
        <w:spacing w:after="0"/>
      </w:pPr>
    </w:p>
    <w:p w14:paraId="32632DE8" w14:textId="4E0B800A" w:rsidR="006943D3" w:rsidRPr="00607740" w:rsidRDefault="006943D3" w:rsidP="00A70B55">
      <w:pPr>
        <w:pStyle w:val="berschrift2"/>
        <w:rPr>
          <w:noProof/>
        </w:rPr>
      </w:pPr>
      <w:bookmarkStart w:id="33" w:name="_Toc215679767"/>
      <w:r w:rsidRPr="00607740">
        <w:rPr>
          <w:noProof/>
        </w:rPr>
        <w:t>Miscellaneous</w:t>
      </w:r>
      <w:bookmarkEnd w:id="33"/>
    </w:p>
    <w:p w14:paraId="639F2356" w14:textId="52D2C814" w:rsidR="006943D3" w:rsidRPr="008940E1" w:rsidRDefault="006943D3" w:rsidP="00287F44">
      <w:pPr>
        <w:pStyle w:val="EndNoteBibliography"/>
        <w:numPr>
          <w:ilvl w:val="0"/>
          <w:numId w:val="6"/>
        </w:numPr>
        <w:spacing w:after="0"/>
        <w:rPr>
          <w:lang w:val="de-DE"/>
        </w:rPr>
      </w:pPr>
      <w:bookmarkStart w:id="34" w:name="kornAthene"/>
      <w:r w:rsidRPr="00607740">
        <w:t>Korn, C. W. (2025)</w:t>
      </w:r>
      <w:bookmarkEnd w:id="34"/>
      <w:r w:rsidRPr="00607740">
        <w:t xml:space="preserve">. Tools and toys: Impulses for researching and promoting functional social interactions. </w:t>
      </w:r>
      <w:r w:rsidRPr="006943D3">
        <w:rPr>
          <w:b/>
          <w:i/>
          <w:lang w:val="de-DE"/>
        </w:rPr>
        <w:t>Athene Magazin der Heidelberger Akademie der Wissenschaften</w:t>
      </w:r>
      <w:r w:rsidRPr="006943D3">
        <w:rPr>
          <w:lang w:val="de-DE"/>
        </w:rPr>
        <w:t>,</w:t>
      </w:r>
      <w:r w:rsidRPr="006943D3">
        <w:rPr>
          <w:i/>
          <w:lang w:val="de-DE"/>
        </w:rPr>
        <w:t xml:space="preserve"> 1</w:t>
      </w:r>
      <w:r w:rsidRPr="006943D3">
        <w:rPr>
          <w:lang w:val="de-DE"/>
        </w:rPr>
        <w:t xml:space="preserve">. </w:t>
      </w:r>
      <w:r w:rsidRPr="008940E1">
        <w:rPr>
          <w:lang w:val="de-DE"/>
        </w:rPr>
        <w:t xml:space="preserve">(Original work published Werkzeuge und Spielzeuge: Impulse zur Erforschung und Förderung von funktionalen sozialen Interaktionen) </w:t>
      </w:r>
      <w:hyperlink r:id="rId77" w:history="1">
        <w:r w:rsidR="00A70B55" w:rsidRPr="00CD7BC7">
          <w:rPr>
            <w:rStyle w:val="Hyperlink"/>
            <w:lang w:val="de-DE"/>
          </w:rPr>
          <w:t>https://www.hadw-bw.de/sites/default/files/documents/Athene_1-25.pdf</w:t>
        </w:r>
      </w:hyperlink>
      <w:r w:rsidR="00A70B55">
        <w:rPr>
          <w:lang w:val="de-DE"/>
        </w:rPr>
        <w:t xml:space="preserve"> </w:t>
      </w:r>
    </w:p>
    <w:p w14:paraId="6B1B74FA" w14:textId="51742436" w:rsidR="006943D3" w:rsidRDefault="006943D3" w:rsidP="00287F44">
      <w:pPr>
        <w:pStyle w:val="EndNoteBibliography"/>
        <w:numPr>
          <w:ilvl w:val="0"/>
          <w:numId w:val="6"/>
        </w:numPr>
        <w:spacing w:after="0"/>
      </w:pPr>
      <w:bookmarkStart w:id="35" w:name="steiger"/>
      <w:r w:rsidRPr="006943D3">
        <w:rPr>
          <w:lang w:val="de-DE"/>
        </w:rPr>
        <w:t>Steiger</w:t>
      </w:r>
      <w:bookmarkEnd w:id="35"/>
      <w:r w:rsidRPr="006943D3">
        <w:rPr>
          <w:lang w:val="de-DE"/>
        </w:rPr>
        <w:t xml:space="preserve">, O., Doppelhofer, L. M., Kostova, R., Koch, N., &amp; Korn, C. W. (2025). </w:t>
      </w:r>
      <w:r w:rsidRPr="00607740">
        <w:t xml:space="preserve">Personality dimensions in borderline personality disorder - a meta-analysis. </w:t>
      </w:r>
      <w:r w:rsidRPr="00607740">
        <w:rPr>
          <w:b/>
          <w:i/>
        </w:rPr>
        <w:t>poster at DGPPN conference</w:t>
      </w:r>
      <w:r w:rsidRPr="00607740">
        <w:t xml:space="preserve">. </w:t>
      </w:r>
      <w:hyperlink r:id="rId78" w:history="1">
        <w:r w:rsidRPr="00CD7BC7">
          <w:rPr>
            <w:rStyle w:val="Hyperlink"/>
          </w:rPr>
          <w:t>https://heibox.uni-heidelberg.de/d/df11fb55324a4f319ee8/</w:t>
        </w:r>
      </w:hyperlink>
    </w:p>
    <w:p w14:paraId="2EE29E0B" w14:textId="7950E30C" w:rsidR="00A70B55" w:rsidRPr="00A70B55" w:rsidRDefault="00A70B55" w:rsidP="00287F44">
      <w:pPr>
        <w:pStyle w:val="EndNoteBibliography"/>
        <w:numPr>
          <w:ilvl w:val="0"/>
          <w:numId w:val="6"/>
        </w:numPr>
        <w:spacing w:after="0"/>
        <w:rPr>
          <w:lang w:val="de-DE"/>
        </w:rPr>
      </w:pPr>
      <w:bookmarkStart w:id="36" w:name="huLLM"/>
      <w:r w:rsidRPr="00A70B55">
        <w:rPr>
          <w:lang w:val="de-DE"/>
        </w:rPr>
        <w:t>Hu</w:t>
      </w:r>
      <w:bookmarkEnd w:id="36"/>
      <w:r w:rsidRPr="00A70B55">
        <w:rPr>
          <w:lang w:val="de-DE"/>
        </w:rPr>
        <w:t xml:space="preserve">, X., García-Arch, J., Zhang, S., &amp; Korn, C. W. (2025a). </w:t>
      </w:r>
      <w:r w:rsidRPr="00607740">
        <w:t xml:space="preserve">Self-enhancement in artificial cognition: Cross-linguistic and cross-cultural evidence from large language models. </w:t>
      </w:r>
      <w:r w:rsidRPr="00A70B55">
        <w:rPr>
          <w:b/>
          <w:i/>
        </w:rPr>
        <w:t>proposal for special issue</w:t>
      </w:r>
      <w:r w:rsidRPr="00607740">
        <w:t xml:space="preserve">. </w:t>
      </w:r>
      <w:hyperlink r:id="rId79" w:history="1">
        <w:r w:rsidRPr="00CD7BC7">
          <w:rPr>
            <w:rStyle w:val="Hyperlink"/>
          </w:rPr>
          <w:t>https://osf.io/g92qj/overview</w:t>
        </w:r>
      </w:hyperlink>
    </w:p>
    <w:p w14:paraId="0D92B543" w14:textId="649ADECA" w:rsidR="00A70B55" w:rsidRPr="00EF0665" w:rsidRDefault="00A70B55" w:rsidP="00287F44">
      <w:pPr>
        <w:pStyle w:val="EndNoteBibliography"/>
        <w:numPr>
          <w:ilvl w:val="0"/>
          <w:numId w:val="6"/>
        </w:numPr>
        <w:spacing w:after="0"/>
      </w:pPr>
      <w:r w:rsidRPr="00A70B55">
        <w:rPr>
          <w:lang w:val="de-DE"/>
        </w:rPr>
        <w:t xml:space="preserve">Kostova, R., Rosenblau, G., &amp; Korn, C. W. (2025). </w:t>
      </w:r>
      <w:r w:rsidRPr="00607740">
        <w:t xml:space="preserve">How do </w:t>
      </w:r>
      <w:r w:rsidR="00EB36CC">
        <w:t>teen</w:t>
      </w:r>
      <w:r w:rsidRPr="00607740">
        <w:t xml:space="preserve">s and adults learn about other people? </w:t>
      </w:r>
      <w:r w:rsidRPr="00A70B55">
        <w:rPr>
          <w:b/>
          <w:i/>
          <w:lang w:val="de-DE"/>
        </w:rPr>
        <w:t>In-Mind Online-Magazin</w:t>
      </w:r>
      <w:r w:rsidRPr="00A70B55">
        <w:rPr>
          <w:lang w:val="de-DE"/>
        </w:rPr>
        <w:t xml:space="preserve">. (Original work published Wie lernen Jugendliche und Erwachsene über andere Menschen?) </w:t>
      </w:r>
      <w:hyperlink r:id="rId80" w:history="1">
        <w:r w:rsidRPr="00EF0665">
          <w:rPr>
            <w:rStyle w:val="Hyperlink"/>
          </w:rPr>
          <w:t>https://de.in-mind.org/article/wie-lernen-jugendliche-und-erwachsene-ueber-andere-menschen</w:t>
        </w:r>
      </w:hyperlink>
      <w:r w:rsidRPr="00EF0665">
        <w:t xml:space="preserve"> </w:t>
      </w:r>
    </w:p>
    <w:p w14:paraId="4B164ACE" w14:textId="68197CD7" w:rsidR="006943D3" w:rsidRPr="00607740" w:rsidRDefault="006943D3" w:rsidP="00287F44">
      <w:pPr>
        <w:pStyle w:val="EndNoteBibliography"/>
        <w:numPr>
          <w:ilvl w:val="0"/>
          <w:numId w:val="6"/>
        </w:numPr>
        <w:spacing w:after="0"/>
      </w:pPr>
      <w:r w:rsidRPr="006943D3">
        <w:rPr>
          <w:lang w:val="de-DE"/>
        </w:rPr>
        <w:t xml:space="preserve">Korn, C. W., &amp; Rosenblau, G. (2020). </w:t>
      </w:r>
      <w:r w:rsidRPr="00607740">
        <w:t xml:space="preserve">How do teens and adults learn about other people? </w:t>
      </w:r>
      <w:r w:rsidRPr="00607740">
        <w:rPr>
          <w:b/>
          <w:i/>
        </w:rPr>
        <w:t>Front. Young Minds</w:t>
      </w:r>
      <w:r w:rsidRPr="00607740">
        <w:t>,</w:t>
      </w:r>
      <w:r w:rsidRPr="00607740">
        <w:rPr>
          <w:i/>
        </w:rPr>
        <w:t xml:space="preserve"> 8</w:t>
      </w:r>
      <w:r w:rsidRPr="00607740">
        <w:t xml:space="preserve">(563084). </w:t>
      </w:r>
      <w:hyperlink r:id="rId81" w:history="1">
        <w:r w:rsidR="00A70B55" w:rsidRPr="00CD7BC7">
          <w:rPr>
            <w:rStyle w:val="Hyperlink"/>
          </w:rPr>
          <w:t>https://doi.org/10.3389/frym.2020.563084</w:t>
        </w:r>
      </w:hyperlink>
      <w:r w:rsidR="00A70B55">
        <w:t xml:space="preserve"> </w:t>
      </w:r>
    </w:p>
    <w:p w14:paraId="3085B686" w14:textId="77777777" w:rsidR="006943D3" w:rsidRPr="005349CD" w:rsidRDefault="006943D3" w:rsidP="006943D3">
      <w:pPr>
        <w:spacing w:after="360" w:line="240" w:lineRule="auto"/>
        <w:textAlignment w:val="baseline"/>
        <w:rPr>
          <w:rFonts w:eastAsia="Times New Roman" w:cstheme="minorHAnsi"/>
          <w:color w:val="000000"/>
        </w:rPr>
      </w:pPr>
    </w:p>
    <w:p w14:paraId="07F00B8E" w14:textId="12F92270" w:rsidR="00E00FB2" w:rsidRPr="00C6423A" w:rsidRDefault="00E00FB2" w:rsidP="00E00FB2">
      <w:pPr>
        <w:pStyle w:val="berschrift2"/>
        <w:rPr>
          <w:sz w:val="22"/>
          <w:szCs w:val="22"/>
          <w:lang w:val="en-GB"/>
        </w:rPr>
      </w:pPr>
      <w:bookmarkStart w:id="37" w:name="_Toc215679806"/>
      <w:r w:rsidRPr="00C6423A">
        <w:rPr>
          <w:lang w:val="en-GB"/>
        </w:rPr>
        <w:t xml:space="preserve">Supervisor: MD / </w:t>
      </w:r>
      <w:proofErr w:type="spellStart"/>
      <w:r w:rsidRPr="00C6423A">
        <w:rPr>
          <w:lang w:val="en-GB"/>
        </w:rPr>
        <w:t>Dr.</w:t>
      </w:r>
      <w:proofErr w:type="spellEnd"/>
      <w:r w:rsidRPr="00C6423A">
        <w:rPr>
          <w:lang w:val="en-GB"/>
        </w:rPr>
        <w:t xml:space="preserve"> med.</w:t>
      </w:r>
      <w:bookmarkEnd w:id="37"/>
    </w:p>
    <w:p w14:paraId="4906712E" w14:textId="77777777" w:rsidR="0083037C" w:rsidRPr="0083037C" w:rsidRDefault="0083037C" w:rsidP="0083037C">
      <w:pPr>
        <w:pStyle w:val="berschrift3"/>
      </w:pPr>
      <w:proofErr w:type="spellStart"/>
      <w:r w:rsidRPr="0083037C">
        <w:t>Ioannis</w:t>
      </w:r>
      <w:proofErr w:type="spellEnd"/>
      <w:r w:rsidRPr="0083037C">
        <w:t xml:space="preserve"> </w:t>
      </w:r>
      <w:proofErr w:type="spellStart"/>
      <w:r w:rsidRPr="0083037C">
        <w:t>Terzidis</w:t>
      </w:r>
      <w:proofErr w:type="spellEnd"/>
    </w:p>
    <w:p w14:paraId="1730CDF3" w14:textId="77777777" w:rsidR="0083037C" w:rsidRPr="0083037C" w:rsidRDefault="0083037C" w:rsidP="00287F44">
      <w:pPr>
        <w:numPr>
          <w:ilvl w:val="0"/>
          <w:numId w:val="1"/>
        </w:numPr>
        <w:rPr>
          <w:rFonts w:ascii="Calibri" w:hAnsi="Calibri" w:cs="Calibri"/>
          <w:lang w:val="de-DE"/>
        </w:rPr>
      </w:pPr>
      <w:proofErr w:type="spellStart"/>
      <w:r w:rsidRPr="0083037C">
        <w:rPr>
          <w:rFonts w:ascii="Calibri" w:hAnsi="Calibri" w:cs="Calibri"/>
          <w:lang w:val="de-DE"/>
        </w:rPr>
        <w:t>since</w:t>
      </w:r>
      <w:proofErr w:type="spellEnd"/>
      <w:r w:rsidRPr="0083037C">
        <w:rPr>
          <w:rFonts w:ascii="Calibri" w:hAnsi="Calibri" w:cs="Calibri"/>
          <w:lang w:val="de-DE"/>
        </w:rPr>
        <w:t xml:space="preserve"> 08.2024</w:t>
      </w:r>
    </w:p>
    <w:p w14:paraId="4659ADC2" w14:textId="77777777" w:rsidR="0083037C" w:rsidRPr="0083037C" w:rsidRDefault="0083037C" w:rsidP="00287F44">
      <w:pPr>
        <w:numPr>
          <w:ilvl w:val="0"/>
          <w:numId w:val="1"/>
        </w:numPr>
        <w:spacing w:after="0"/>
        <w:rPr>
          <w:rFonts w:ascii="Calibri" w:hAnsi="Calibri" w:cs="Calibri"/>
          <w:lang w:val="de-DE"/>
        </w:rPr>
      </w:pPr>
      <w:r w:rsidRPr="0083037C">
        <w:rPr>
          <w:rFonts w:ascii="Calibri" w:hAnsi="Calibri" w:cs="Calibri"/>
          <w:lang w:val="de-DE"/>
        </w:rPr>
        <w:t>Vorhersagefehler und Pupillendilatation beim sozialen Lernen über Personen mit ähnlichen Charaktereigenschaften</w:t>
      </w:r>
    </w:p>
    <w:p w14:paraId="4550EE0A" w14:textId="6C2A7B1D" w:rsidR="00A56EDF" w:rsidRDefault="00A56EDF" w:rsidP="004B2591">
      <w:pPr>
        <w:pStyle w:val="berschrift3"/>
        <w:rPr>
          <w:lang w:val="de-DE"/>
        </w:rPr>
      </w:pPr>
      <w:r w:rsidRPr="003626A4">
        <w:rPr>
          <w:lang w:val="de-DE"/>
        </w:rPr>
        <w:t>Olivia Steiger</w:t>
      </w:r>
    </w:p>
    <w:p w14:paraId="68DFDE39" w14:textId="74D8F32C" w:rsidR="004B2591" w:rsidRDefault="0083037C" w:rsidP="00287F44">
      <w:pPr>
        <w:numPr>
          <w:ilvl w:val="0"/>
          <w:numId w:val="1"/>
        </w:numPr>
        <w:spacing w:after="0"/>
        <w:rPr>
          <w:rFonts w:ascii="Calibri" w:hAnsi="Calibri" w:cs="Calibri"/>
          <w:lang w:val="de-DE"/>
        </w:rPr>
      </w:pPr>
      <w:proofErr w:type="spellStart"/>
      <w:r>
        <w:rPr>
          <w:rFonts w:ascii="Calibri" w:hAnsi="Calibri" w:cs="Calibri"/>
          <w:lang w:val="de-DE"/>
        </w:rPr>
        <w:t>s</w:t>
      </w:r>
      <w:r w:rsidR="004B2591">
        <w:rPr>
          <w:rFonts w:ascii="Calibri" w:hAnsi="Calibri" w:cs="Calibri"/>
          <w:lang w:val="de-DE"/>
        </w:rPr>
        <w:t>ince</w:t>
      </w:r>
      <w:proofErr w:type="spellEnd"/>
      <w:r w:rsidR="004B2591">
        <w:rPr>
          <w:rFonts w:ascii="Calibri" w:hAnsi="Calibri" w:cs="Calibri"/>
          <w:lang w:val="de-DE"/>
        </w:rPr>
        <w:t xml:space="preserve"> 04.2025</w:t>
      </w:r>
    </w:p>
    <w:p w14:paraId="34C1E6C6" w14:textId="6201BD0D" w:rsidR="004B2591" w:rsidRPr="004B2591" w:rsidRDefault="004B2591" w:rsidP="00287F44">
      <w:pPr>
        <w:numPr>
          <w:ilvl w:val="0"/>
          <w:numId w:val="1"/>
        </w:numPr>
        <w:spacing w:after="0"/>
        <w:rPr>
          <w:rFonts w:ascii="Calibri" w:hAnsi="Calibri" w:cs="Calibri"/>
          <w:lang w:val="de-DE"/>
        </w:rPr>
      </w:pPr>
      <w:r w:rsidRPr="004B2591">
        <w:rPr>
          <w:rFonts w:ascii="Calibri" w:hAnsi="Calibri" w:cs="Calibri"/>
          <w:lang w:val="de-DE"/>
        </w:rPr>
        <w:t xml:space="preserve">Die Verteilung verschiedener Persönlichkeitseigenschaften bei Menschen mit </w:t>
      </w:r>
      <w:proofErr w:type="spellStart"/>
      <w:r w:rsidRPr="004B2591">
        <w:rPr>
          <w:rFonts w:ascii="Calibri" w:hAnsi="Calibri" w:cs="Calibri"/>
          <w:lang w:val="de-DE"/>
        </w:rPr>
        <w:t>Borderline</w:t>
      </w:r>
      <w:proofErr w:type="spellEnd"/>
      <w:r>
        <w:rPr>
          <w:rFonts w:ascii="Calibri" w:hAnsi="Calibri" w:cs="Calibri"/>
          <w:lang w:val="de-DE"/>
        </w:rPr>
        <w:t xml:space="preserve"> Persönlichkeitsstörung</w:t>
      </w:r>
      <w:r w:rsidRPr="004B2591">
        <w:rPr>
          <w:rFonts w:ascii="Calibri" w:hAnsi="Calibri" w:cs="Calibri"/>
          <w:lang w:val="de-DE"/>
        </w:rPr>
        <w:t xml:space="preserve"> – eine Meta-Analyse</w:t>
      </w:r>
    </w:p>
    <w:p w14:paraId="582DCC9D" w14:textId="5564C849" w:rsidR="004B2591" w:rsidRPr="004B2591" w:rsidRDefault="004B2591" w:rsidP="004B2591">
      <w:pPr>
        <w:pStyle w:val="berschrift3"/>
        <w:rPr>
          <w:lang w:val="de-DE"/>
        </w:rPr>
      </w:pPr>
      <w:r w:rsidRPr="004B2591">
        <w:rPr>
          <w:lang w:val="de-DE"/>
        </w:rPr>
        <w:t>Lisa E</w:t>
      </w:r>
      <w:r>
        <w:rPr>
          <w:lang w:val="de-DE"/>
        </w:rPr>
        <w:t>cker</w:t>
      </w:r>
    </w:p>
    <w:p w14:paraId="3F328B0B" w14:textId="1A3C7704" w:rsidR="004B2591" w:rsidRDefault="004B2591" w:rsidP="00287F44">
      <w:pPr>
        <w:numPr>
          <w:ilvl w:val="0"/>
          <w:numId w:val="1"/>
        </w:numPr>
        <w:spacing w:after="0"/>
        <w:rPr>
          <w:rFonts w:ascii="Calibri" w:hAnsi="Calibri" w:cs="Calibri"/>
          <w:lang w:val="de-DE"/>
        </w:rPr>
      </w:pPr>
      <w:proofErr w:type="spellStart"/>
      <w:r>
        <w:rPr>
          <w:rFonts w:ascii="Calibri" w:hAnsi="Calibri" w:cs="Calibri"/>
          <w:lang w:val="de-DE"/>
        </w:rPr>
        <w:t>since</w:t>
      </w:r>
      <w:proofErr w:type="spellEnd"/>
      <w:r>
        <w:rPr>
          <w:rFonts w:ascii="Calibri" w:hAnsi="Calibri" w:cs="Calibri"/>
          <w:lang w:val="de-DE"/>
        </w:rPr>
        <w:t xml:space="preserve"> 06.2025</w:t>
      </w:r>
    </w:p>
    <w:p w14:paraId="1CAE9C9D" w14:textId="69FE21D5" w:rsidR="004B2591" w:rsidRPr="004B2591" w:rsidRDefault="004B2591" w:rsidP="00287F44">
      <w:pPr>
        <w:numPr>
          <w:ilvl w:val="0"/>
          <w:numId w:val="1"/>
        </w:numPr>
        <w:spacing w:after="0"/>
        <w:rPr>
          <w:rFonts w:ascii="Calibri" w:hAnsi="Calibri" w:cs="Calibri"/>
          <w:lang w:val="de-DE"/>
        </w:rPr>
      </w:pPr>
      <w:r>
        <w:rPr>
          <w:rFonts w:ascii="Calibri" w:hAnsi="Calibri" w:cs="Calibri"/>
          <w:lang w:val="de-DE"/>
        </w:rPr>
        <w:t xml:space="preserve">Aggressives Entscheidungsverhalten in virtuellen sozialen Konfliktszenarien: Vergleich der Variabilität in Verhalten und in den neuronalen Korrelaten bei gesunden Personen und </w:t>
      </w:r>
      <w:proofErr w:type="spellStart"/>
      <w:proofErr w:type="gramStart"/>
      <w:r>
        <w:rPr>
          <w:rFonts w:ascii="Calibri" w:hAnsi="Calibri" w:cs="Calibri"/>
          <w:lang w:val="de-DE"/>
        </w:rPr>
        <w:t>Patient:innen</w:t>
      </w:r>
      <w:proofErr w:type="spellEnd"/>
      <w:proofErr w:type="gramEnd"/>
      <w:r>
        <w:rPr>
          <w:rFonts w:ascii="Calibri" w:hAnsi="Calibri" w:cs="Calibri"/>
          <w:lang w:val="de-DE"/>
        </w:rPr>
        <w:t xml:space="preserve"> mit hohen Aggressionswerten</w:t>
      </w:r>
    </w:p>
    <w:p w14:paraId="4CE3C725" w14:textId="0DE04F36" w:rsidR="00A56EDF" w:rsidRPr="003626A4" w:rsidRDefault="00A56EDF" w:rsidP="00156356">
      <w:pPr>
        <w:pStyle w:val="berschrift3"/>
        <w:rPr>
          <w:lang w:val="de-DE"/>
        </w:rPr>
      </w:pPr>
      <w:r w:rsidRPr="003626A4">
        <w:rPr>
          <w:lang w:val="de-DE"/>
        </w:rPr>
        <w:t>Chantal</w:t>
      </w:r>
      <w:r w:rsidR="004B2591">
        <w:rPr>
          <w:lang w:val="de-DE"/>
        </w:rPr>
        <w:t xml:space="preserve"> Jakobi</w:t>
      </w:r>
    </w:p>
    <w:p w14:paraId="02782FF8" w14:textId="57D4DDB0" w:rsidR="004B2591" w:rsidRDefault="004B2591" w:rsidP="00287F44">
      <w:pPr>
        <w:numPr>
          <w:ilvl w:val="0"/>
          <w:numId w:val="1"/>
        </w:numPr>
        <w:spacing w:after="0"/>
        <w:rPr>
          <w:rFonts w:ascii="Calibri" w:hAnsi="Calibri" w:cs="Calibri"/>
          <w:lang w:val="de-DE"/>
        </w:rPr>
      </w:pPr>
      <w:proofErr w:type="spellStart"/>
      <w:r>
        <w:rPr>
          <w:rFonts w:ascii="Calibri" w:hAnsi="Calibri" w:cs="Calibri"/>
          <w:lang w:val="de-DE"/>
        </w:rPr>
        <w:t>since</w:t>
      </w:r>
      <w:proofErr w:type="spellEnd"/>
      <w:r>
        <w:rPr>
          <w:rFonts w:ascii="Calibri" w:hAnsi="Calibri" w:cs="Calibri"/>
          <w:lang w:val="de-DE"/>
        </w:rPr>
        <w:t xml:space="preserve"> 09.2025</w:t>
      </w:r>
    </w:p>
    <w:p w14:paraId="5EDDC212" w14:textId="1E1A59F2" w:rsidR="002333A4" w:rsidRDefault="004B2591" w:rsidP="00287F44">
      <w:pPr>
        <w:numPr>
          <w:ilvl w:val="0"/>
          <w:numId w:val="1"/>
        </w:numPr>
        <w:spacing w:after="0"/>
        <w:rPr>
          <w:rFonts w:ascii="Calibri" w:hAnsi="Calibri" w:cs="Calibri"/>
          <w:lang w:val="de-DE"/>
        </w:rPr>
      </w:pPr>
      <w:r>
        <w:rPr>
          <w:rFonts w:ascii="Calibri" w:hAnsi="Calibri" w:cs="Calibri"/>
          <w:lang w:val="de-DE"/>
        </w:rPr>
        <w:t>Ethischer Diskurs mit digitalen Akteuren – eine Virtual Reality Studie</w:t>
      </w:r>
    </w:p>
    <w:p w14:paraId="73F968A3" w14:textId="77777777" w:rsidR="00156356" w:rsidRPr="00156356" w:rsidRDefault="00156356" w:rsidP="00156356">
      <w:pPr>
        <w:spacing w:after="0"/>
        <w:rPr>
          <w:rFonts w:ascii="Calibri" w:hAnsi="Calibri" w:cs="Calibri"/>
          <w:lang w:val="de-DE"/>
        </w:rPr>
      </w:pPr>
    </w:p>
    <w:p w14:paraId="12140562" w14:textId="7B626FA7" w:rsidR="004C51E8" w:rsidRPr="00B953D9" w:rsidRDefault="00C6423A" w:rsidP="00B953D9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sectPr w:rsidR="004C51E8" w:rsidRPr="00B953D9">
      <w:footerReference w:type="default" r:id="rId8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8FAA1" w14:textId="77777777" w:rsidR="00D135B3" w:rsidRDefault="00D135B3" w:rsidP="00AB4E98">
      <w:pPr>
        <w:spacing w:after="0" w:line="240" w:lineRule="auto"/>
      </w:pPr>
      <w:r>
        <w:separator/>
      </w:r>
    </w:p>
  </w:endnote>
  <w:endnote w:type="continuationSeparator" w:id="0">
    <w:p w14:paraId="730BC589" w14:textId="77777777" w:rsidR="00D135B3" w:rsidRDefault="00D135B3" w:rsidP="00AB4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heSansOsF 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6919513"/>
      <w:docPartObj>
        <w:docPartGallery w:val="Page Numbers (Bottom of Page)"/>
        <w:docPartUnique/>
      </w:docPartObj>
    </w:sdtPr>
    <w:sdtEndPr/>
    <w:sdtContent>
      <w:p w14:paraId="0ECE0526" w14:textId="77777777" w:rsidR="007F63C2" w:rsidRDefault="007F63C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E6020">
          <w:rPr>
            <w:noProof/>
            <w:lang w:val="de-DE"/>
          </w:rPr>
          <w:t>15</w:t>
        </w:r>
        <w:r>
          <w:fldChar w:fldCharType="end"/>
        </w:r>
      </w:p>
    </w:sdtContent>
  </w:sdt>
  <w:p w14:paraId="10A8348F" w14:textId="77777777" w:rsidR="007F63C2" w:rsidRDefault="007F63C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AF279" w14:textId="77777777" w:rsidR="00D135B3" w:rsidRDefault="00D135B3" w:rsidP="00AB4E98">
      <w:pPr>
        <w:spacing w:after="0" w:line="240" w:lineRule="auto"/>
      </w:pPr>
      <w:r>
        <w:separator/>
      </w:r>
    </w:p>
  </w:footnote>
  <w:footnote w:type="continuationSeparator" w:id="0">
    <w:p w14:paraId="61206945" w14:textId="77777777" w:rsidR="00D135B3" w:rsidRDefault="00D135B3" w:rsidP="00AB4E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9261E"/>
    <w:multiLevelType w:val="hybridMultilevel"/>
    <w:tmpl w:val="1A9650DE"/>
    <w:lvl w:ilvl="0" w:tplc="E708CE1A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495BED"/>
    <w:multiLevelType w:val="hybridMultilevel"/>
    <w:tmpl w:val="47E0AD9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4106C7"/>
    <w:multiLevelType w:val="hybridMultilevel"/>
    <w:tmpl w:val="DAC66E06"/>
    <w:lvl w:ilvl="0" w:tplc="88F493AC">
      <w:start w:val="1"/>
      <w:numFmt w:val="bullet"/>
      <w:lvlText w:val="-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2000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F50752"/>
    <w:multiLevelType w:val="hybridMultilevel"/>
    <w:tmpl w:val="9A924EFE"/>
    <w:lvl w:ilvl="0" w:tplc="E870C2C6">
      <w:start w:val="1"/>
      <w:numFmt w:val="bullet"/>
      <w:lvlText w:val="-"/>
      <w:lvlJc w:val="left"/>
      <w:pPr>
        <w:ind w:left="502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42FE3EDC"/>
    <w:multiLevelType w:val="hybridMultilevel"/>
    <w:tmpl w:val="A6A45D0A"/>
    <w:lvl w:ilvl="0" w:tplc="D9A64606">
      <w:start w:val="1"/>
      <w:numFmt w:val="lowerLetter"/>
      <w:lvlText w:val="%1)"/>
      <w:lvlJc w:val="left"/>
      <w:pPr>
        <w:ind w:left="360" w:hanging="360"/>
      </w:pPr>
      <w:rPr>
        <w:rFonts w:hint="default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5177B1"/>
    <w:multiLevelType w:val="hybridMultilevel"/>
    <w:tmpl w:val="4470E362"/>
    <w:lvl w:ilvl="0" w:tplc="B24A44F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718260F7"/>
    <w:multiLevelType w:val="hybridMultilevel"/>
    <w:tmpl w:val="1750C042"/>
    <w:lvl w:ilvl="0" w:tplc="1BCA6B4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70019">
      <w:start w:val="1"/>
      <w:numFmt w:val="lowerLetter"/>
      <w:lvlText w:val="%2."/>
      <w:lvlJc w:val="left"/>
      <w:pPr>
        <w:ind w:left="501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7EF5625"/>
    <w:multiLevelType w:val="hybridMultilevel"/>
    <w:tmpl w:val="E3F6F5F4"/>
    <w:lvl w:ilvl="0" w:tplc="65D4E8D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DEB"/>
    <w:rsid w:val="00002571"/>
    <w:rsid w:val="00004C3D"/>
    <w:rsid w:val="00005CE1"/>
    <w:rsid w:val="00006AA5"/>
    <w:rsid w:val="000127AB"/>
    <w:rsid w:val="00015C15"/>
    <w:rsid w:val="00016DB0"/>
    <w:rsid w:val="00017A10"/>
    <w:rsid w:val="00021647"/>
    <w:rsid w:val="00021DB3"/>
    <w:rsid w:val="00027131"/>
    <w:rsid w:val="000309AA"/>
    <w:rsid w:val="00030B3C"/>
    <w:rsid w:val="00031683"/>
    <w:rsid w:val="00031F83"/>
    <w:rsid w:val="0003336A"/>
    <w:rsid w:val="00035338"/>
    <w:rsid w:val="00035F0D"/>
    <w:rsid w:val="00036897"/>
    <w:rsid w:val="0004002A"/>
    <w:rsid w:val="000458CB"/>
    <w:rsid w:val="00051600"/>
    <w:rsid w:val="00051D41"/>
    <w:rsid w:val="00053ED3"/>
    <w:rsid w:val="000548F1"/>
    <w:rsid w:val="00055DB2"/>
    <w:rsid w:val="00057568"/>
    <w:rsid w:val="0005784E"/>
    <w:rsid w:val="000605C4"/>
    <w:rsid w:val="000628A7"/>
    <w:rsid w:val="00062EFB"/>
    <w:rsid w:val="00063280"/>
    <w:rsid w:val="00063D86"/>
    <w:rsid w:val="0006403C"/>
    <w:rsid w:val="0006735D"/>
    <w:rsid w:val="0007040F"/>
    <w:rsid w:val="00072158"/>
    <w:rsid w:val="00080CE1"/>
    <w:rsid w:val="00081BC4"/>
    <w:rsid w:val="0008239C"/>
    <w:rsid w:val="00082435"/>
    <w:rsid w:val="00082E3A"/>
    <w:rsid w:val="0008372B"/>
    <w:rsid w:val="000852F7"/>
    <w:rsid w:val="00086B82"/>
    <w:rsid w:val="0008774F"/>
    <w:rsid w:val="00090A05"/>
    <w:rsid w:val="0009131C"/>
    <w:rsid w:val="0009297A"/>
    <w:rsid w:val="00093E21"/>
    <w:rsid w:val="000942A5"/>
    <w:rsid w:val="00095387"/>
    <w:rsid w:val="00096C63"/>
    <w:rsid w:val="00097F5F"/>
    <w:rsid w:val="000A0F93"/>
    <w:rsid w:val="000A1533"/>
    <w:rsid w:val="000A2C32"/>
    <w:rsid w:val="000A3E64"/>
    <w:rsid w:val="000A6220"/>
    <w:rsid w:val="000A6736"/>
    <w:rsid w:val="000B0424"/>
    <w:rsid w:val="000B1EFF"/>
    <w:rsid w:val="000B4C20"/>
    <w:rsid w:val="000B4E43"/>
    <w:rsid w:val="000B4F79"/>
    <w:rsid w:val="000B61E4"/>
    <w:rsid w:val="000B6F29"/>
    <w:rsid w:val="000C0538"/>
    <w:rsid w:val="000C0F6B"/>
    <w:rsid w:val="000C1007"/>
    <w:rsid w:val="000C1380"/>
    <w:rsid w:val="000C14EF"/>
    <w:rsid w:val="000C252F"/>
    <w:rsid w:val="000C3937"/>
    <w:rsid w:val="000C4C31"/>
    <w:rsid w:val="000C4EB9"/>
    <w:rsid w:val="000C5FF0"/>
    <w:rsid w:val="000C7ADA"/>
    <w:rsid w:val="000D0E19"/>
    <w:rsid w:val="000D24CA"/>
    <w:rsid w:val="000D326A"/>
    <w:rsid w:val="000D32AD"/>
    <w:rsid w:val="000D50D9"/>
    <w:rsid w:val="000D6C34"/>
    <w:rsid w:val="000D7F68"/>
    <w:rsid w:val="000E1B58"/>
    <w:rsid w:val="000E2902"/>
    <w:rsid w:val="000E40E8"/>
    <w:rsid w:val="000E53EE"/>
    <w:rsid w:val="000E56FB"/>
    <w:rsid w:val="000E59F0"/>
    <w:rsid w:val="000E7CD2"/>
    <w:rsid w:val="000E7DB4"/>
    <w:rsid w:val="000F2662"/>
    <w:rsid w:val="000F2D99"/>
    <w:rsid w:val="000F457D"/>
    <w:rsid w:val="000F52A2"/>
    <w:rsid w:val="000F5CD7"/>
    <w:rsid w:val="000F6236"/>
    <w:rsid w:val="000F7A82"/>
    <w:rsid w:val="000F7D5F"/>
    <w:rsid w:val="00102910"/>
    <w:rsid w:val="00103137"/>
    <w:rsid w:val="00103192"/>
    <w:rsid w:val="001119BE"/>
    <w:rsid w:val="00113901"/>
    <w:rsid w:val="00114054"/>
    <w:rsid w:val="001164CF"/>
    <w:rsid w:val="001168F9"/>
    <w:rsid w:val="0012007C"/>
    <w:rsid w:val="001217DF"/>
    <w:rsid w:val="00122C81"/>
    <w:rsid w:val="001233FF"/>
    <w:rsid w:val="00123A7F"/>
    <w:rsid w:val="00124333"/>
    <w:rsid w:val="00130619"/>
    <w:rsid w:val="001313B4"/>
    <w:rsid w:val="00131B52"/>
    <w:rsid w:val="00131BC4"/>
    <w:rsid w:val="00133C58"/>
    <w:rsid w:val="001355DE"/>
    <w:rsid w:val="00141424"/>
    <w:rsid w:val="001417F9"/>
    <w:rsid w:val="00141ABF"/>
    <w:rsid w:val="0014571B"/>
    <w:rsid w:val="00146AC6"/>
    <w:rsid w:val="00147989"/>
    <w:rsid w:val="00147B64"/>
    <w:rsid w:val="00147DB6"/>
    <w:rsid w:val="00150AA4"/>
    <w:rsid w:val="00150E4A"/>
    <w:rsid w:val="0015106B"/>
    <w:rsid w:val="00152349"/>
    <w:rsid w:val="00152397"/>
    <w:rsid w:val="00152ED1"/>
    <w:rsid w:val="001546EE"/>
    <w:rsid w:val="001555B3"/>
    <w:rsid w:val="00156356"/>
    <w:rsid w:val="00156D0B"/>
    <w:rsid w:val="00156DBD"/>
    <w:rsid w:val="00157A23"/>
    <w:rsid w:val="00160CE1"/>
    <w:rsid w:val="00162875"/>
    <w:rsid w:val="00162AA9"/>
    <w:rsid w:val="001640FC"/>
    <w:rsid w:val="00165344"/>
    <w:rsid w:val="001653EB"/>
    <w:rsid w:val="001666E5"/>
    <w:rsid w:val="00166BC4"/>
    <w:rsid w:val="00170422"/>
    <w:rsid w:val="001711A0"/>
    <w:rsid w:val="00172702"/>
    <w:rsid w:val="001734C9"/>
    <w:rsid w:val="00173DFB"/>
    <w:rsid w:val="00174EA5"/>
    <w:rsid w:val="0017588A"/>
    <w:rsid w:val="001763F8"/>
    <w:rsid w:val="00180DCC"/>
    <w:rsid w:val="0018166D"/>
    <w:rsid w:val="00181AAE"/>
    <w:rsid w:val="00183EFB"/>
    <w:rsid w:val="0018485F"/>
    <w:rsid w:val="001868B1"/>
    <w:rsid w:val="0018797E"/>
    <w:rsid w:val="0019112D"/>
    <w:rsid w:val="001914FC"/>
    <w:rsid w:val="00193405"/>
    <w:rsid w:val="00195CD8"/>
    <w:rsid w:val="00197DCB"/>
    <w:rsid w:val="001A0126"/>
    <w:rsid w:val="001A09BE"/>
    <w:rsid w:val="001A0E8A"/>
    <w:rsid w:val="001A0F07"/>
    <w:rsid w:val="001A178D"/>
    <w:rsid w:val="001A20F4"/>
    <w:rsid w:val="001A3295"/>
    <w:rsid w:val="001A4602"/>
    <w:rsid w:val="001A5FE7"/>
    <w:rsid w:val="001A6A93"/>
    <w:rsid w:val="001B115D"/>
    <w:rsid w:val="001B3D2C"/>
    <w:rsid w:val="001B3DA7"/>
    <w:rsid w:val="001B4B21"/>
    <w:rsid w:val="001B5CEB"/>
    <w:rsid w:val="001B65BE"/>
    <w:rsid w:val="001B7087"/>
    <w:rsid w:val="001C1E39"/>
    <w:rsid w:val="001C3EF4"/>
    <w:rsid w:val="001C4C58"/>
    <w:rsid w:val="001C666D"/>
    <w:rsid w:val="001D22F9"/>
    <w:rsid w:val="001D32B5"/>
    <w:rsid w:val="001D6750"/>
    <w:rsid w:val="001D6760"/>
    <w:rsid w:val="001D7DF3"/>
    <w:rsid w:val="001E260E"/>
    <w:rsid w:val="001E3B81"/>
    <w:rsid w:val="001E5411"/>
    <w:rsid w:val="001E6247"/>
    <w:rsid w:val="001E6268"/>
    <w:rsid w:val="001F343B"/>
    <w:rsid w:val="001F37CD"/>
    <w:rsid w:val="001F4986"/>
    <w:rsid w:val="001F5852"/>
    <w:rsid w:val="001F718C"/>
    <w:rsid w:val="002002B7"/>
    <w:rsid w:val="002029E1"/>
    <w:rsid w:val="00203382"/>
    <w:rsid w:val="0020344C"/>
    <w:rsid w:val="00205E4F"/>
    <w:rsid w:val="00205ECE"/>
    <w:rsid w:val="0020687A"/>
    <w:rsid w:val="00207659"/>
    <w:rsid w:val="00210436"/>
    <w:rsid w:val="002107CB"/>
    <w:rsid w:val="00211870"/>
    <w:rsid w:val="00211B1A"/>
    <w:rsid w:val="00212CEA"/>
    <w:rsid w:val="00213442"/>
    <w:rsid w:val="00217E4E"/>
    <w:rsid w:val="00220CD0"/>
    <w:rsid w:val="00221AFA"/>
    <w:rsid w:val="00223E6E"/>
    <w:rsid w:val="00224E55"/>
    <w:rsid w:val="00226608"/>
    <w:rsid w:val="00232825"/>
    <w:rsid w:val="002333A4"/>
    <w:rsid w:val="002355CD"/>
    <w:rsid w:val="00235B89"/>
    <w:rsid w:val="002405CD"/>
    <w:rsid w:val="00240FF8"/>
    <w:rsid w:val="002423AA"/>
    <w:rsid w:val="00243572"/>
    <w:rsid w:val="00243595"/>
    <w:rsid w:val="0024368A"/>
    <w:rsid w:val="0024675D"/>
    <w:rsid w:val="00246869"/>
    <w:rsid w:val="00246F43"/>
    <w:rsid w:val="0024781D"/>
    <w:rsid w:val="00250340"/>
    <w:rsid w:val="0025074D"/>
    <w:rsid w:val="00250A5C"/>
    <w:rsid w:val="002515C3"/>
    <w:rsid w:val="002518CD"/>
    <w:rsid w:val="00252694"/>
    <w:rsid w:val="00255686"/>
    <w:rsid w:val="002576D0"/>
    <w:rsid w:val="00257C43"/>
    <w:rsid w:val="00257E90"/>
    <w:rsid w:val="0026157C"/>
    <w:rsid w:val="00262248"/>
    <w:rsid w:val="00266102"/>
    <w:rsid w:val="002663A4"/>
    <w:rsid w:val="00266573"/>
    <w:rsid w:val="00274F4B"/>
    <w:rsid w:val="002750A3"/>
    <w:rsid w:val="00280919"/>
    <w:rsid w:val="00283B4D"/>
    <w:rsid w:val="00287F44"/>
    <w:rsid w:val="002910A4"/>
    <w:rsid w:val="00291716"/>
    <w:rsid w:val="00291D8B"/>
    <w:rsid w:val="00294DFC"/>
    <w:rsid w:val="0029543A"/>
    <w:rsid w:val="00297152"/>
    <w:rsid w:val="00297CB9"/>
    <w:rsid w:val="002A05C8"/>
    <w:rsid w:val="002A0C5A"/>
    <w:rsid w:val="002A37DE"/>
    <w:rsid w:val="002A4158"/>
    <w:rsid w:val="002A4367"/>
    <w:rsid w:val="002A4902"/>
    <w:rsid w:val="002B18D6"/>
    <w:rsid w:val="002B2D59"/>
    <w:rsid w:val="002B4521"/>
    <w:rsid w:val="002B547F"/>
    <w:rsid w:val="002B5DE1"/>
    <w:rsid w:val="002C1CC4"/>
    <w:rsid w:val="002C2979"/>
    <w:rsid w:val="002C3AB1"/>
    <w:rsid w:val="002C42F3"/>
    <w:rsid w:val="002C4477"/>
    <w:rsid w:val="002C5DE2"/>
    <w:rsid w:val="002C61D0"/>
    <w:rsid w:val="002C64F3"/>
    <w:rsid w:val="002C729A"/>
    <w:rsid w:val="002C7D45"/>
    <w:rsid w:val="002D0FAB"/>
    <w:rsid w:val="002D1A40"/>
    <w:rsid w:val="002D2792"/>
    <w:rsid w:val="002D2B19"/>
    <w:rsid w:val="002D627B"/>
    <w:rsid w:val="002D781C"/>
    <w:rsid w:val="002E2B47"/>
    <w:rsid w:val="002E5A3D"/>
    <w:rsid w:val="002E71F5"/>
    <w:rsid w:val="002F43D8"/>
    <w:rsid w:val="002F591E"/>
    <w:rsid w:val="002F72B1"/>
    <w:rsid w:val="002F7A45"/>
    <w:rsid w:val="00300686"/>
    <w:rsid w:val="003035FC"/>
    <w:rsid w:val="0030438B"/>
    <w:rsid w:val="00305A37"/>
    <w:rsid w:val="0030683D"/>
    <w:rsid w:val="003107A7"/>
    <w:rsid w:val="00312F85"/>
    <w:rsid w:val="00316076"/>
    <w:rsid w:val="0031770A"/>
    <w:rsid w:val="003202A6"/>
    <w:rsid w:val="00322255"/>
    <w:rsid w:val="00322853"/>
    <w:rsid w:val="003246B2"/>
    <w:rsid w:val="0032535C"/>
    <w:rsid w:val="00332663"/>
    <w:rsid w:val="003334C9"/>
    <w:rsid w:val="0033425E"/>
    <w:rsid w:val="00335849"/>
    <w:rsid w:val="00337879"/>
    <w:rsid w:val="00343A20"/>
    <w:rsid w:val="00344517"/>
    <w:rsid w:val="00345A4A"/>
    <w:rsid w:val="003500A0"/>
    <w:rsid w:val="00351023"/>
    <w:rsid w:val="00352995"/>
    <w:rsid w:val="0035337C"/>
    <w:rsid w:val="00353B6D"/>
    <w:rsid w:val="00357475"/>
    <w:rsid w:val="00361FB8"/>
    <w:rsid w:val="003626A4"/>
    <w:rsid w:val="003641BB"/>
    <w:rsid w:val="003679DC"/>
    <w:rsid w:val="0037024C"/>
    <w:rsid w:val="003746AC"/>
    <w:rsid w:val="003751ED"/>
    <w:rsid w:val="0038194A"/>
    <w:rsid w:val="00390210"/>
    <w:rsid w:val="00391192"/>
    <w:rsid w:val="00393146"/>
    <w:rsid w:val="00394D5E"/>
    <w:rsid w:val="00396496"/>
    <w:rsid w:val="00396CE1"/>
    <w:rsid w:val="00397071"/>
    <w:rsid w:val="003A2529"/>
    <w:rsid w:val="003A25C2"/>
    <w:rsid w:val="003A3AF4"/>
    <w:rsid w:val="003A3EEF"/>
    <w:rsid w:val="003A461E"/>
    <w:rsid w:val="003A5748"/>
    <w:rsid w:val="003B0907"/>
    <w:rsid w:val="003B39FE"/>
    <w:rsid w:val="003B4ABD"/>
    <w:rsid w:val="003B4DF2"/>
    <w:rsid w:val="003C1528"/>
    <w:rsid w:val="003C2539"/>
    <w:rsid w:val="003C3428"/>
    <w:rsid w:val="003C3FA8"/>
    <w:rsid w:val="003C5C7B"/>
    <w:rsid w:val="003C5E04"/>
    <w:rsid w:val="003C6E72"/>
    <w:rsid w:val="003D0BCE"/>
    <w:rsid w:val="003D1DE2"/>
    <w:rsid w:val="003D23AE"/>
    <w:rsid w:val="003D38E6"/>
    <w:rsid w:val="003D60AC"/>
    <w:rsid w:val="003D60CD"/>
    <w:rsid w:val="003D7C57"/>
    <w:rsid w:val="003E0DA7"/>
    <w:rsid w:val="003E269C"/>
    <w:rsid w:val="003E674F"/>
    <w:rsid w:val="003F0092"/>
    <w:rsid w:val="003F0674"/>
    <w:rsid w:val="003F06F3"/>
    <w:rsid w:val="003F31D8"/>
    <w:rsid w:val="003F3D8F"/>
    <w:rsid w:val="003F63A8"/>
    <w:rsid w:val="003F6682"/>
    <w:rsid w:val="003F66DC"/>
    <w:rsid w:val="00400DD1"/>
    <w:rsid w:val="0040110B"/>
    <w:rsid w:val="00401EEC"/>
    <w:rsid w:val="004025F8"/>
    <w:rsid w:val="00403C51"/>
    <w:rsid w:val="0040438A"/>
    <w:rsid w:val="00407D30"/>
    <w:rsid w:val="004159C7"/>
    <w:rsid w:val="004161A2"/>
    <w:rsid w:val="004164A2"/>
    <w:rsid w:val="00417447"/>
    <w:rsid w:val="00420FBA"/>
    <w:rsid w:val="00421451"/>
    <w:rsid w:val="00421C9C"/>
    <w:rsid w:val="0042251D"/>
    <w:rsid w:val="004225BB"/>
    <w:rsid w:val="00422C00"/>
    <w:rsid w:val="004241DA"/>
    <w:rsid w:val="004254CE"/>
    <w:rsid w:val="004271BC"/>
    <w:rsid w:val="00427B0C"/>
    <w:rsid w:val="00427BCC"/>
    <w:rsid w:val="00430D40"/>
    <w:rsid w:val="00432016"/>
    <w:rsid w:val="004332B8"/>
    <w:rsid w:val="004343ED"/>
    <w:rsid w:val="00435E50"/>
    <w:rsid w:val="004406C7"/>
    <w:rsid w:val="00441C95"/>
    <w:rsid w:val="004421C7"/>
    <w:rsid w:val="004428D1"/>
    <w:rsid w:val="004445BE"/>
    <w:rsid w:val="004453AD"/>
    <w:rsid w:val="0044751A"/>
    <w:rsid w:val="00447842"/>
    <w:rsid w:val="00447B50"/>
    <w:rsid w:val="00451EC4"/>
    <w:rsid w:val="004539EC"/>
    <w:rsid w:val="00453CF1"/>
    <w:rsid w:val="00454969"/>
    <w:rsid w:val="00455192"/>
    <w:rsid w:val="00460130"/>
    <w:rsid w:val="00461178"/>
    <w:rsid w:val="0046216F"/>
    <w:rsid w:val="0046258B"/>
    <w:rsid w:val="00462CEA"/>
    <w:rsid w:val="004730AA"/>
    <w:rsid w:val="00475C36"/>
    <w:rsid w:val="00475DE5"/>
    <w:rsid w:val="00476884"/>
    <w:rsid w:val="00476D62"/>
    <w:rsid w:val="0047798E"/>
    <w:rsid w:val="0048147E"/>
    <w:rsid w:val="00482513"/>
    <w:rsid w:val="0048582D"/>
    <w:rsid w:val="004873DE"/>
    <w:rsid w:val="004902C8"/>
    <w:rsid w:val="00490847"/>
    <w:rsid w:val="0049278E"/>
    <w:rsid w:val="00494197"/>
    <w:rsid w:val="00495DC3"/>
    <w:rsid w:val="004A0A0B"/>
    <w:rsid w:val="004A0AA3"/>
    <w:rsid w:val="004A0CD1"/>
    <w:rsid w:val="004A1877"/>
    <w:rsid w:val="004A29CC"/>
    <w:rsid w:val="004A4D5E"/>
    <w:rsid w:val="004A6F10"/>
    <w:rsid w:val="004B163C"/>
    <w:rsid w:val="004B1840"/>
    <w:rsid w:val="004B2591"/>
    <w:rsid w:val="004B33FE"/>
    <w:rsid w:val="004B4152"/>
    <w:rsid w:val="004B4190"/>
    <w:rsid w:val="004B7EA0"/>
    <w:rsid w:val="004C1525"/>
    <w:rsid w:val="004C2FFA"/>
    <w:rsid w:val="004C51E8"/>
    <w:rsid w:val="004C7088"/>
    <w:rsid w:val="004C7908"/>
    <w:rsid w:val="004D1FF8"/>
    <w:rsid w:val="004D29A0"/>
    <w:rsid w:val="004D2BED"/>
    <w:rsid w:val="004D4EFD"/>
    <w:rsid w:val="004D72D4"/>
    <w:rsid w:val="004D745D"/>
    <w:rsid w:val="004E1083"/>
    <w:rsid w:val="004E14FA"/>
    <w:rsid w:val="004E31CF"/>
    <w:rsid w:val="004E3875"/>
    <w:rsid w:val="004E4652"/>
    <w:rsid w:val="004E62E4"/>
    <w:rsid w:val="004E67C8"/>
    <w:rsid w:val="004E7318"/>
    <w:rsid w:val="004E7DA1"/>
    <w:rsid w:val="004F1532"/>
    <w:rsid w:val="004F1901"/>
    <w:rsid w:val="004F1F3C"/>
    <w:rsid w:val="004F217B"/>
    <w:rsid w:val="004F3E46"/>
    <w:rsid w:val="004F6186"/>
    <w:rsid w:val="00500453"/>
    <w:rsid w:val="00502C84"/>
    <w:rsid w:val="00503148"/>
    <w:rsid w:val="00504C16"/>
    <w:rsid w:val="00511E34"/>
    <w:rsid w:val="00512A00"/>
    <w:rsid w:val="00515811"/>
    <w:rsid w:val="00516652"/>
    <w:rsid w:val="00520A88"/>
    <w:rsid w:val="005219DB"/>
    <w:rsid w:val="00522FFE"/>
    <w:rsid w:val="00524FA0"/>
    <w:rsid w:val="0052745E"/>
    <w:rsid w:val="00530BAA"/>
    <w:rsid w:val="00530FE9"/>
    <w:rsid w:val="0053163C"/>
    <w:rsid w:val="0053298C"/>
    <w:rsid w:val="005349CD"/>
    <w:rsid w:val="00534CB3"/>
    <w:rsid w:val="005367F7"/>
    <w:rsid w:val="005377DD"/>
    <w:rsid w:val="005408A6"/>
    <w:rsid w:val="005422D8"/>
    <w:rsid w:val="005424B1"/>
    <w:rsid w:val="00542CB6"/>
    <w:rsid w:val="00545002"/>
    <w:rsid w:val="005456E8"/>
    <w:rsid w:val="00545B4D"/>
    <w:rsid w:val="005472F0"/>
    <w:rsid w:val="0055305C"/>
    <w:rsid w:val="005531A7"/>
    <w:rsid w:val="005538BE"/>
    <w:rsid w:val="00553CA7"/>
    <w:rsid w:val="00553E91"/>
    <w:rsid w:val="00556FD9"/>
    <w:rsid w:val="005628D3"/>
    <w:rsid w:val="0056562A"/>
    <w:rsid w:val="0056654D"/>
    <w:rsid w:val="005671A1"/>
    <w:rsid w:val="00570F63"/>
    <w:rsid w:val="00573B7E"/>
    <w:rsid w:val="00576A87"/>
    <w:rsid w:val="00576CD9"/>
    <w:rsid w:val="005771D2"/>
    <w:rsid w:val="005831F4"/>
    <w:rsid w:val="00584407"/>
    <w:rsid w:val="005849D1"/>
    <w:rsid w:val="00585DC4"/>
    <w:rsid w:val="0058681D"/>
    <w:rsid w:val="00587534"/>
    <w:rsid w:val="005915FD"/>
    <w:rsid w:val="005928F2"/>
    <w:rsid w:val="005949F5"/>
    <w:rsid w:val="0059635F"/>
    <w:rsid w:val="005A0CA3"/>
    <w:rsid w:val="005A1A2D"/>
    <w:rsid w:val="005A3BFC"/>
    <w:rsid w:val="005A64FC"/>
    <w:rsid w:val="005A737F"/>
    <w:rsid w:val="005A76F0"/>
    <w:rsid w:val="005A77BE"/>
    <w:rsid w:val="005A7EBA"/>
    <w:rsid w:val="005B046A"/>
    <w:rsid w:val="005B1AB9"/>
    <w:rsid w:val="005B4FA5"/>
    <w:rsid w:val="005B565E"/>
    <w:rsid w:val="005B6D89"/>
    <w:rsid w:val="005B7096"/>
    <w:rsid w:val="005B77DD"/>
    <w:rsid w:val="005C132D"/>
    <w:rsid w:val="005C22C3"/>
    <w:rsid w:val="005C3E1D"/>
    <w:rsid w:val="005C40A7"/>
    <w:rsid w:val="005C5084"/>
    <w:rsid w:val="005C57FF"/>
    <w:rsid w:val="005C685A"/>
    <w:rsid w:val="005C76D2"/>
    <w:rsid w:val="005D13B6"/>
    <w:rsid w:val="005D4452"/>
    <w:rsid w:val="005D6644"/>
    <w:rsid w:val="005D76BB"/>
    <w:rsid w:val="005E209F"/>
    <w:rsid w:val="005E3459"/>
    <w:rsid w:val="005E3F71"/>
    <w:rsid w:val="005E67BF"/>
    <w:rsid w:val="005E7F11"/>
    <w:rsid w:val="005F2BF2"/>
    <w:rsid w:val="005F445D"/>
    <w:rsid w:val="005F65C8"/>
    <w:rsid w:val="005F74B8"/>
    <w:rsid w:val="00601416"/>
    <w:rsid w:val="006015D0"/>
    <w:rsid w:val="006016AD"/>
    <w:rsid w:val="00602869"/>
    <w:rsid w:val="00603B3B"/>
    <w:rsid w:val="00603CE4"/>
    <w:rsid w:val="00604B7F"/>
    <w:rsid w:val="00605D28"/>
    <w:rsid w:val="00605DCD"/>
    <w:rsid w:val="00606167"/>
    <w:rsid w:val="006063F0"/>
    <w:rsid w:val="00612FA8"/>
    <w:rsid w:val="00615FA7"/>
    <w:rsid w:val="006163B5"/>
    <w:rsid w:val="00616D89"/>
    <w:rsid w:val="00622B1B"/>
    <w:rsid w:val="00624331"/>
    <w:rsid w:val="00624872"/>
    <w:rsid w:val="00624F4B"/>
    <w:rsid w:val="00625F7F"/>
    <w:rsid w:val="00626459"/>
    <w:rsid w:val="00632440"/>
    <w:rsid w:val="0063436E"/>
    <w:rsid w:val="00634605"/>
    <w:rsid w:val="0063539C"/>
    <w:rsid w:val="006365D5"/>
    <w:rsid w:val="006410F0"/>
    <w:rsid w:val="006416F4"/>
    <w:rsid w:val="006428A3"/>
    <w:rsid w:val="00642EB9"/>
    <w:rsid w:val="0064786E"/>
    <w:rsid w:val="00647C2D"/>
    <w:rsid w:val="00647E85"/>
    <w:rsid w:val="00651E9E"/>
    <w:rsid w:val="00651F15"/>
    <w:rsid w:val="00654BD8"/>
    <w:rsid w:val="006553D1"/>
    <w:rsid w:val="0065741E"/>
    <w:rsid w:val="00661C20"/>
    <w:rsid w:val="006635C9"/>
    <w:rsid w:val="00663D99"/>
    <w:rsid w:val="00670B61"/>
    <w:rsid w:val="0067124D"/>
    <w:rsid w:val="00672654"/>
    <w:rsid w:val="00673BFA"/>
    <w:rsid w:val="00674561"/>
    <w:rsid w:val="00676172"/>
    <w:rsid w:val="0068028B"/>
    <w:rsid w:val="006806E3"/>
    <w:rsid w:val="006824E6"/>
    <w:rsid w:val="00685F0C"/>
    <w:rsid w:val="00691019"/>
    <w:rsid w:val="006910A8"/>
    <w:rsid w:val="00691706"/>
    <w:rsid w:val="00693811"/>
    <w:rsid w:val="006943D3"/>
    <w:rsid w:val="006951BD"/>
    <w:rsid w:val="006958AB"/>
    <w:rsid w:val="00695EAA"/>
    <w:rsid w:val="00696A19"/>
    <w:rsid w:val="00697920"/>
    <w:rsid w:val="006A01CF"/>
    <w:rsid w:val="006A48D3"/>
    <w:rsid w:val="006A4CD6"/>
    <w:rsid w:val="006A505B"/>
    <w:rsid w:val="006A58ED"/>
    <w:rsid w:val="006A5BC2"/>
    <w:rsid w:val="006A5D79"/>
    <w:rsid w:val="006A7C2D"/>
    <w:rsid w:val="006B1A86"/>
    <w:rsid w:val="006B62E6"/>
    <w:rsid w:val="006C289A"/>
    <w:rsid w:val="006C2C0F"/>
    <w:rsid w:val="006C6E4A"/>
    <w:rsid w:val="006D20B9"/>
    <w:rsid w:val="006D22B8"/>
    <w:rsid w:val="006D5534"/>
    <w:rsid w:val="006D597C"/>
    <w:rsid w:val="006D650E"/>
    <w:rsid w:val="006D7FD7"/>
    <w:rsid w:val="006E4795"/>
    <w:rsid w:val="006E63B7"/>
    <w:rsid w:val="006E65C5"/>
    <w:rsid w:val="006F2981"/>
    <w:rsid w:val="006F4C06"/>
    <w:rsid w:val="006F797D"/>
    <w:rsid w:val="006F7B9B"/>
    <w:rsid w:val="00703C7C"/>
    <w:rsid w:val="007050FB"/>
    <w:rsid w:val="00705259"/>
    <w:rsid w:val="0070528B"/>
    <w:rsid w:val="0070705D"/>
    <w:rsid w:val="007079FE"/>
    <w:rsid w:val="0071293E"/>
    <w:rsid w:val="0071559F"/>
    <w:rsid w:val="0071627A"/>
    <w:rsid w:val="00716AC8"/>
    <w:rsid w:val="007228C4"/>
    <w:rsid w:val="007302FC"/>
    <w:rsid w:val="0073038E"/>
    <w:rsid w:val="00730B50"/>
    <w:rsid w:val="00731FCB"/>
    <w:rsid w:val="007341D2"/>
    <w:rsid w:val="00734E9E"/>
    <w:rsid w:val="007354B9"/>
    <w:rsid w:val="00736143"/>
    <w:rsid w:val="00742019"/>
    <w:rsid w:val="00742AC5"/>
    <w:rsid w:val="007445FB"/>
    <w:rsid w:val="00746864"/>
    <w:rsid w:val="0074713F"/>
    <w:rsid w:val="007529CC"/>
    <w:rsid w:val="00753776"/>
    <w:rsid w:val="0075661A"/>
    <w:rsid w:val="0075704A"/>
    <w:rsid w:val="00761DB2"/>
    <w:rsid w:val="00763C59"/>
    <w:rsid w:val="007658C7"/>
    <w:rsid w:val="00773ED3"/>
    <w:rsid w:val="00776574"/>
    <w:rsid w:val="007767FB"/>
    <w:rsid w:val="00777270"/>
    <w:rsid w:val="00777341"/>
    <w:rsid w:val="00780369"/>
    <w:rsid w:val="0078484E"/>
    <w:rsid w:val="00787E9D"/>
    <w:rsid w:val="00792210"/>
    <w:rsid w:val="0079305E"/>
    <w:rsid w:val="007933AC"/>
    <w:rsid w:val="00794FAC"/>
    <w:rsid w:val="0079540D"/>
    <w:rsid w:val="00795BDB"/>
    <w:rsid w:val="00796D3A"/>
    <w:rsid w:val="007976BF"/>
    <w:rsid w:val="007A04F6"/>
    <w:rsid w:val="007A30E9"/>
    <w:rsid w:val="007A33F7"/>
    <w:rsid w:val="007B3457"/>
    <w:rsid w:val="007B34A9"/>
    <w:rsid w:val="007B62B9"/>
    <w:rsid w:val="007B699B"/>
    <w:rsid w:val="007C515A"/>
    <w:rsid w:val="007C518F"/>
    <w:rsid w:val="007C5BAA"/>
    <w:rsid w:val="007C68DA"/>
    <w:rsid w:val="007D1C3B"/>
    <w:rsid w:val="007D1C57"/>
    <w:rsid w:val="007D20FE"/>
    <w:rsid w:val="007D23DA"/>
    <w:rsid w:val="007D38C0"/>
    <w:rsid w:val="007D7685"/>
    <w:rsid w:val="007D77E7"/>
    <w:rsid w:val="007E1A37"/>
    <w:rsid w:val="007E33B2"/>
    <w:rsid w:val="007E68D9"/>
    <w:rsid w:val="007E742D"/>
    <w:rsid w:val="007E77B4"/>
    <w:rsid w:val="007F2488"/>
    <w:rsid w:val="007F2860"/>
    <w:rsid w:val="007F5B52"/>
    <w:rsid w:val="007F63C2"/>
    <w:rsid w:val="007F6820"/>
    <w:rsid w:val="00802516"/>
    <w:rsid w:val="00802997"/>
    <w:rsid w:val="008042B4"/>
    <w:rsid w:val="008048F9"/>
    <w:rsid w:val="0080550E"/>
    <w:rsid w:val="00806568"/>
    <w:rsid w:val="00806F57"/>
    <w:rsid w:val="00807475"/>
    <w:rsid w:val="0081071F"/>
    <w:rsid w:val="00810E77"/>
    <w:rsid w:val="00811FB6"/>
    <w:rsid w:val="00814463"/>
    <w:rsid w:val="00815429"/>
    <w:rsid w:val="00815785"/>
    <w:rsid w:val="00821E68"/>
    <w:rsid w:val="0082338D"/>
    <w:rsid w:val="00823BB4"/>
    <w:rsid w:val="00824AF5"/>
    <w:rsid w:val="0082788A"/>
    <w:rsid w:val="0083037C"/>
    <w:rsid w:val="00830C1A"/>
    <w:rsid w:val="00833202"/>
    <w:rsid w:val="0084058D"/>
    <w:rsid w:val="008406E0"/>
    <w:rsid w:val="00842CB1"/>
    <w:rsid w:val="008445A6"/>
    <w:rsid w:val="00852881"/>
    <w:rsid w:val="008529C5"/>
    <w:rsid w:val="008536B5"/>
    <w:rsid w:val="00854300"/>
    <w:rsid w:val="00854321"/>
    <w:rsid w:val="00856080"/>
    <w:rsid w:val="00862965"/>
    <w:rsid w:val="00862AD5"/>
    <w:rsid w:val="0086665D"/>
    <w:rsid w:val="00867A75"/>
    <w:rsid w:val="0087258D"/>
    <w:rsid w:val="00873B63"/>
    <w:rsid w:val="00873F13"/>
    <w:rsid w:val="00874039"/>
    <w:rsid w:val="00874C02"/>
    <w:rsid w:val="00875604"/>
    <w:rsid w:val="00875911"/>
    <w:rsid w:val="00875948"/>
    <w:rsid w:val="00877644"/>
    <w:rsid w:val="00877F35"/>
    <w:rsid w:val="008801F6"/>
    <w:rsid w:val="0088164A"/>
    <w:rsid w:val="0088232F"/>
    <w:rsid w:val="00882768"/>
    <w:rsid w:val="0088409C"/>
    <w:rsid w:val="00884921"/>
    <w:rsid w:val="00884BEC"/>
    <w:rsid w:val="00885FC6"/>
    <w:rsid w:val="00886933"/>
    <w:rsid w:val="00886CEA"/>
    <w:rsid w:val="00890994"/>
    <w:rsid w:val="00891940"/>
    <w:rsid w:val="00891C7C"/>
    <w:rsid w:val="0089293C"/>
    <w:rsid w:val="00892C25"/>
    <w:rsid w:val="00893386"/>
    <w:rsid w:val="008934E4"/>
    <w:rsid w:val="00894B65"/>
    <w:rsid w:val="00896314"/>
    <w:rsid w:val="00896AF7"/>
    <w:rsid w:val="008975CD"/>
    <w:rsid w:val="008A35BF"/>
    <w:rsid w:val="008A39C8"/>
    <w:rsid w:val="008A4721"/>
    <w:rsid w:val="008A4C92"/>
    <w:rsid w:val="008A5241"/>
    <w:rsid w:val="008A5479"/>
    <w:rsid w:val="008A5648"/>
    <w:rsid w:val="008A761D"/>
    <w:rsid w:val="008B34DD"/>
    <w:rsid w:val="008B56AD"/>
    <w:rsid w:val="008B5CC0"/>
    <w:rsid w:val="008B6E03"/>
    <w:rsid w:val="008B75D5"/>
    <w:rsid w:val="008B7787"/>
    <w:rsid w:val="008C1110"/>
    <w:rsid w:val="008C1A73"/>
    <w:rsid w:val="008C2E0F"/>
    <w:rsid w:val="008C4225"/>
    <w:rsid w:val="008D1718"/>
    <w:rsid w:val="008D5E5E"/>
    <w:rsid w:val="008D72C5"/>
    <w:rsid w:val="008E09D5"/>
    <w:rsid w:val="008E2770"/>
    <w:rsid w:val="008E3681"/>
    <w:rsid w:val="008E46F8"/>
    <w:rsid w:val="008E6FA0"/>
    <w:rsid w:val="008F0A8F"/>
    <w:rsid w:val="008F0C52"/>
    <w:rsid w:val="008F204B"/>
    <w:rsid w:val="008F2AB6"/>
    <w:rsid w:val="008F46A9"/>
    <w:rsid w:val="008F4C62"/>
    <w:rsid w:val="008F62AD"/>
    <w:rsid w:val="0090133B"/>
    <w:rsid w:val="009030D8"/>
    <w:rsid w:val="00904EBD"/>
    <w:rsid w:val="00904F2C"/>
    <w:rsid w:val="009068C2"/>
    <w:rsid w:val="00910765"/>
    <w:rsid w:val="00910793"/>
    <w:rsid w:val="009116A8"/>
    <w:rsid w:val="009204D2"/>
    <w:rsid w:val="00922B1E"/>
    <w:rsid w:val="00922E0B"/>
    <w:rsid w:val="00924DEA"/>
    <w:rsid w:val="00925A65"/>
    <w:rsid w:val="0093189D"/>
    <w:rsid w:val="00932D6C"/>
    <w:rsid w:val="00936D83"/>
    <w:rsid w:val="0094282D"/>
    <w:rsid w:val="009428F3"/>
    <w:rsid w:val="00944E97"/>
    <w:rsid w:val="00946622"/>
    <w:rsid w:val="00950EA9"/>
    <w:rsid w:val="00954FE9"/>
    <w:rsid w:val="00957041"/>
    <w:rsid w:val="00957244"/>
    <w:rsid w:val="00962DBB"/>
    <w:rsid w:val="00965F04"/>
    <w:rsid w:val="00966A82"/>
    <w:rsid w:val="009673E5"/>
    <w:rsid w:val="00970456"/>
    <w:rsid w:val="0097198F"/>
    <w:rsid w:val="00972DDC"/>
    <w:rsid w:val="00974B47"/>
    <w:rsid w:val="00975AB9"/>
    <w:rsid w:val="00975F95"/>
    <w:rsid w:val="00976143"/>
    <w:rsid w:val="009764FA"/>
    <w:rsid w:val="00977CDA"/>
    <w:rsid w:val="0098029B"/>
    <w:rsid w:val="00980769"/>
    <w:rsid w:val="00980F84"/>
    <w:rsid w:val="00981325"/>
    <w:rsid w:val="00981818"/>
    <w:rsid w:val="009820B2"/>
    <w:rsid w:val="00982D8E"/>
    <w:rsid w:val="00985F5F"/>
    <w:rsid w:val="00991962"/>
    <w:rsid w:val="00991D9D"/>
    <w:rsid w:val="00992F60"/>
    <w:rsid w:val="00993B49"/>
    <w:rsid w:val="00995BDA"/>
    <w:rsid w:val="009960E5"/>
    <w:rsid w:val="00996A20"/>
    <w:rsid w:val="009970E3"/>
    <w:rsid w:val="0099741D"/>
    <w:rsid w:val="009A5EFB"/>
    <w:rsid w:val="009A60AC"/>
    <w:rsid w:val="009B0595"/>
    <w:rsid w:val="009B2191"/>
    <w:rsid w:val="009B7D89"/>
    <w:rsid w:val="009C13F6"/>
    <w:rsid w:val="009D0C2B"/>
    <w:rsid w:val="009D11FB"/>
    <w:rsid w:val="009D1C13"/>
    <w:rsid w:val="009D3110"/>
    <w:rsid w:val="009D4F53"/>
    <w:rsid w:val="009D60DD"/>
    <w:rsid w:val="009D6C8C"/>
    <w:rsid w:val="009D6E89"/>
    <w:rsid w:val="009D74BB"/>
    <w:rsid w:val="009E7901"/>
    <w:rsid w:val="009F22B6"/>
    <w:rsid w:val="009F51BF"/>
    <w:rsid w:val="009F60E0"/>
    <w:rsid w:val="009F78E3"/>
    <w:rsid w:val="00A00F38"/>
    <w:rsid w:val="00A01128"/>
    <w:rsid w:val="00A01B66"/>
    <w:rsid w:val="00A01E2C"/>
    <w:rsid w:val="00A07604"/>
    <w:rsid w:val="00A078A2"/>
    <w:rsid w:val="00A07DED"/>
    <w:rsid w:val="00A10A6C"/>
    <w:rsid w:val="00A175EE"/>
    <w:rsid w:val="00A17C7C"/>
    <w:rsid w:val="00A20B14"/>
    <w:rsid w:val="00A21050"/>
    <w:rsid w:val="00A24497"/>
    <w:rsid w:val="00A24695"/>
    <w:rsid w:val="00A25349"/>
    <w:rsid w:val="00A26027"/>
    <w:rsid w:val="00A26E98"/>
    <w:rsid w:val="00A3103B"/>
    <w:rsid w:val="00A3130C"/>
    <w:rsid w:val="00A323E9"/>
    <w:rsid w:val="00A3452F"/>
    <w:rsid w:val="00A42D93"/>
    <w:rsid w:val="00A43135"/>
    <w:rsid w:val="00A43FDA"/>
    <w:rsid w:val="00A445BA"/>
    <w:rsid w:val="00A459F2"/>
    <w:rsid w:val="00A45BB0"/>
    <w:rsid w:val="00A475C4"/>
    <w:rsid w:val="00A51C61"/>
    <w:rsid w:val="00A521BD"/>
    <w:rsid w:val="00A525DE"/>
    <w:rsid w:val="00A5456B"/>
    <w:rsid w:val="00A54D05"/>
    <w:rsid w:val="00A552E9"/>
    <w:rsid w:val="00A5576A"/>
    <w:rsid w:val="00A557FC"/>
    <w:rsid w:val="00A56EDF"/>
    <w:rsid w:val="00A6096E"/>
    <w:rsid w:val="00A61CB5"/>
    <w:rsid w:val="00A63EA6"/>
    <w:rsid w:val="00A63F23"/>
    <w:rsid w:val="00A64662"/>
    <w:rsid w:val="00A6674D"/>
    <w:rsid w:val="00A67BB2"/>
    <w:rsid w:val="00A67E75"/>
    <w:rsid w:val="00A7032A"/>
    <w:rsid w:val="00A70B55"/>
    <w:rsid w:val="00A70E44"/>
    <w:rsid w:val="00A72EE2"/>
    <w:rsid w:val="00A73A5C"/>
    <w:rsid w:val="00A742A4"/>
    <w:rsid w:val="00A74858"/>
    <w:rsid w:val="00A74A6B"/>
    <w:rsid w:val="00A74C3C"/>
    <w:rsid w:val="00A77924"/>
    <w:rsid w:val="00A800FE"/>
    <w:rsid w:val="00A82473"/>
    <w:rsid w:val="00A83695"/>
    <w:rsid w:val="00A85BBD"/>
    <w:rsid w:val="00A867C4"/>
    <w:rsid w:val="00A872D8"/>
    <w:rsid w:val="00A87840"/>
    <w:rsid w:val="00A87CE7"/>
    <w:rsid w:val="00A9083A"/>
    <w:rsid w:val="00A92168"/>
    <w:rsid w:val="00A9287F"/>
    <w:rsid w:val="00A92943"/>
    <w:rsid w:val="00A92DF5"/>
    <w:rsid w:val="00A9344A"/>
    <w:rsid w:val="00A962D2"/>
    <w:rsid w:val="00A966DE"/>
    <w:rsid w:val="00A96789"/>
    <w:rsid w:val="00AA05A2"/>
    <w:rsid w:val="00AA07B7"/>
    <w:rsid w:val="00AA1EA7"/>
    <w:rsid w:val="00AA3E3B"/>
    <w:rsid w:val="00AA6ED6"/>
    <w:rsid w:val="00AB396D"/>
    <w:rsid w:val="00AB4E98"/>
    <w:rsid w:val="00AB5449"/>
    <w:rsid w:val="00AB74C3"/>
    <w:rsid w:val="00AB7579"/>
    <w:rsid w:val="00AB78A6"/>
    <w:rsid w:val="00AC0BE7"/>
    <w:rsid w:val="00AC667D"/>
    <w:rsid w:val="00AC6B8B"/>
    <w:rsid w:val="00AC7296"/>
    <w:rsid w:val="00AD0EE3"/>
    <w:rsid w:val="00AD165A"/>
    <w:rsid w:val="00AD1FF2"/>
    <w:rsid w:val="00AD4BDE"/>
    <w:rsid w:val="00AD57EE"/>
    <w:rsid w:val="00AD6B0F"/>
    <w:rsid w:val="00AE0265"/>
    <w:rsid w:val="00AE02ED"/>
    <w:rsid w:val="00AE0327"/>
    <w:rsid w:val="00AE10C6"/>
    <w:rsid w:val="00AE1AFC"/>
    <w:rsid w:val="00AE26D9"/>
    <w:rsid w:val="00AE26DD"/>
    <w:rsid w:val="00AE2BB1"/>
    <w:rsid w:val="00AE441E"/>
    <w:rsid w:val="00AE54F5"/>
    <w:rsid w:val="00AE6020"/>
    <w:rsid w:val="00AF00D8"/>
    <w:rsid w:val="00AF2068"/>
    <w:rsid w:val="00AF3C27"/>
    <w:rsid w:val="00AF3E8C"/>
    <w:rsid w:val="00AF4C2E"/>
    <w:rsid w:val="00AF796C"/>
    <w:rsid w:val="00AF7B45"/>
    <w:rsid w:val="00AF7B8C"/>
    <w:rsid w:val="00B0007A"/>
    <w:rsid w:val="00B027DE"/>
    <w:rsid w:val="00B02F62"/>
    <w:rsid w:val="00B03613"/>
    <w:rsid w:val="00B04759"/>
    <w:rsid w:val="00B05A12"/>
    <w:rsid w:val="00B05FFA"/>
    <w:rsid w:val="00B06C68"/>
    <w:rsid w:val="00B1000F"/>
    <w:rsid w:val="00B12E48"/>
    <w:rsid w:val="00B133C8"/>
    <w:rsid w:val="00B17CEC"/>
    <w:rsid w:val="00B21C2E"/>
    <w:rsid w:val="00B23C80"/>
    <w:rsid w:val="00B24316"/>
    <w:rsid w:val="00B2478F"/>
    <w:rsid w:val="00B24A75"/>
    <w:rsid w:val="00B26A50"/>
    <w:rsid w:val="00B26CE1"/>
    <w:rsid w:val="00B27746"/>
    <w:rsid w:val="00B32443"/>
    <w:rsid w:val="00B32B2D"/>
    <w:rsid w:val="00B3552E"/>
    <w:rsid w:val="00B35F06"/>
    <w:rsid w:val="00B4014D"/>
    <w:rsid w:val="00B40F00"/>
    <w:rsid w:val="00B432DD"/>
    <w:rsid w:val="00B4439E"/>
    <w:rsid w:val="00B4473D"/>
    <w:rsid w:val="00B44840"/>
    <w:rsid w:val="00B44963"/>
    <w:rsid w:val="00B4632D"/>
    <w:rsid w:val="00B46483"/>
    <w:rsid w:val="00B50575"/>
    <w:rsid w:val="00B50660"/>
    <w:rsid w:val="00B525D2"/>
    <w:rsid w:val="00B53F65"/>
    <w:rsid w:val="00B543B8"/>
    <w:rsid w:val="00B54FEA"/>
    <w:rsid w:val="00B55890"/>
    <w:rsid w:val="00B6099A"/>
    <w:rsid w:val="00B6236A"/>
    <w:rsid w:val="00B63B91"/>
    <w:rsid w:val="00B64B6E"/>
    <w:rsid w:val="00B650AF"/>
    <w:rsid w:val="00B679F2"/>
    <w:rsid w:val="00B71C49"/>
    <w:rsid w:val="00B71FE4"/>
    <w:rsid w:val="00B732C7"/>
    <w:rsid w:val="00B742FD"/>
    <w:rsid w:val="00B74508"/>
    <w:rsid w:val="00B749EA"/>
    <w:rsid w:val="00B842AC"/>
    <w:rsid w:val="00B84E9B"/>
    <w:rsid w:val="00B8673D"/>
    <w:rsid w:val="00B86FAE"/>
    <w:rsid w:val="00B87AAD"/>
    <w:rsid w:val="00B87B4D"/>
    <w:rsid w:val="00B87D12"/>
    <w:rsid w:val="00B90799"/>
    <w:rsid w:val="00B9083E"/>
    <w:rsid w:val="00B94A62"/>
    <w:rsid w:val="00B953D9"/>
    <w:rsid w:val="00BA0F94"/>
    <w:rsid w:val="00BA28AF"/>
    <w:rsid w:val="00BA4B9C"/>
    <w:rsid w:val="00BA6F34"/>
    <w:rsid w:val="00BA7166"/>
    <w:rsid w:val="00BB2257"/>
    <w:rsid w:val="00BB27DD"/>
    <w:rsid w:val="00BB3CFB"/>
    <w:rsid w:val="00BB4CDB"/>
    <w:rsid w:val="00BB74D7"/>
    <w:rsid w:val="00BB7D72"/>
    <w:rsid w:val="00BC0E9F"/>
    <w:rsid w:val="00BC3087"/>
    <w:rsid w:val="00BC38CD"/>
    <w:rsid w:val="00BC4BBF"/>
    <w:rsid w:val="00BC519D"/>
    <w:rsid w:val="00BC6004"/>
    <w:rsid w:val="00BC7CA5"/>
    <w:rsid w:val="00BD0A0C"/>
    <w:rsid w:val="00BD1490"/>
    <w:rsid w:val="00BD3FA8"/>
    <w:rsid w:val="00BD43F9"/>
    <w:rsid w:val="00BD4BB5"/>
    <w:rsid w:val="00BD6976"/>
    <w:rsid w:val="00BD7451"/>
    <w:rsid w:val="00BE2361"/>
    <w:rsid w:val="00BE44A3"/>
    <w:rsid w:val="00BE471B"/>
    <w:rsid w:val="00BE580F"/>
    <w:rsid w:val="00BE608A"/>
    <w:rsid w:val="00BE684C"/>
    <w:rsid w:val="00BE7755"/>
    <w:rsid w:val="00BE77F5"/>
    <w:rsid w:val="00BE7829"/>
    <w:rsid w:val="00BF048A"/>
    <w:rsid w:val="00BF0A97"/>
    <w:rsid w:val="00BF12BF"/>
    <w:rsid w:val="00BF185D"/>
    <w:rsid w:val="00BF377C"/>
    <w:rsid w:val="00BF3A9E"/>
    <w:rsid w:val="00C00601"/>
    <w:rsid w:val="00C024F6"/>
    <w:rsid w:val="00C05F85"/>
    <w:rsid w:val="00C0769D"/>
    <w:rsid w:val="00C10813"/>
    <w:rsid w:val="00C144E8"/>
    <w:rsid w:val="00C14E6A"/>
    <w:rsid w:val="00C14F59"/>
    <w:rsid w:val="00C1614D"/>
    <w:rsid w:val="00C161F7"/>
    <w:rsid w:val="00C16991"/>
    <w:rsid w:val="00C1743D"/>
    <w:rsid w:val="00C17CAD"/>
    <w:rsid w:val="00C217D9"/>
    <w:rsid w:val="00C2221A"/>
    <w:rsid w:val="00C2564B"/>
    <w:rsid w:val="00C25C04"/>
    <w:rsid w:val="00C26A13"/>
    <w:rsid w:val="00C26C8C"/>
    <w:rsid w:val="00C26E67"/>
    <w:rsid w:val="00C3074F"/>
    <w:rsid w:val="00C31105"/>
    <w:rsid w:val="00C31382"/>
    <w:rsid w:val="00C32E20"/>
    <w:rsid w:val="00C32E54"/>
    <w:rsid w:val="00C3329E"/>
    <w:rsid w:val="00C35D63"/>
    <w:rsid w:val="00C373EF"/>
    <w:rsid w:val="00C37C5E"/>
    <w:rsid w:val="00C424CE"/>
    <w:rsid w:val="00C433B3"/>
    <w:rsid w:val="00C43B2E"/>
    <w:rsid w:val="00C43D4D"/>
    <w:rsid w:val="00C458E0"/>
    <w:rsid w:val="00C50B43"/>
    <w:rsid w:val="00C50CFD"/>
    <w:rsid w:val="00C53CAF"/>
    <w:rsid w:val="00C5484A"/>
    <w:rsid w:val="00C55348"/>
    <w:rsid w:val="00C56481"/>
    <w:rsid w:val="00C6136B"/>
    <w:rsid w:val="00C6423A"/>
    <w:rsid w:val="00C646D1"/>
    <w:rsid w:val="00C66050"/>
    <w:rsid w:val="00C67447"/>
    <w:rsid w:val="00C70978"/>
    <w:rsid w:val="00C74097"/>
    <w:rsid w:val="00C742B3"/>
    <w:rsid w:val="00C75134"/>
    <w:rsid w:val="00C75243"/>
    <w:rsid w:val="00C770AB"/>
    <w:rsid w:val="00C8177B"/>
    <w:rsid w:val="00C8183E"/>
    <w:rsid w:val="00C8279B"/>
    <w:rsid w:val="00C82CF5"/>
    <w:rsid w:val="00C83723"/>
    <w:rsid w:val="00C84BC5"/>
    <w:rsid w:val="00C86F95"/>
    <w:rsid w:val="00C8774C"/>
    <w:rsid w:val="00C9361F"/>
    <w:rsid w:val="00C93C88"/>
    <w:rsid w:val="00C93D19"/>
    <w:rsid w:val="00CA0971"/>
    <w:rsid w:val="00CA19D3"/>
    <w:rsid w:val="00CA4442"/>
    <w:rsid w:val="00CA45DF"/>
    <w:rsid w:val="00CA58E4"/>
    <w:rsid w:val="00CA6BDD"/>
    <w:rsid w:val="00CB0E22"/>
    <w:rsid w:val="00CB18E6"/>
    <w:rsid w:val="00CB307E"/>
    <w:rsid w:val="00CB39B0"/>
    <w:rsid w:val="00CB454F"/>
    <w:rsid w:val="00CB4781"/>
    <w:rsid w:val="00CB5029"/>
    <w:rsid w:val="00CB5695"/>
    <w:rsid w:val="00CB794D"/>
    <w:rsid w:val="00CB7EF7"/>
    <w:rsid w:val="00CB7FBF"/>
    <w:rsid w:val="00CC03EC"/>
    <w:rsid w:val="00CC0D41"/>
    <w:rsid w:val="00CC14F6"/>
    <w:rsid w:val="00CC27BA"/>
    <w:rsid w:val="00CC37FE"/>
    <w:rsid w:val="00CC74BE"/>
    <w:rsid w:val="00CD059F"/>
    <w:rsid w:val="00CD08E5"/>
    <w:rsid w:val="00CD22C0"/>
    <w:rsid w:val="00CD4499"/>
    <w:rsid w:val="00CD604E"/>
    <w:rsid w:val="00CD6BFE"/>
    <w:rsid w:val="00CE21CE"/>
    <w:rsid w:val="00CE21D6"/>
    <w:rsid w:val="00CE5223"/>
    <w:rsid w:val="00CE5861"/>
    <w:rsid w:val="00CE6FD5"/>
    <w:rsid w:val="00CE7568"/>
    <w:rsid w:val="00CF0D00"/>
    <w:rsid w:val="00CF1BC5"/>
    <w:rsid w:val="00CF26C7"/>
    <w:rsid w:val="00CF62D7"/>
    <w:rsid w:val="00CF79DE"/>
    <w:rsid w:val="00D0533A"/>
    <w:rsid w:val="00D0637B"/>
    <w:rsid w:val="00D06EC6"/>
    <w:rsid w:val="00D07A37"/>
    <w:rsid w:val="00D07ACE"/>
    <w:rsid w:val="00D1043D"/>
    <w:rsid w:val="00D10720"/>
    <w:rsid w:val="00D1152A"/>
    <w:rsid w:val="00D11F56"/>
    <w:rsid w:val="00D124FA"/>
    <w:rsid w:val="00D12575"/>
    <w:rsid w:val="00D135B3"/>
    <w:rsid w:val="00D13837"/>
    <w:rsid w:val="00D13DAD"/>
    <w:rsid w:val="00D14810"/>
    <w:rsid w:val="00D148D3"/>
    <w:rsid w:val="00D14B6F"/>
    <w:rsid w:val="00D1559D"/>
    <w:rsid w:val="00D15E8E"/>
    <w:rsid w:val="00D1794D"/>
    <w:rsid w:val="00D20A58"/>
    <w:rsid w:val="00D20DD0"/>
    <w:rsid w:val="00D218F1"/>
    <w:rsid w:val="00D252AD"/>
    <w:rsid w:val="00D257E0"/>
    <w:rsid w:val="00D25897"/>
    <w:rsid w:val="00D25DBE"/>
    <w:rsid w:val="00D317FF"/>
    <w:rsid w:val="00D318EC"/>
    <w:rsid w:val="00D328A0"/>
    <w:rsid w:val="00D33770"/>
    <w:rsid w:val="00D3448C"/>
    <w:rsid w:val="00D35BA3"/>
    <w:rsid w:val="00D377CC"/>
    <w:rsid w:val="00D403B6"/>
    <w:rsid w:val="00D423B0"/>
    <w:rsid w:val="00D43F4D"/>
    <w:rsid w:val="00D44196"/>
    <w:rsid w:val="00D454DB"/>
    <w:rsid w:val="00D46268"/>
    <w:rsid w:val="00D47478"/>
    <w:rsid w:val="00D47670"/>
    <w:rsid w:val="00D47C89"/>
    <w:rsid w:val="00D47D3F"/>
    <w:rsid w:val="00D505C5"/>
    <w:rsid w:val="00D50E85"/>
    <w:rsid w:val="00D535D5"/>
    <w:rsid w:val="00D57D68"/>
    <w:rsid w:val="00D603DF"/>
    <w:rsid w:val="00D604F5"/>
    <w:rsid w:val="00D63B20"/>
    <w:rsid w:val="00D63F67"/>
    <w:rsid w:val="00D64063"/>
    <w:rsid w:val="00D6652C"/>
    <w:rsid w:val="00D666A2"/>
    <w:rsid w:val="00D70094"/>
    <w:rsid w:val="00D7076E"/>
    <w:rsid w:val="00D71EFC"/>
    <w:rsid w:val="00D736AF"/>
    <w:rsid w:val="00D73EB5"/>
    <w:rsid w:val="00D744F2"/>
    <w:rsid w:val="00D770A2"/>
    <w:rsid w:val="00D77F16"/>
    <w:rsid w:val="00D81EFB"/>
    <w:rsid w:val="00D8398D"/>
    <w:rsid w:val="00D83F74"/>
    <w:rsid w:val="00D86061"/>
    <w:rsid w:val="00D904FB"/>
    <w:rsid w:val="00D92DB4"/>
    <w:rsid w:val="00D94BF7"/>
    <w:rsid w:val="00D9730C"/>
    <w:rsid w:val="00DA0124"/>
    <w:rsid w:val="00DA0A86"/>
    <w:rsid w:val="00DA1B56"/>
    <w:rsid w:val="00DA1D42"/>
    <w:rsid w:val="00DA21AE"/>
    <w:rsid w:val="00DA4486"/>
    <w:rsid w:val="00DA52D2"/>
    <w:rsid w:val="00DA6C1A"/>
    <w:rsid w:val="00DB1444"/>
    <w:rsid w:val="00DB1562"/>
    <w:rsid w:val="00DB21B3"/>
    <w:rsid w:val="00DB62B8"/>
    <w:rsid w:val="00DB6393"/>
    <w:rsid w:val="00DB73E4"/>
    <w:rsid w:val="00DB7AD4"/>
    <w:rsid w:val="00DC0E8A"/>
    <w:rsid w:val="00DC1B7A"/>
    <w:rsid w:val="00DC5643"/>
    <w:rsid w:val="00DD1A6F"/>
    <w:rsid w:val="00DD2916"/>
    <w:rsid w:val="00DD3DEB"/>
    <w:rsid w:val="00DD6A2C"/>
    <w:rsid w:val="00DD7C28"/>
    <w:rsid w:val="00DD7DDB"/>
    <w:rsid w:val="00DE107A"/>
    <w:rsid w:val="00DE26F0"/>
    <w:rsid w:val="00DE3416"/>
    <w:rsid w:val="00DE4988"/>
    <w:rsid w:val="00DE4EED"/>
    <w:rsid w:val="00DE5868"/>
    <w:rsid w:val="00DE5F5C"/>
    <w:rsid w:val="00DE65D8"/>
    <w:rsid w:val="00DF20F4"/>
    <w:rsid w:val="00DF2F4A"/>
    <w:rsid w:val="00DF309C"/>
    <w:rsid w:val="00DF3320"/>
    <w:rsid w:val="00DF3AC1"/>
    <w:rsid w:val="00DF59BB"/>
    <w:rsid w:val="00DF60F2"/>
    <w:rsid w:val="00E00215"/>
    <w:rsid w:val="00E006C6"/>
    <w:rsid w:val="00E00A8F"/>
    <w:rsid w:val="00E00FB2"/>
    <w:rsid w:val="00E0257C"/>
    <w:rsid w:val="00E02EC8"/>
    <w:rsid w:val="00E06383"/>
    <w:rsid w:val="00E06DA7"/>
    <w:rsid w:val="00E12877"/>
    <w:rsid w:val="00E143C6"/>
    <w:rsid w:val="00E14461"/>
    <w:rsid w:val="00E15087"/>
    <w:rsid w:val="00E15DA1"/>
    <w:rsid w:val="00E20399"/>
    <w:rsid w:val="00E20549"/>
    <w:rsid w:val="00E20F9D"/>
    <w:rsid w:val="00E21718"/>
    <w:rsid w:val="00E22E96"/>
    <w:rsid w:val="00E232BD"/>
    <w:rsid w:val="00E257D0"/>
    <w:rsid w:val="00E25932"/>
    <w:rsid w:val="00E25EA5"/>
    <w:rsid w:val="00E27208"/>
    <w:rsid w:val="00E27A6D"/>
    <w:rsid w:val="00E317ED"/>
    <w:rsid w:val="00E32877"/>
    <w:rsid w:val="00E32C27"/>
    <w:rsid w:val="00E32FC6"/>
    <w:rsid w:val="00E35D86"/>
    <w:rsid w:val="00E3635D"/>
    <w:rsid w:val="00E42570"/>
    <w:rsid w:val="00E46D7C"/>
    <w:rsid w:val="00E47DF5"/>
    <w:rsid w:val="00E5146A"/>
    <w:rsid w:val="00E5372B"/>
    <w:rsid w:val="00E55130"/>
    <w:rsid w:val="00E55384"/>
    <w:rsid w:val="00E55A23"/>
    <w:rsid w:val="00E5674F"/>
    <w:rsid w:val="00E6197A"/>
    <w:rsid w:val="00E61E70"/>
    <w:rsid w:val="00E6278E"/>
    <w:rsid w:val="00E62F00"/>
    <w:rsid w:val="00E64ADA"/>
    <w:rsid w:val="00E650D6"/>
    <w:rsid w:val="00E66B1A"/>
    <w:rsid w:val="00E712CF"/>
    <w:rsid w:val="00E7188D"/>
    <w:rsid w:val="00E71D95"/>
    <w:rsid w:val="00E73F27"/>
    <w:rsid w:val="00E746C2"/>
    <w:rsid w:val="00E8116E"/>
    <w:rsid w:val="00E85F57"/>
    <w:rsid w:val="00E864DC"/>
    <w:rsid w:val="00E86EFC"/>
    <w:rsid w:val="00E87A9A"/>
    <w:rsid w:val="00E912ED"/>
    <w:rsid w:val="00E91990"/>
    <w:rsid w:val="00E93AE3"/>
    <w:rsid w:val="00E93C65"/>
    <w:rsid w:val="00E9613C"/>
    <w:rsid w:val="00E97FF5"/>
    <w:rsid w:val="00EA203E"/>
    <w:rsid w:val="00EA31A5"/>
    <w:rsid w:val="00EA37C0"/>
    <w:rsid w:val="00EA7B48"/>
    <w:rsid w:val="00EB1323"/>
    <w:rsid w:val="00EB1803"/>
    <w:rsid w:val="00EB3409"/>
    <w:rsid w:val="00EB3496"/>
    <w:rsid w:val="00EB360B"/>
    <w:rsid w:val="00EB36CC"/>
    <w:rsid w:val="00EB3B4B"/>
    <w:rsid w:val="00EB5C61"/>
    <w:rsid w:val="00EB6411"/>
    <w:rsid w:val="00EB665B"/>
    <w:rsid w:val="00EB7B78"/>
    <w:rsid w:val="00EC41F5"/>
    <w:rsid w:val="00EC429A"/>
    <w:rsid w:val="00EC50C6"/>
    <w:rsid w:val="00EC5A52"/>
    <w:rsid w:val="00ED339D"/>
    <w:rsid w:val="00ED35A7"/>
    <w:rsid w:val="00ED39F8"/>
    <w:rsid w:val="00ED3CB8"/>
    <w:rsid w:val="00ED57A2"/>
    <w:rsid w:val="00ED6393"/>
    <w:rsid w:val="00ED6930"/>
    <w:rsid w:val="00EE1D8A"/>
    <w:rsid w:val="00EE21CD"/>
    <w:rsid w:val="00EE32E0"/>
    <w:rsid w:val="00EE7B10"/>
    <w:rsid w:val="00EE7C79"/>
    <w:rsid w:val="00EF0665"/>
    <w:rsid w:val="00EF118B"/>
    <w:rsid w:val="00EF1E4A"/>
    <w:rsid w:val="00EF30D7"/>
    <w:rsid w:val="00EF49CC"/>
    <w:rsid w:val="00EF51C7"/>
    <w:rsid w:val="00EF7607"/>
    <w:rsid w:val="00F01E7E"/>
    <w:rsid w:val="00F0431B"/>
    <w:rsid w:val="00F07037"/>
    <w:rsid w:val="00F11014"/>
    <w:rsid w:val="00F12850"/>
    <w:rsid w:val="00F1324C"/>
    <w:rsid w:val="00F13DDE"/>
    <w:rsid w:val="00F162D8"/>
    <w:rsid w:val="00F179FD"/>
    <w:rsid w:val="00F17E8D"/>
    <w:rsid w:val="00F203BB"/>
    <w:rsid w:val="00F238B2"/>
    <w:rsid w:val="00F270A3"/>
    <w:rsid w:val="00F301F7"/>
    <w:rsid w:val="00F309E9"/>
    <w:rsid w:val="00F3252F"/>
    <w:rsid w:val="00F326A5"/>
    <w:rsid w:val="00F32E7A"/>
    <w:rsid w:val="00F32F3B"/>
    <w:rsid w:val="00F33D1D"/>
    <w:rsid w:val="00F34F59"/>
    <w:rsid w:val="00F35D66"/>
    <w:rsid w:val="00F403BC"/>
    <w:rsid w:val="00F41962"/>
    <w:rsid w:val="00F433C1"/>
    <w:rsid w:val="00F476F0"/>
    <w:rsid w:val="00F5436A"/>
    <w:rsid w:val="00F54A14"/>
    <w:rsid w:val="00F55361"/>
    <w:rsid w:val="00F559E2"/>
    <w:rsid w:val="00F5622C"/>
    <w:rsid w:val="00F60563"/>
    <w:rsid w:val="00F61862"/>
    <w:rsid w:val="00F63FFD"/>
    <w:rsid w:val="00F67ED3"/>
    <w:rsid w:val="00F72848"/>
    <w:rsid w:val="00F72FC0"/>
    <w:rsid w:val="00F732C2"/>
    <w:rsid w:val="00F734DC"/>
    <w:rsid w:val="00F7385C"/>
    <w:rsid w:val="00F7389B"/>
    <w:rsid w:val="00F73B36"/>
    <w:rsid w:val="00F744D8"/>
    <w:rsid w:val="00F7512E"/>
    <w:rsid w:val="00F7586D"/>
    <w:rsid w:val="00F81005"/>
    <w:rsid w:val="00F8164D"/>
    <w:rsid w:val="00F81C47"/>
    <w:rsid w:val="00F83B33"/>
    <w:rsid w:val="00F85DE1"/>
    <w:rsid w:val="00F90E66"/>
    <w:rsid w:val="00F921B4"/>
    <w:rsid w:val="00F922CD"/>
    <w:rsid w:val="00F94CA8"/>
    <w:rsid w:val="00F95504"/>
    <w:rsid w:val="00F958FF"/>
    <w:rsid w:val="00F964DE"/>
    <w:rsid w:val="00FA2A87"/>
    <w:rsid w:val="00FA345A"/>
    <w:rsid w:val="00FA3A06"/>
    <w:rsid w:val="00FB1F4E"/>
    <w:rsid w:val="00FB2075"/>
    <w:rsid w:val="00FB3CCC"/>
    <w:rsid w:val="00FB6968"/>
    <w:rsid w:val="00FB7EC4"/>
    <w:rsid w:val="00FC2A89"/>
    <w:rsid w:val="00FC39DE"/>
    <w:rsid w:val="00FC4887"/>
    <w:rsid w:val="00FC6156"/>
    <w:rsid w:val="00FC6EC6"/>
    <w:rsid w:val="00FD0F5E"/>
    <w:rsid w:val="00FD1E97"/>
    <w:rsid w:val="00FD2ACA"/>
    <w:rsid w:val="00FD2DD2"/>
    <w:rsid w:val="00FD32CF"/>
    <w:rsid w:val="00FD4EEE"/>
    <w:rsid w:val="00FD4F3D"/>
    <w:rsid w:val="00FD74EE"/>
    <w:rsid w:val="00FE2930"/>
    <w:rsid w:val="00FE2F6B"/>
    <w:rsid w:val="00FE31C8"/>
    <w:rsid w:val="00FE4EF5"/>
    <w:rsid w:val="00FE5C72"/>
    <w:rsid w:val="00FE7025"/>
    <w:rsid w:val="00FE7A0B"/>
    <w:rsid w:val="00FF1FA6"/>
    <w:rsid w:val="00FF3421"/>
    <w:rsid w:val="00FF3A51"/>
    <w:rsid w:val="00FF3C29"/>
    <w:rsid w:val="00FF4577"/>
    <w:rsid w:val="00FF52D8"/>
    <w:rsid w:val="00FF6B4C"/>
    <w:rsid w:val="00FF6F92"/>
    <w:rsid w:val="00FF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C0C3DFD"/>
  <w14:defaultImageDpi w14:val="32767"/>
  <w15:chartTrackingRefBased/>
  <w15:docId w15:val="{7D4FB257-6F2C-40AE-B72F-D62D289E6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A0F93"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D3D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D3D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277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3DE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3DE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2774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Listenabsatz">
    <w:name w:val="List Paragraph"/>
    <w:basedOn w:val="Standard"/>
    <w:uiPriority w:val="34"/>
    <w:qFormat/>
    <w:rsid w:val="00DD3DEB"/>
    <w:pPr>
      <w:ind w:left="720"/>
      <w:contextualSpacing/>
    </w:pPr>
  </w:style>
  <w:style w:type="character" w:styleId="Fett">
    <w:name w:val="Strong"/>
    <w:basedOn w:val="Absatz-Standardschriftart"/>
    <w:uiPriority w:val="22"/>
    <w:qFormat/>
    <w:rsid w:val="00DD3DEB"/>
    <w:rPr>
      <w:b/>
      <w:bCs/>
    </w:rPr>
  </w:style>
  <w:style w:type="paragraph" w:styleId="StandardWeb">
    <w:name w:val="Normal (Web)"/>
    <w:basedOn w:val="Standard"/>
    <w:uiPriority w:val="99"/>
    <w:unhideWhenUsed/>
    <w:rsid w:val="00DD3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DD3DEB"/>
    <w:rPr>
      <w:color w:val="0000FF"/>
      <w:u w:val="single"/>
    </w:rPr>
  </w:style>
  <w:style w:type="character" w:customStyle="1" w:styleId="highwire-citation-authors">
    <w:name w:val="highwire-citation-authors"/>
    <w:basedOn w:val="Absatz-Standardschriftart"/>
    <w:rsid w:val="00DD3DEB"/>
  </w:style>
  <w:style w:type="character" w:customStyle="1" w:styleId="nlm-surname">
    <w:name w:val="nlm-surname"/>
    <w:basedOn w:val="Absatz-Standardschriftart"/>
    <w:rsid w:val="00DD3DEB"/>
  </w:style>
  <w:style w:type="paragraph" w:styleId="Kopfzeile">
    <w:name w:val="header"/>
    <w:basedOn w:val="Standard"/>
    <w:link w:val="KopfzeileZchn"/>
    <w:uiPriority w:val="99"/>
    <w:unhideWhenUsed/>
    <w:rsid w:val="00AB4E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B4E98"/>
    <w:rPr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AB4E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B4E98"/>
    <w:rPr>
      <w:lang w:val="en-US"/>
    </w:rPr>
  </w:style>
  <w:style w:type="paragraph" w:customStyle="1" w:styleId="Default">
    <w:name w:val="Default"/>
    <w:rsid w:val="00AB4E9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EF30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de-DE" w:eastAsia="zh-CN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EF30D7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markedcontent">
    <w:name w:val="markedcontent"/>
    <w:basedOn w:val="Absatz-Standardschriftart"/>
    <w:rsid w:val="001555B3"/>
  </w:style>
  <w:style w:type="character" w:customStyle="1" w:styleId="m-8765703064894856482apple-style-span">
    <w:name w:val="m_-8765703064894856482apple-style-span"/>
    <w:basedOn w:val="Absatz-Standardschriftart"/>
    <w:rsid w:val="001555B3"/>
  </w:style>
  <w:style w:type="character" w:styleId="Kommentarzeichen">
    <w:name w:val="annotation reference"/>
    <w:basedOn w:val="Absatz-Standardschriftart"/>
    <w:uiPriority w:val="99"/>
    <w:semiHidden/>
    <w:unhideWhenUsed/>
    <w:rsid w:val="00A609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A6096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A6096E"/>
    <w:rPr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609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6096E"/>
    <w:rPr>
      <w:b/>
      <w:bCs/>
      <w:sz w:val="20"/>
      <w:szCs w:val="20"/>
      <w:lang w:val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609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6096E"/>
    <w:rPr>
      <w:rFonts w:ascii="Segoe UI" w:hAnsi="Segoe UI" w:cs="Segoe UI"/>
      <w:sz w:val="18"/>
      <w:szCs w:val="18"/>
      <w:lang w:val="en-US"/>
    </w:rPr>
  </w:style>
  <w:style w:type="paragraph" w:styleId="KeinLeerraum">
    <w:name w:val="No Spacing"/>
    <w:uiPriority w:val="1"/>
    <w:qFormat/>
    <w:rsid w:val="004902C8"/>
    <w:pPr>
      <w:tabs>
        <w:tab w:val="num" w:pos="360"/>
      </w:tabs>
      <w:spacing w:after="0" w:line="240" w:lineRule="auto"/>
    </w:pPr>
    <w:rPr>
      <w:rFonts w:ascii="Arial" w:eastAsia="Times New Roman" w:hAnsi="Arial" w:cs="Times New Roman"/>
    </w:rPr>
  </w:style>
  <w:style w:type="paragraph" w:customStyle="1" w:styleId="Listenabsatz1">
    <w:name w:val="Listenabsatz1"/>
    <w:basedOn w:val="Standard"/>
    <w:rsid w:val="00670B61"/>
    <w:pPr>
      <w:suppressAutoHyphens/>
      <w:spacing w:after="200" w:line="276" w:lineRule="auto"/>
      <w:ind w:left="720"/>
    </w:pPr>
    <w:rPr>
      <w:rFonts w:ascii="Calibri" w:eastAsia="SimSun" w:hAnsi="Calibri" w:cs="Tahoma"/>
      <w:kern w:val="1"/>
      <w:lang w:val="de-DE" w:eastAsia="ar-SA"/>
    </w:rPr>
  </w:style>
  <w:style w:type="paragraph" w:styleId="Titel">
    <w:name w:val="Title"/>
    <w:basedOn w:val="Standard"/>
    <w:next w:val="Standard"/>
    <w:link w:val="TitelZchn"/>
    <w:uiPriority w:val="10"/>
    <w:qFormat/>
    <w:rsid w:val="00570F63"/>
    <w:pPr>
      <w:spacing w:after="200" w:line="276" w:lineRule="auto"/>
    </w:pPr>
    <w:rPr>
      <w:rFonts w:ascii="Arial" w:eastAsiaTheme="minorEastAsia" w:hAnsi="Arial" w:cs="Arial"/>
      <w:b/>
      <w:sz w:val="48"/>
      <w:szCs w:val="48"/>
      <w:lang w:val="de-DE" w:eastAsia="de-DE"/>
    </w:rPr>
  </w:style>
  <w:style w:type="character" w:customStyle="1" w:styleId="TitelZchn">
    <w:name w:val="Titel Zchn"/>
    <w:basedOn w:val="Absatz-Standardschriftart"/>
    <w:link w:val="Titel"/>
    <w:uiPriority w:val="10"/>
    <w:rsid w:val="00570F63"/>
    <w:rPr>
      <w:rFonts w:ascii="Arial" w:eastAsiaTheme="minorEastAsia" w:hAnsi="Arial" w:cs="Arial"/>
      <w:b/>
      <w:sz w:val="48"/>
      <w:szCs w:val="48"/>
      <w:lang w:eastAsia="de-DE"/>
    </w:rPr>
  </w:style>
  <w:style w:type="paragraph" w:customStyle="1" w:styleId="dfgtextfett">
    <w:name w:val="dfg_text_fett"/>
    <w:basedOn w:val="Standard"/>
    <w:next w:val="Standard"/>
    <w:autoRedefine/>
    <w:qFormat/>
    <w:rsid w:val="00250A5C"/>
    <w:pPr>
      <w:spacing w:before="240" w:after="0" w:line="288" w:lineRule="auto"/>
      <w:jc w:val="both"/>
    </w:pPr>
    <w:rPr>
      <w:rFonts w:eastAsia="DengXian" w:cstheme="minorHAnsi"/>
      <w:bCs/>
      <w:lang w:val="en-GB" w:eastAsia="de-DE"/>
    </w:rPr>
  </w:style>
  <w:style w:type="paragraph" w:styleId="NurText">
    <w:name w:val="Plain Text"/>
    <w:basedOn w:val="Standard"/>
    <w:link w:val="NurTextZchn"/>
    <w:uiPriority w:val="99"/>
    <w:semiHidden/>
    <w:unhideWhenUsed/>
    <w:rsid w:val="00A9344A"/>
    <w:pPr>
      <w:spacing w:after="0" w:line="240" w:lineRule="auto"/>
    </w:pPr>
    <w:rPr>
      <w:rFonts w:ascii="Calibri" w:hAnsi="Calibri"/>
      <w:szCs w:val="21"/>
      <w:lang w:val="de-DE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A9344A"/>
    <w:rPr>
      <w:rFonts w:ascii="Calibri" w:hAnsi="Calibri"/>
      <w:szCs w:val="21"/>
    </w:rPr>
  </w:style>
  <w:style w:type="character" w:customStyle="1" w:styleId="docsum-authors">
    <w:name w:val="docsum-authors"/>
    <w:basedOn w:val="Absatz-Standardschriftart"/>
    <w:rsid w:val="00CE21CE"/>
  </w:style>
  <w:style w:type="character" w:customStyle="1" w:styleId="docsum-journal-citation">
    <w:name w:val="docsum-journal-citation"/>
    <w:basedOn w:val="Absatz-Standardschriftart"/>
    <w:rsid w:val="00CE21CE"/>
  </w:style>
  <w:style w:type="character" w:customStyle="1" w:styleId="citation-part">
    <w:name w:val="citation-part"/>
    <w:basedOn w:val="Absatz-Standardschriftart"/>
    <w:rsid w:val="00CE21CE"/>
  </w:style>
  <w:style w:type="character" w:customStyle="1" w:styleId="docsum-pmid">
    <w:name w:val="docsum-pmid"/>
    <w:basedOn w:val="Absatz-Standardschriftart"/>
    <w:rsid w:val="00CE21CE"/>
  </w:style>
  <w:style w:type="character" w:customStyle="1" w:styleId="free-resources">
    <w:name w:val="free-resources"/>
    <w:basedOn w:val="Absatz-Standardschriftart"/>
    <w:rsid w:val="00CE21CE"/>
  </w:style>
  <w:style w:type="character" w:customStyle="1" w:styleId="publication-type">
    <w:name w:val="publication-type"/>
    <w:basedOn w:val="Absatz-Standardschriftart"/>
    <w:rsid w:val="00CE21CE"/>
  </w:style>
  <w:style w:type="character" w:customStyle="1" w:styleId="language">
    <w:name w:val="language"/>
    <w:basedOn w:val="Absatz-Standardschriftart"/>
    <w:rsid w:val="00CE21CE"/>
  </w:style>
  <w:style w:type="character" w:customStyle="1" w:styleId="normaltextrun">
    <w:name w:val="normaltextrun"/>
    <w:basedOn w:val="Absatz-Standardschriftart"/>
    <w:rsid w:val="00604B7F"/>
  </w:style>
  <w:style w:type="character" w:styleId="BesuchterLink">
    <w:name w:val="FollowedHyperlink"/>
    <w:basedOn w:val="Absatz-Standardschriftart"/>
    <w:uiPriority w:val="99"/>
    <w:unhideWhenUsed/>
    <w:rsid w:val="00203382"/>
    <w:rPr>
      <w:color w:val="0000FF"/>
      <w:u w:val="single"/>
    </w:rPr>
  </w:style>
  <w:style w:type="paragraph" w:customStyle="1" w:styleId="Pa1">
    <w:name w:val="Pa1"/>
    <w:basedOn w:val="Default"/>
    <w:next w:val="Default"/>
    <w:uiPriority w:val="99"/>
    <w:rsid w:val="004A29CC"/>
    <w:pPr>
      <w:spacing w:line="241" w:lineRule="atLeast"/>
    </w:pPr>
    <w:rPr>
      <w:rFonts w:ascii="TheSansOsF Bold" w:hAnsi="TheSansOsF Bold" w:cstheme="minorBidi"/>
      <w:color w:val="auto"/>
    </w:rPr>
  </w:style>
  <w:style w:type="character" w:customStyle="1" w:styleId="A2">
    <w:name w:val="A2"/>
    <w:uiPriority w:val="99"/>
    <w:rsid w:val="004A29CC"/>
    <w:rPr>
      <w:rFonts w:cs="TheSansOsF Bold"/>
      <w:b/>
      <w:bCs/>
      <w:color w:val="000000"/>
      <w:sz w:val="36"/>
      <w:szCs w:val="36"/>
    </w:rPr>
  </w:style>
  <w:style w:type="character" w:customStyle="1" w:styleId="A3">
    <w:name w:val="A3"/>
    <w:uiPriority w:val="99"/>
    <w:rsid w:val="004A29CC"/>
    <w:rPr>
      <w:rFonts w:cs="TheSansOsF Bold"/>
      <w:b/>
      <w:bCs/>
      <w:color w:val="000000"/>
      <w:sz w:val="28"/>
      <w:szCs w:val="28"/>
    </w:rPr>
  </w:style>
  <w:style w:type="character" w:customStyle="1" w:styleId="kma42e">
    <w:name w:val="kma42e"/>
    <w:basedOn w:val="Absatz-Standardschriftart"/>
    <w:rsid w:val="00396496"/>
  </w:style>
  <w:style w:type="character" w:styleId="NichtaufgelsteErwhnung">
    <w:name w:val="Unresolved Mention"/>
    <w:basedOn w:val="Absatz-Standardschriftart"/>
    <w:uiPriority w:val="99"/>
    <w:semiHidden/>
    <w:unhideWhenUsed/>
    <w:rsid w:val="00D423B0"/>
    <w:rPr>
      <w:color w:val="605E5C"/>
      <w:shd w:val="clear" w:color="auto" w:fill="E1DFDD"/>
    </w:rPr>
  </w:style>
  <w:style w:type="character" w:customStyle="1" w:styleId="rphighlightallclass">
    <w:name w:val="rphighlightallclass"/>
    <w:basedOn w:val="Absatz-Standardschriftart"/>
    <w:rsid w:val="00157A23"/>
  </w:style>
  <w:style w:type="character" w:customStyle="1" w:styleId="currenthithighlight">
    <w:name w:val="currenthithighlight"/>
    <w:basedOn w:val="Absatz-Standardschriftart"/>
    <w:rsid w:val="00854300"/>
  </w:style>
  <w:style w:type="paragraph" w:customStyle="1" w:styleId="has-text-align-center">
    <w:name w:val="has-text-align-center"/>
    <w:basedOn w:val="Standard"/>
    <w:rsid w:val="00707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DE"/>
    </w:rPr>
  </w:style>
  <w:style w:type="table" w:customStyle="1" w:styleId="Tabellenraster3">
    <w:name w:val="Tabellenraster3"/>
    <w:basedOn w:val="NormaleTabelle"/>
    <w:uiPriority w:val="39"/>
    <w:rsid w:val="00ED35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lenraster">
    <w:name w:val="Table Grid"/>
    <w:basedOn w:val="NormaleTabelle"/>
    <w:uiPriority w:val="39"/>
    <w:rsid w:val="00ED3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5831F4"/>
    <w:pPr>
      <w:outlineLvl w:val="9"/>
    </w:pPr>
    <w:rPr>
      <w:lang w:val="en-DE" w:eastAsia="en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5831F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5831F4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5831F4"/>
    <w:pPr>
      <w:spacing w:after="100"/>
      <w:ind w:left="440"/>
    </w:pPr>
  </w:style>
  <w:style w:type="paragraph" w:customStyle="1" w:styleId="EndNoteBibliography">
    <w:name w:val="EndNote Bibliography"/>
    <w:basedOn w:val="Standard"/>
    <w:link w:val="EndNoteBibliographyZchn"/>
    <w:rsid w:val="006943D3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Zchn">
    <w:name w:val="EndNote Bibliography Zchn"/>
    <w:basedOn w:val="Absatz-Standardschriftart"/>
    <w:link w:val="EndNoteBibliography"/>
    <w:rsid w:val="006943D3"/>
    <w:rPr>
      <w:rFonts w:ascii="Calibri" w:hAnsi="Calibri" w:cs="Calibri"/>
      <w:noProof/>
      <w:lang w:val="en-US"/>
    </w:rPr>
  </w:style>
  <w:style w:type="paragraph" w:customStyle="1" w:styleId="EndNoteCategoryHeading">
    <w:name w:val="EndNote Category Heading"/>
    <w:basedOn w:val="Standard"/>
    <w:link w:val="EndNoteCategoryHeadingZchn"/>
    <w:rsid w:val="006943D3"/>
    <w:pPr>
      <w:spacing w:before="120" w:after="120"/>
    </w:pPr>
    <w:rPr>
      <w:b/>
      <w:noProof/>
    </w:rPr>
  </w:style>
  <w:style w:type="character" w:customStyle="1" w:styleId="EndNoteCategoryHeadingZchn">
    <w:name w:val="EndNote Category Heading Zchn"/>
    <w:basedOn w:val="Absatz-Standardschriftart"/>
    <w:link w:val="EndNoteCategoryHeading"/>
    <w:rsid w:val="006943D3"/>
    <w:rPr>
      <w:b/>
      <w:noProof/>
      <w:lang w:val="en-US"/>
    </w:rPr>
  </w:style>
  <w:style w:type="character" w:styleId="Hervorhebung">
    <w:name w:val="Emphasis"/>
    <w:basedOn w:val="Absatz-Standardschriftart"/>
    <w:uiPriority w:val="20"/>
    <w:qFormat/>
    <w:rsid w:val="00E00A8F"/>
    <w:rPr>
      <w:i/>
      <w:iCs/>
    </w:rPr>
  </w:style>
  <w:style w:type="paragraph" w:styleId="Verzeichnis4">
    <w:name w:val="toc 4"/>
    <w:basedOn w:val="Standard"/>
    <w:next w:val="Standard"/>
    <w:autoRedefine/>
    <w:uiPriority w:val="39"/>
    <w:unhideWhenUsed/>
    <w:rsid w:val="00C433B3"/>
    <w:pPr>
      <w:spacing w:after="100"/>
      <w:ind w:left="660"/>
    </w:pPr>
    <w:rPr>
      <w:rFonts w:eastAsiaTheme="minorEastAsia"/>
      <w:lang w:val="en-DE" w:eastAsia="en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C433B3"/>
    <w:pPr>
      <w:spacing w:after="100"/>
      <w:ind w:left="880"/>
    </w:pPr>
    <w:rPr>
      <w:rFonts w:eastAsiaTheme="minorEastAsia"/>
      <w:lang w:val="en-DE" w:eastAsia="en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C433B3"/>
    <w:pPr>
      <w:spacing w:after="100"/>
      <w:ind w:left="1100"/>
    </w:pPr>
    <w:rPr>
      <w:rFonts w:eastAsiaTheme="minorEastAsia"/>
      <w:lang w:val="en-DE" w:eastAsia="en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C433B3"/>
    <w:pPr>
      <w:spacing w:after="100"/>
      <w:ind w:left="1320"/>
    </w:pPr>
    <w:rPr>
      <w:rFonts w:eastAsiaTheme="minorEastAsia"/>
      <w:lang w:val="en-DE" w:eastAsia="en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C433B3"/>
    <w:pPr>
      <w:spacing w:after="100"/>
      <w:ind w:left="1540"/>
    </w:pPr>
    <w:rPr>
      <w:rFonts w:eastAsiaTheme="minorEastAsia"/>
      <w:lang w:val="en-DE" w:eastAsia="en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C433B3"/>
    <w:pPr>
      <w:spacing w:after="100"/>
      <w:ind w:left="1760"/>
    </w:pPr>
    <w:rPr>
      <w:rFonts w:eastAsiaTheme="minorEastAsia"/>
      <w:lang w:val="en-DE" w:eastAsia="en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0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8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6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1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51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5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7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1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79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5083">
                  <w:marLeft w:val="174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3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7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136/bmjopen-2024-090476" TargetMode="External"/><Relationship Id="rId21" Type="http://schemas.openxmlformats.org/officeDocument/2006/relationships/hyperlink" Target="https://doi.org/10.1007/s00115-021-01166-1" TargetMode="External"/><Relationship Id="rId42" Type="http://schemas.openxmlformats.org/officeDocument/2006/relationships/hyperlink" Target="https://doi.org/10.3758/s13423-017-1395-4" TargetMode="External"/><Relationship Id="rId47" Type="http://schemas.openxmlformats.org/officeDocument/2006/relationships/hyperlink" Target="https://doi.org/10.1037/xlm0000161" TargetMode="External"/><Relationship Id="rId63" Type="http://schemas.openxmlformats.org/officeDocument/2006/relationships/hyperlink" Target="https://doi.org/0.31234/osf.io/9verk_v2" TargetMode="External"/><Relationship Id="rId68" Type="http://schemas.openxmlformats.org/officeDocument/2006/relationships/hyperlink" Target="https://doi.org/10.31219/osf.io/8v3nk_v1" TargetMode="External"/><Relationship Id="rId84" Type="http://schemas.openxmlformats.org/officeDocument/2006/relationships/theme" Target="theme/theme1.xml"/><Relationship Id="rId16" Type="http://schemas.openxmlformats.org/officeDocument/2006/relationships/hyperlink" Target="https://doi.org/10.1038/s41467-022-33418-2" TargetMode="External"/><Relationship Id="rId11" Type="http://schemas.openxmlformats.org/officeDocument/2006/relationships/hyperlink" Target="https://doi.org/10.1016/j.neubiorev.2023.105181" TargetMode="External"/><Relationship Id="rId32" Type="http://schemas.openxmlformats.org/officeDocument/2006/relationships/hyperlink" Target="https://doi.org/10.1177/13623613231203306" TargetMode="External"/><Relationship Id="rId37" Type="http://schemas.openxmlformats.org/officeDocument/2006/relationships/hyperlink" Target="https://doi.org/10.1177/1747021818774789" TargetMode="External"/><Relationship Id="rId53" Type="http://schemas.openxmlformats.org/officeDocument/2006/relationships/hyperlink" Target="https://doi.org/10.1093/scan/nsu066" TargetMode="External"/><Relationship Id="rId58" Type="http://schemas.openxmlformats.org/officeDocument/2006/relationships/hyperlink" Target="https://doi.org/10.1371/journal.pone.0049748" TargetMode="External"/><Relationship Id="rId74" Type="http://schemas.openxmlformats.org/officeDocument/2006/relationships/hyperlink" Target="https://doi.org/10.31234/osf.io/ke734_v1" TargetMode="External"/><Relationship Id="rId79" Type="http://schemas.openxmlformats.org/officeDocument/2006/relationships/hyperlink" Target="https://osf.io/g92qj/overview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doi.org/10.1073/pnas.1205828109" TargetMode="External"/><Relationship Id="rId82" Type="http://schemas.openxmlformats.org/officeDocument/2006/relationships/footer" Target="footer1.xml"/><Relationship Id="rId19" Type="http://schemas.openxmlformats.org/officeDocument/2006/relationships/hyperlink" Target="https://doi.org/10.1007/s00115-024-01631-7" TargetMode="External"/><Relationship Id="rId14" Type="http://schemas.openxmlformats.org/officeDocument/2006/relationships/hyperlink" Target="https://doi.org/10.1037/emo0001426" TargetMode="External"/><Relationship Id="rId22" Type="http://schemas.openxmlformats.org/officeDocument/2006/relationships/hyperlink" Target="https://doi.org/10.1111/psyp.13209" TargetMode="External"/><Relationship Id="rId27" Type="http://schemas.openxmlformats.org/officeDocument/2006/relationships/hyperlink" Target="https://doi.org/10.1002/jad.70025" TargetMode="External"/><Relationship Id="rId30" Type="http://schemas.openxmlformats.org/officeDocument/2006/relationships/hyperlink" Target="https://doi.org/10.1038/s41598-024-59302-1" TargetMode="External"/><Relationship Id="rId35" Type="http://schemas.openxmlformats.org/officeDocument/2006/relationships/hyperlink" Target="https://doi.org/10.7554/eLife.65280" TargetMode="External"/><Relationship Id="rId43" Type="http://schemas.openxmlformats.org/officeDocument/2006/relationships/hyperlink" Target="https://doi.org/10.1038/s41467-017-02750-3" TargetMode="External"/><Relationship Id="rId48" Type="http://schemas.openxmlformats.org/officeDocument/2006/relationships/hyperlink" Target="https://doi.org/10.1167/16.3.28" TargetMode="External"/><Relationship Id="rId56" Type="http://schemas.openxmlformats.org/officeDocument/2006/relationships/hyperlink" Target="https://doi.org/10.3389/fnhum.2014.00192" TargetMode="External"/><Relationship Id="rId64" Type="http://schemas.openxmlformats.org/officeDocument/2006/relationships/hyperlink" Target="https://doi.org/10.31234/osf.io/9c7z4_v1" TargetMode="External"/><Relationship Id="rId69" Type="http://schemas.openxmlformats.org/officeDocument/2006/relationships/hyperlink" Target="https://doi.org/10.1101/2024.05.09.593087" TargetMode="External"/><Relationship Id="rId77" Type="http://schemas.openxmlformats.org/officeDocument/2006/relationships/hyperlink" Target="https://www.hadw-bw.de/sites/default/files/documents/Athene_1-25.pdf" TargetMode="External"/><Relationship Id="rId8" Type="http://schemas.openxmlformats.org/officeDocument/2006/relationships/hyperlink" Target="https://scholar.google.de/citations?user=PNnAS5MAAAAJ" TargetMode="External"/><Relationship Id="rId51" Type="http://schemas.openxmlformats.org/officeDocument/2006/relationships/hyperlink" Target="https://doi.org/10.1016/j.psychres.2016.07.067" TargetMode="External"/><Relationship Id="rId72" Type="http://schemas.openxmlformats.org/officeDocument/2006/relationships/hyperlink" Target="https://doi.org/10.31234/osf.io/7abxt_v1" TargetMode="External"/><Relationship Id="rId80" Type="http://schemas.openxmlformats.org/officeDocument/2006/relationships/hyperlink" Target="https://de.in-mind.org/article/wie-lernen-jugendliche-und-erwachsene-ueber-andere-menschen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1186/s40479-025-00295-2" TargetMode="External"/><Relationship Id="rId17" Type="http://schemas.openxmlformats.org/officeDocument/2006/relationships/hyperlink" Target="https://doi.org/10.1016/j.neuropsychologia.2021.108016" TargetMode="External"/><Relationship Id="rId25" Type="http://schemas.openxmlformats.org/officeDocument/2006/relationships/hyperlink" Target="https://doi.org/10.1098/rsos.250590" TargetMode="External"/><Relationship Id="rId33" Type="http://schemas.openxmlformats.org/officeDocument/2006/relationships/hyperlink" Target="https://doi.org/10.1038/s41598-023-41357-1" TargetMode="External"/><Relationship Id="rId38" Type="http://schemas.openxmlformats.org/officeDocument/2006/relationships/hyperlink" Target="https://doi.org/10.1177/1747021818769259" TargetMode="External"/><Relationship Id="rId46" Type="http://schemas.openxmlformats.org/officeDocument/2006/relationships/hyperlink" Target="https://doi.org/10.1111/psyp.12801" TargetMode="External"/><Relationship Id="rId59" Type="http://schemas.openxmlformats.org/officeDocument/2006/relationships/hyperlink" Target="https://doi.org/10.1523/JNEUROSCI.3016-12.2012" TargetMode="External"/><Relationship Id="rId67" Type="http://schemas.openxmlformats.org/officeDocument/2006/relationships/hyperlink" Target="https://doi.org/10.31234/osf.io/74zqp_v1" TargetMode="External"/><Relationship Id="rId20" Type="http://schemas.openxmlformats.org/officeDocument/2006/relationships/hyperlink" Target="https://doi.org/10.1016/j.cpr.2022.102204" TargetMode="External"/><Relationship Id="rId41" Type="http://schemas.openxmlformats.org/officeDocument/2006/relationships/hyperlink" Target="https://doi.org/10.1371/journal.pcbi.1006243" TargetMode="External"/><Relationship Id="rId54" Type="http://schemas.openxmlformats.org/officeDocument/2006/relationships/hyperlink" Target="https://doi.org/10.1017/S0033291713001074" TargetMode="External"/><Relationship Id="rId62" Type="http://schemas.openxmlformats.org/officeDocument/2006/relationships/hyperlink" Target="https://doi.org/10.1038/nn.2949" TargetMode="External"/><Relationship Id="rId70" Type="http://schemas.openxmlformats.org/officeDocument/2006/relationships/hyperlink" Target="https://doi.org/10.31234/osf.io/76qdy_v2" TargetMode="External"/><Relationship Id="rId75" Type="http://schemas.openxmlformats.org/officeDocument/2006/relationships/hyperlink" Target="https://doi.org/10.31234/osf.io/df5vb_v1" TargetMode="External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.org/10.1038/s41598-024-59066-8" TargetMode="External"/><Relationship Id="rId23" Type="http://schemas.openxmlformats.org/officeDocument/2006/relationships/hyperlink" Target="https://doi.org/10.1016/j.neuron.2017.01.005" TargetMode="External"/><Relationship Id="rId28" Type="http://schemas.openxmlformats.org/officeDocument/2006/relationships/hyperlink" Target="https://doi.org/10.1038/s44271-025-00231-8" TargetMode="External"/><Relationship Id="rId36" Type="http://schemas.openxmlformats.org/officeDocument/2006/relationships/hyperlink" Target="https://doi.org/10.1038/s41562-019-0603-9" TargetMode="External"/><Relationship Id="rId49" Type="http://schemas.openxmlformats.org/officeDocument/2006/relationships/hyperlink" Target="https://doi.org/10.1371/journal.pone.0148581" TargetMode="External"/><Relationship Id="rId57" Type="http://schemas.openxmlformats.org/officeDocument/2006/relationships/hyperlink" Target="https://doi.org/10.1113/jphysiol.2013.252197" TargetMode="External"/><Relationship Id="rId10" Type="http://schemas.openxmlformats.org/officeDocument/2006/relationships/hyperlink" Target="https://doi.org/10.1525/collabra.84916" TargetMode="External"/><Relationship Id="rId31" Type="http://schemas.openxmlformats.org/officeDocument/2006/relationships/hyperlink" Target="https://doi.org/10.1111/ejn.16306" TargetMode="External"/><Relationship Id="rId44" Type="http://schemas.openxmlformats.org/officeDocument/2006/relationships/hyperlink" Target="https://doi.org/10.1037/per0000292" TargetMode="External"/><Relationship Id="rId52" Type="http://schemas.openxmlformats.org/officeDocument/2006/relationships/hyperlink" Target="https://doi.org/10.1371/journal.pcbi.1004301" TargetMode="External"/><Relationship Id="rId60" Type="http://schemas.openxmlformats.org/officeDocument/2006/relationships/hyperlink" Target="https://doi.org/10.1016/j.cub.2012.05.053" TargetMode="External"/><Relationship Id="rId65" Type="http://schemas.openxmlformats.org/officeDocument/2006/relationships/hyperlink" Target="https://doi.org/10.31234/osf.io/cqr5w_v1" TargetMode="External"/><Relationship Id="rId73" Type="http://schemas.openxmlformats.org/officeDocument/2006/relationships/hyperlink" Target="https://doi.org/10.31234/osf.io/jp2kn_v1" TargetMode="External"/><Relationship Id="rId78" Type="http://schemas.openxmlformats.org/officeDocument/2006/relationships/hyperlink" Target="https://heibox.uni-heidelberg.de/d/df11fb55324a4f319ee8/" TargetMode="External"/><Relationship Id="rId81" Type="http://schemas.openxmlformats.org/officeDocument/2006/relationships/hyperlink" Target="https://doi.org/10.3389/frym.2020.56308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0-0002-8228-2624" TargetMode="External"/><Relationship Id="rId13" Type="http://schemas.openxmlformats.org/officeDocument/2006/relationships/hyperlink" Target="https://doi.org/10.1038/s44271-025-00288-5" TargetMode="External"/><Relationship Id="rId18" Type="http://schemas.openxmlformats.org/officeDocument/2006/relationships/hyperlink" Target="https://doi.org/10.1098/rsos.210904" TargetMode="External"/><Relationship Id="rId39" Type="http://schemas.openxmlformats.org/officeDocument/2006/relationships/hyperlink" Target="https://doi.org/10.1038/s41398-018-0206-7" TargetMode="External"/><Relationship Id="rId34" Type="http://schemas.openxmlformats.org/officeDocument/2006/relationships/hyperlink" Target="https://doi.org/10.1016/j.bpsc.2020.07.002" TargetMode="External"/><Relationship Id="rId50" Type="http://schemas.openxmlformats.org/officeDocument/2006/relationships/hyperlink" Target="https://doi.org/10.1017/S003329171500207X" TargetMode="External"/><Relationship Id="rId55" Type="http://schemas.openxmlformats.org/officeDocument/2006/relationships/hyperlink" Target="https://doi.org/10.3389/fnhum.2014.00639" TargetMode="External"/><Relationship Id="rId76" Type="http://schemas.openxmlformats.org/officeDocument/2006/relationships/hyperlink" Target="https://tinyurl.com/2vmh95vj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doi.org/10.31234/osf.io/gh9q8_v1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doi.org/10.1007/s00213-025-06789-9" TargetMode="External"/><Relationship Id="rId24" Type="http://schemas.openxmlformats.org/officeDocument/2006/relationships/hyperlink" Target="https://doi.org/10.1162/OPMI.a.36" TargetMode="External"/><Relationship Id="rId40" Type="http://schemas.openxmlformats.org/officeDocument/2006/relationships/hyperlink" Target="https://doi.org/10.1523/JNEUROSCI.1044-17.2017" TargetMode="External"/><Relationship Id="rId45" Type="http://schemas.openxmlformats.org/officeDocument/2006/relationships/hyperlink" Target="https://doi.org/10.1016/j.biopsych.2017.01.018" TargetMode="External"/><Relationship Id="rId66" Type="http://schemas.openxmlformats.org/officeDocument/2006/relationships/hyperlink" Target="https://doi.org/10.31234/osf.io/yxhzv_v1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9B1AA-503E-45E2-8454-56693A074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4121</Words>
  <Characters>23495</Characters>
  <Application>Microsoft Office Word</Application>
  <DocSecurity>0</DocSecurity>
  <Lines>195</Lines>
  <Paragraphs>55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Korn</dc:creator>
  <cp:keywords/>
  <dc:description/>
  <cp:lastModifiedBy>Christoph Korn</cp:lastModifiedBy>
  <cp:revision>3</cp:revision>
  <cp:lastPrinted>2025-12-03T18:52:00Z</cp:lastPrinted>
  <dcterms:created xsi:type="dcterms:W3CDTF">2025-12-05T17:25:00Z</dcterms:created>
  <dcterms:modified xsi:type="dcterms:W3CDTF">2025-12-05T17:28:00Z</dcterms:modified>
</cp:coreProperties>
</file>