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rFonts w:ascii="Bree Serif" w:cs="Bree Serif" w:eastAsia="Bree Serif" w:hAnsi="Bree Serif"/>
          <w:b w:val="1"/>
          <w:sz w:val="20"/>
          <w:szCs w:val="20"/>
          <w:u w:val="single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0"/>
          <w:szCs w:val="20"/>
          <w:u w:val="single"/>
          <w:rtl w:val="0"/>
        </w:rPr>
        <w:t xml:space="preserve"> Overview of the Analysis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 create a deep learning model that predicts whether organizations funded by Alphabet Soup will be successful or not. The goal is to achieve a predictive accuracy higher than 75%.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rFonts w:ascii="Bree Serif" w:cs="Bree Serif" w:eastAsia="Bree Serif" w:hAnsi="Bree Serif"/>
          <w:b w:val="1"/>
          <w:sz w:val="20"/>
          <w:szCs w:val="20"/>
          <w:u w:val="single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0"/>
          <w:szCs w:val="20"/>
          <w:u w:val="single"/>
          <w:rtl w:val="0"/>
        </w:rPr>
        <w:t xml:space="preserve">Results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jc w:val="left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Data Preprocessing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Target Variable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jc w:val="left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The target variable for the model is `IS_SUCCESSFUL`. This indicates whether an organization was successful in receiving funding or not.</w:t>
      </w:r>
    </w:p>
    <w:p w:rsidR="00000000" w:rsidDel="00000000" w:rsidP="00000000" w:rsidRDefault="00000000" w:rsidRPr="00000000" w14:paraId="00000007">
      <w:pPr>
        <w:numPr>
          <w:ilvl w:val="3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  <w:jc w:val="left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(1)funding, (0)no funding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The features for the model include multiple attributes of the organizations, such as application type, income amount, special considerations, etc.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Variables Removed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The `EIN` (Employer Identification Number) and `NAME` columns were removed since  they are not targets or features for the model.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Compiling, Training, and Evaluating the Model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Neurons, Layers, and Activation Functions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I selected a neural network model with the following architecture:</w:t>
      </w:r>
    </w:p>
    <w:p w:rsidR="00000000" w:rsidDel="00000000" w:rsidP="00000000" w:rsidRDefault="00000000" w:rsidRPr="00000000" w14:paraId="0000000F">
      <w:pPr>
        <w:numPr>
          <w:ilvl w:val="3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The first hidden layer with 128 neurons and ReLU activation.</w:t>
      </w:r>
    </w:p>
    <w:p w:rsidR="00000000" w:rsidDel="00000000" w:rsidP="00000000" w:rsidRDefault="00000000" w:rsidRPr="00000000" w14:paraId="00000010">
      <w:pPr>
        <w:numPr>
          <w:ilvl w:val="3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The second hidden layer with 64 neurons and ReLU activation.</w:t>
      </w:r>
    </w:p>
    <w:p w:rsidR="00000000" w:rsidDel="00000000" w:rsidP="00000000" w:rsidRDefault="00000000" w:rsidRPr="00000000" w14:paraId="00000011">
      <w:pPr>
        <w:numPr>
          <w:ilvl w:val="3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The third hidden layer with 32 neurons and ReLU activation.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The output layer with 1 neuron and a sigmoid activation function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Reasoning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Increasing the number of neurons and adding more hidden layers to help the model learn complex patterns and potentially improving its performance.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Model Performance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After training the model with 100 epochs and a batch of 256, the model achieved the following performance: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Loss: 0.467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Accuracy: 0.775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Steps Taken to Increase Performance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 I adjusted the neural network by increasing the number of neurons and adding more hidden layers.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Increased the training epochs to 100 to allow the model more time to learn.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 Implemented early stopping with a ModelCheckpoint callback to save the best model weights during training.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440" w:hanging="360"/>
        <w:jc w:val="left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Ensured proper data preprocessing.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jc w:val="center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jc w:val="left"/>
        <w:rPr>
          <w:rFonts w:ascii="Bree Serif" w:cs="Bree Serif" w:eastAsia="Bree Serif" w:hAnsi="Bree Serif"/>
          <w:b w:val="1"/>
          <w:sz w:val="20"/>
          <w:szCs w:val="20"/>
          <w:u w:val="single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b w:val="1"/>
          <w:sz w:val="20"/>
          <w:szCs w:val="20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In conclusion, the deep learning model surpassed the target performance of 75% accuracy, and predicted 77.5% accuracy. The model shows overall promise in its accuracy, providing valuable insights for decision-making.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ee Serif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