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C73AA" w14:textId="77777777" w:rsidR="009033E4" w:rsidRPr="00605E23" w:rsidRDefault="00BF1277" w:rsidP="00605E23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t>Nama</w:t>
      </w:r>
      <w:r w:rsidRPr="00605E23">
        <w:rPr>
          <w:rFonts w:ascii="Times New Roman" w:hAnsi="Times New Roman" w:cs="Times New Roman"/>
          <w:sz w:val="24"/>
          <w:szCs w:val="24"/>
        </w:rPr>
        <w:tab/>
      </w:r>
      <w:r w:rsidRPr="00605E23">
        <w:rPr>
          <w:rFonts w:ascii="Times New Roman" w:hAnsi="Times New Roman" w:cs="Times New Roman"/>
          <w:sz w:val="24"/>
          <w:szCs w:val="24"/>
        </w:rPr>
        <w:tab/>
        <w:t>: Qotrun Nida</w:t>
      </w:r>
    </w:p>
    <w:p w14:paraId="5B5DFAD3" w14:textId="77777777" w:rsidR="00BF1277" w:rsidRPr="00605E23" w:rsidRDefault="00BF1277" w:rsidP="00605E23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t>NIM</w:t>
      </w:r>
      <w:r w:rsidRPr="00605E23">
        <w:rPr>
          <w:rFonts w:ascii="Times New Roman" w:hAnsi="Times New Roman" w:cs="Times New Roman"/>
          <w:sz w:val="24"/>
          <w:szCs w:val="24"/>
        </w:rPr>
        <w:tab/>
      </w:r>
      <w:r w:rsidRPr="00605E23">
        <w:rPr>
          <w:rFonts w:ascii="Times New Roman" w:hAnsi="Times New Roman" w:cs="Times New Roman"/>
          <w:sz w:val="24"/>
          <w:szCs w:val="24"/>
        </w:rPr>
        <w:tab/>
        <w:t>: 12030123140266</w:t>
      </w:r>
    </w:p>
    <w:p w14:paraId="3F6C6817" w14:textId="77777777" w:rsidR="00BF1277" w:rsidRPr="00605E23" w:rsidRDefault="00BF1277" w:rsidP="00605E23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ab/>
      </w:r>
      <w:r w:rsidRPr="00605E23">
        <w:rPr>
          <w:rFonts w:ascii="Times New Roman" w:hAnsi="Times New Roman" w:cs="Times New Roman"/>
          <w:sz w:val="24"/>
          <w:szCs w:val="24"/>
        </w:rPr>
        <w:tab/>
        <w:t>: D/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3CE2195D" w14:textId="77777777" w:rsidR="00BF1277" w:rsidRPr="00605E23" w:rsidRDefault="00BF1277" w:rsidP="00605E23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8F3EAEA" w14:textId="77777777" w:rsidR="00BF1277" w:rsidRPr="00605E23" w:rsidRDefault="00BF1277" w:rsidP="00605E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87DC96" w14:textId="77777777" w:rsidR="00BF1277" w:rsidRPr="00605E23" w:rsidRDefault="00BF1277" w:rsidP="00605E2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Data Flow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Diagarams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(DFD)</w:t>
      </w:r>
    </w:p>
    <w:p w14:paraId="07264E92" w14:textId="77777777" w:rsidR="00BF1277" w:rsidRPr="00605E23" w:rsidRDefault="00BF1277" w:rsidP="00605E23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model: </w:t>
      </w:r>
      <w:r w:rsidRPr="00605E2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r w:rsidRPr="00605E23">
        <w:rPr>
          <w:rFonts w:ascii="Times New Roman" w:hAnsi="Times New Roman" w:cs="Times New Roman"/>
          <w:i/>
          <w:iCs/>
          <w:sz w:val="24"/>
          <w:szCs w:val="24"/>
        </w:rPr>
        <w:t>(value).</w:t>
      </w:r>
    </w:p>
    <w:p w14:paraId="63A0F5FA" w14:textId="77777777" w:rsidR="00BF1277" w:rsidRPr="00605E23" w:rsidRDefault="00BF1277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prosess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langka-langkah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310967D7" w14:textId="77777777" w:rsidR="00BF1277" w:rsidRPr="00605E23" w:rsidRDefault="00BF1277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(DFD): </w:t>
      </w:r>
      <w:r w:rsidRPr="00605E2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data.</w:t>
      </w:r>
      <w:r w:rsidR="0014213B" w:rsidRPr="00605E23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3B"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4213B" w:rsidRPr="00605E23">
        <w:rPr>
          <w:rFonts w:ascii="Times New Roman" w:hAnsi="Times New Roman" w:cs="Times New Roman"/>
          <w:sz w:val="24"/>
          <w:szCs w:val="24"/>
        </w:rPr>
        <w:t>.</w:t>
      </w:r>
    </w:p>
    <w:p w14:paraId="50E16BC9" w14:textId="77777777" w:rsidR="00305F2A" w:rsidRPr="00605E23" w:rsidRDefault="00305F2A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72F0DF33" w14:textId="77777777" w:rsidR="00305F2A" w:rsidRPr="00605E23" w:rsidRDefault="00305F2A" w:rsidP="00605E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1DAF97EC" w14:textId="77777777" w:rsidR="00305F2A" w:rsidRPr="00605E23" w:rsidRDefault="00305F2A" w:rsidP="00605E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7463FDE4" w14:textId="77777777" w:rsidR="00305F2A" w:rsidRPr="00605E23" w:rsidRDefault="00305F2A" w:rsidP="00605E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3B1006C5" w14:textId="77777777" w:rsidR="00605E23" w:rsidRPr="00605E23" w:rsidRDefault="00605E23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online, DFD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70E07F9E" w14:textId="77777777" w:rsidR="00305F2A" w:rsidRPr="00605E23" w:rsidRDefault="00305F2A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Utama DFD</w:t>
      </w:r>
    </w:p>
    <w:p w14:paraId="6F8CB83F" w14:textId="77777777" w:rsidR="00305F2A" w:rsidRPr="00605E23" w:rsidRDefault="00305F2A" w:rsidP="00605E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t xml:space="preserve">Proses (Process):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oval,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04853FCD" w14:textId="77777777" w:rsidR="00305F2A" w:rsidRPr="00605E23" w:rsidRDefault="00305F2A" w:rsidP="00605E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(Data Flow):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06ED5924" w14:textId="77777777" w:rsidR="00305F2A" w:rsidRPr="00605E23" w:rsidRDefault="00305F2A" w:rsidP="00605E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(Data Store):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dua garis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5A81805C" w14:textId="77777777" w:rsidR="00305F2A" w:rsidRPr="00605E23" w:rsidRDefault="00305F2A" w:rsidP="00605E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(External Entity):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352631CC" w14:textId="77777777" w:rsidR="0014213B" w:rsidRPr="00605E23" w:rsidRDefault="0014213B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Simbol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5710"/>
      </w:tblGrid>
      <w:tr w:rsidR="00605E23" w:rsidRPr="00605E23" w14:paraId="5F860B3E" w14:textId="77777777" w:rsidTr="00D265B2">
        <w:tc>
          <w:tcPr>
            <w:tcW w:w="3256" w:type="dxa"/>
          </w:tcPr>
          <w:p w14:paraId="155139ED" w14:textId="77777777" w:rsidR="0014213B" w:rsidRPr="00605E23" w:rsidRDefault="0014213B" w:rsidP="00605E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5760" w:type="dxa"/>
          </w:tcPr>
          <w:p w14:paraId="6827F244" w14:textId="77777777" w:rsidR="0014213B" w:rsidRPr="00605E23" w:rsidRDefault="0014213B" w:rsidP="00605E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605E23" w:rsidRPr="00605E23" w14:paraId="54BB87C1" w14:textId="77777777" w:rsidTr="00D265B2">
        <w:tc>
          <w:tcPr>
            <w:tcW w:w="3256" w:type="dxa"/>
          </w:tcPr>
          <w:p w14:paraId="346A42FC" w14:textId="77777777" w:rsidR="0014213B" w:rsidRPr="00605E23" w:rsidRDefault="0014213B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E2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8434C6" wp14:editId="6FE96E56">
                  <wp:extent cx="1911350" cy="732615"/>
                  <wp:effectExtent l="0" t="0" r="0" b="0"/>
                  <wp:docPr id="1832903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9030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884" cy="75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6B9881E1" w14:textId="77777777" w:rsidR="0014213B" w:rsidRPr="00605E23" w:rsidRDefault="00D265B2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Proses (Process):</w:t>
            </w:r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oval,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transformasi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output.</w:t>
            </w:r>
          </w:p>
        </w:tc>
      </w:tr>
      <w:tr w:rsidR="00605E23" w:rsidRPr="00605E23" w14:paraId="42A5B283" w14:textId="77777777" w:rsidTr="00D265B2">
        <w:tc>
          <w:tcPr>
            <w:tcW w:w="3256" w:type="dxa"/>
          </w:tcPr>
          <w:p w14:paraId="3953CA0F" w14:textId="77777777" w:rsidR="0014213B" w:rsidRPr="00605E23" w:rsidRDefault="0014213B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E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93AD459" wp14:editId="10F144F5">
                  <wp:extent cx="1879600" cy="159508"/>
                  <wp:effectExtent l="0" t="0" r="6350" b="0"/>
                  <wp:docPr id="503292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2924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640" cy="17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5E7B7E35" w14:textId="77777777" w:rsidR="0014213B" w:rsidRPr="00605E23" w:rsidRDefault="00D265B2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Aliran</w:t>
            </w:r>
            <w:proofErr w:type="spellEnd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(Data Flow):</w:t>
            </w:r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proses,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605E23" w:rsidRPr="00605E23" w14:paraId="727F8B80" w14:textId="77777777" w:rsidTr="00D265B2">
        <w:tc>
          <w:tcPr>
            <w:tcW w:w="3256" w:type="dxa"/>
          </w:tcPr>
          <w:p w14:paraId="69BE1DB6" w14:textId="77777777" w:rsidR="0014213B" w:rsidRPr="00605E23" w:rsidRDefault="0014213B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E2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2EF30B1" wp14:editId="7D2BA6ED">
                  <wp:extent cx="1911350" cy="208512"/>
                  <wp:effectExtent l="0" t="0" r="0" b="1270"/>
                  <wp:docPr id="14920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0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72" cy="22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D86ABF4" w14:textId="77777777" w:rsidR="0014213B" w:rsidRPr="00605E23" w:rsidRDefault="00D265B2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enyimpanan</w:t>
            </w:r>
            <w:proofErr w:type="spellEnd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(Data Store):</w:t>
            </w:r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dua garis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paralel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605E23" w:rsidRPr="00605E23" w14:paraId="2383585A" w14:textId="77777777" w:rsidTr="00D265B2">
        <w:tc>
          <w:tcPr>
            <w:tcW w:w="3256" w:type="dxa"/>
          </w:tcPr>
          <w:p w14:paraId="2217A1DE" w14:textId="77777777" w:rsidR="0014213B" w:rsidRPr="00605E23" w:rsidRDefault="00D265B2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E2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AFCDE2" wp14:editId="097A0D47">
                  <wp:extent cx="1955800" cy="503468"/>
                  <wp:effectExtent l="0" t="0" r="6350" b="0"/>
                  <wp:docPr id="698434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341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68" cy="52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7FA97891" w14:textId="77777777" w:rsidR="0014213B" w:rsidRPr="00605E23" w:rsidRDefault="00D265B2" w:rsidP="00605E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Entitas</w:t>
            </w:r>
            <w:proofErr w:type="spellEnd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Eksternal</w:t>
            </w:r>
            <w:proofErr w:type="spellEnd"/>
            <w:r w:rsidRPr="00605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(External Entity):</w:t>
            </w:r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data di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 w:rsidRPr="00605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0E129F9" w14:textId="77777777" w:rsidR="0014213B" w:rsidRPr="00605E23" w:rsidRDefault="00187695" w:rsidP="00605E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5C1CC9" wp14:editId="2AC90324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2095500" cy="1457325"/>
            <wp:effectExtent l="0" t="0" r="0" b="9525"/>
            <wp:wrapSquare wrapText="bothSides"/>
            <wp:docPr id="11647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204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999" cy="1469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EE8D" w14:textId="77777777" w:rsidR="00BF1277" w:rsidRPr="00605E23" w:rsidRDefault="00187695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flow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6CB380CC" w14:textId="77777777" w:rsidR="00E20FF8" w:rsidRPr="00605E23" w:rsidRDefault="00187695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(flowchart)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3D60F4CA" w14:textId="77777777" w:rsidR="00E20FF8" w:rsidRPr="00605E23" w:rsidRDefault="00E20FF8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BCBC3" w14:textId="77777777" w:rsidR="00187695" w:rsidRPr="00605E23" w:rsidRDefault="00E20FF8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8A57C9" wp14:editId="6256C6C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348865" cy="1130300"/>
            <wp:effectExtent l="0" t="0" r="0" b="0"/>
            <wp:wrapSquare wrapText="bothSides"/>
            <wp:docPr id="199644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418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857" cy="113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DFD yang salah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proses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r w:rsidRPr="00605E23">
        <w:rPr>
          <w:rFonts w:ascii="Times New Roman" w:hAnsi="Times New Roman" w:cs="Times New Roman"/>
          <w:sz w:val="24"/>
          <w:szCs w:val="24"/>
        </w:rPr>
        <w:t xml:space="preserve">(Customer dan Bank), </w:t>
      </w:r>
      <w:r w:rsidRPr="00605E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32E4E4A3" w14:textId="77777777" w:rsidR="00E20FF8" w:rsidRPr="00605E23" w:rsidRDefault="00E20FF8" w:rsidP="00605E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DFD yang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label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1224112B" w14:textId="77777777" w:rsidR="00305F2A" w:rsidRPr="00605E23" w:rsidRDefault="00E20FF8" w:rsidP="00605E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DFD yang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label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0CB34AD5" w14:textId="77777777" w:rsidR="00605E23" w:rsidRPr="00605E23" w:rsidRDefault="00605E23" w:rsidP="00605E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A874C" w14:textId="77777777" w:rsidR="00605E23" w:rsidRPr="00605E23" w:rsidRDefault="00605E23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simbol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2735581C" w14:textId="77777777" w:rsidR="00605E23" w:rsidRDefault="00605E23" w:rsidP="00605E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15D8BA" wp14:editId="7F283620">
            <wp:extent cx="2355448" cy="2355873"/>
            <wp:effectExtent l="0" t="0" r="6985" b="6350"/>
            <wp:docPr id="141348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2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613" cy="24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A6C" w14:textId="77777777" w:rsidR="00305F2A" w:rsidRPr="00605E23" w:rsidRDefault="008D2296" w:rsidP="00605E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DFD</w:t>
      </w:r>
    </w:p>
    <w:p w14:paraId="4970C951" w14:textId="77777777" w:rsidR="006347E4" w:rsidRPr="00605E23" w:rsidRDefault="008D2296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Level 0 (Diagram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605E2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DFD,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  <w:r w:rsidR="006347E4" w:rsidRPr="00605E23">
        <w:rPr>
          <w:rFonts w:ascii="Times New Roman" w:hAnsi="Times New Roman" w:cs="Times New Roman"/>
          <w:sz w:val="24"/>
          <w:szCs w:val="24"/>
        </w:rPr>
        <w:t xml:space="preserve"> Hanya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>.</w:t>
      </w:r>
    </w:p>
    <w:p w14:paraId="06E7F83A" w14:textId="77777777" w:rsidR="00C8595E" w:rsidRPr="00605E23" w:rsidRDefault="006347E4" w:rsidP="00605E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172AB" wp14:editId="6688EC80">
            <wp:extent cx="2419108" cy="1647101"/>
            <wp:effectExtent l="0" t="0" r="635" b="0"/>
            <wp:docPr id="8134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08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108" cy="16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8DB5" w14:textId="77777777" w:rsidR="008D2296" w:rsidRPr="00605E23" w:rsidRDefault="008D2296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>Level 1:</w:t>
      </w:r>
      <w:r w:rsidRPr="00605E23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diagram Level 0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sub-proses. Ini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  <w:r w:rsidR="006347E4" w:rsidRPr="00605E23">
        <w:rPr>
          <w:rFonts w:ascii="Times New Roman" w:hAnsi="Times New Roman" w:cs="Times New Roman"/>
          <w:sz w:val="24"/>
          <w:szCs w:val="24"/>
        </w:rPr>
        <w:t xml:space="preserve"> </w:t>
      </w:r>
      <w:r w:rsidR="006347E4" w:rsidRPr="00605E2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 1.0, 2.0,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E4"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6347E4" w:rsidRPr="00605E23">
        <w:rPr>
          <w:rFonts w:ascii="Times New Roman" w:hAnsi="Times New Roman" w:cs="Times New Roman"/>
          <w:sz w:val="24"/>
          <w:szCs w:val="24"/>
        </w:rPr>
        <w:t>).</w:t>
      </w:r>
    </w:p>
    <w:p w14:paraId="578B1AEA" w14:textId="77777777" w:rsidR="00C8595E" w:rsidRPr="00605E23" w:rsidRDefault="006347E4" w:rsidP="00605E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5D74C" wp14:editId="65814E8E">
            <wp:extent cx="2872588" cy="1805650"/>
            <wp:effectExtent l="0" t="0" r="4445" b="4445"/>
            <wp:docPr id="110848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83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588" cy="18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6BC3" w14:textId="77777777" w:rsidR="008D2296" w:rsidRPr="00605E23" w:rsidRDefault="008D2296" w:rsidP="00605E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>Level 2:</w:t>
      </w:r>
      <w:r w:rsidRPr="00605E23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diagram Level 1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</w:t>
      </w:r>
      <w:r w:rsidR="006347E4" w:rsidRPr="00605E23">
        <w:rPr>
          <w:rFonts w:ascii="Times New Roman" w:hAnsi="Times New Roman" w:cs="Times New Roman"/>
          <w:sz w:val="24"/>
          <w:szCs w:val="24"/>
        </w:rPr>
        <w:t>b</w:t>
      </w:r>
      <w:r w:rsidRPr="00605E23">
        <w:rPr>
          <w:rFonts w:ascii="Times New Roman" w:hAnsi="Times New Roman" w:cs="Times New Roman"/>
          <w:sz w:val="24"/>
          <w:szCs w:val="24"/>
        </w:rPr>
        <w:t xml:space="preserve">-proses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sub-proses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6EF6C8C4" w14:textId="77777777" w:rsidR="00605E23" w:rsidRPr="00605E23" w:rsidRDefault="006347E4" w:rsidP="00605E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F9686" wp14:editId="672E4C99">
            <wp:extent cx="2830070" cy="1533645"/>
            <wp:effectExtent l="0" t="0" r="8890" b="0"/>
            <wp:docPr id="46396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3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070" cy="15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F880" w14:textId="77777777" w:rsidR="00605E23" w:rsidRDefault="00605E23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9EC30" w14:textId="77777777" w:rsidR="00605E23" w:rsidRDefault="00605E23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6D54A" w14:textId="77777777" w:rsidR="00605E23" w:rsidRPr="00605E23" w:rsidRDefault="00605E23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14848" w14:textId="77777777" w:rsidR="00605E23" w:rsidRPr="00605E23" w:rsidRDefault="00605E23" w:rsidP="00605E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Langkah-Langkah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Menggambar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DFD</w:t>
      </w:r>
    </w:p>
    <w:p w14:paraId="799EC82C" w14:textId="77777777" w:rsidR="00605E23" w:rsidRPr="00605E23" w:rsidRDefault="00605E23" w:rsidP="00605E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5B722DE7" w14:textId="77777777" w:rsidR="00605E23" w:rsidRPr="00605E23" w:rsidRDefault="00605E23" w:rsidP="00605E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Proses Utama:</w:t>
      </w:r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4657E2BD" w14:textId="77777777" w:rsidR="00605E23" w:rsidRPr="00605E23" w:rsidRDefault="00605E23" w:rsidP="00605E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34A2551C" w14:textId="77777777" w:rsidR="00605E23" w:rsidRPr="00605E23" w:rsidRDefault="00605E23" w:rsidP="00605E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52A7F4F4" w14:textId="77777777" w:rsidR="00605E23" w:rsidRPr="00605E23" w:rsidRDefault="00605E23" w:rsidP="00605E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>Gambar DFD Level 0 (Context Diagram):</w:t>
      </w:r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106D100E" w14:textId="77777777" w:rsidR="00605E23" w:rsidRPr="00605E23" w:rsidRDefault="00605E23" w:rsidP="00605E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>Gambar DFD Level 1:</w:t>
      </w:r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DFD Level 0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detail.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p w14:paraId="430DB3A4" w14:textId="77777777" w:rsidR="00605E23" w:rsidRPr="00605E23" w:rsidRDefault="00605E23" w:rsidP="00605E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E23">
        <w:rPr>
          <w:rFonts w:ascii="Times New Roman" w:hAnsi="Times New Roman" w:cs="Times New Roman"/>
          <w:b/>
          <w:bCs/>
          <w:sz w:val="24"/>
          <w:szCs w:val="24"/>
        </w:rPr>
        <w:t xml:space="preserve">Gambar DFD Level 2 dan </w:t>
      </w:r>
      <w:proofErr w:type="spellStart"/>
      <w:r w:rsidRPr="00605E23">
        <w:rPr>
          <w:rFonts w:ascii="Times New Roman" w:hAnsi="Times New Roman" w:cs="Times New Roman"/>
          <w:b/>
          <w:bCs/>
          <w:sz w:val="24"/>
          <w:szCs w:val="24"/>
        </w:rPr>
        <w:t>seterusnya</w:t>
      </w:r>
      <w:proofErr w:type="spellEnd"/>
      <w:r w:rsidRPr="00605E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r w:rsidRPr="00605E2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DFD Level 1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E2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05E23">
        <w:rPr>
          <w:rFonts w:ascii="Times New Roman" w:hAnsi="Times New Roman" w:cs="Times New Roman"/>
          <w:sz w:val="24"/>
          <w:szCs w:val="24"/>
        </w:rPr>
        <w:t>.</w:t>
      </w:r>
    </w:p>
    <w:sectPr w:rsidR="00605E23" w:rsidRPr="0060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1FBB"/>
    <w:multiLevelType w:val="hybridMultilevel"/>
    <w:tmpl w:val="250238A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947EB"/>
    <w:multiLevelType w:val="multilevel"/>
    <w:tmpl w:val="A0D2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6844"/>
    <w:multiLevelType w:val="hybridMultilevel"/>
    <w:tmpl w:val="903A952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93154"/>
    <w:multiLevelType w:val="hybridMultilevel"/>
    <w:tmpl w:val="3B54575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534403">
    <w:abstractNumId w:val="1"/>
  </w:num>
  <w:num w:numId="2" w16cid:durableId="1033726961">
    <w:abstractNumId w:val="2"/>
  </w:num>
  <w:num w:numId="3" w16cid:durableId="551773387">
    <w:abstractNumId w:val="0"/>
  </w:num>
  <w:num w:numId="4" w16cid:durableId="118660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7"/>
    <w:rsid w:val="0014213B"/>
    <w:rsid w:val="00187695"/>
    <w:rsid w:val="00305F2A"/>
    <w:rsid w:val="005131AE"/>
    <w:rsid w:val="00605E23"/>
    <w:rsid w:val="006347E4"/>
    <w:rsid w:val="008D2296"/>
    <w:rsid w:val="009033E4"/>
    <w:rsid w:val="00BF1277"/>
    <w:rsid w:val="00C8595E"/>
    <w:rsid w:val="00D265B2"/>
    <w:rsid w:val="00E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E6F5"/>
  <w15:chartTrackingRefBased/>
  <w15:docId w15:val="{B8A8C70C-865D-4EA4-A8B6-8494410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Qotrun Nida</dc:creator>
  <cp:keywords/>
  <dc:description/>
  <cp:lastModifiedBy>Qotrun Nida</cp:lastModifiedBy>
  <cp:revision>1</cp:revision>
  <dcterms:created xsi:type="dcterms:W3CDTF">2024-08-30T13:05:00Z</dcterms:created>
  <dcterms:modified xsi:type="dcterms:W3CDTF">2024-08-30T16:58:00Z</dcterms:modified>
</cp:coreProperties>
</file>